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A4FF081" w14:textId="77777777" w:rsidR="00732E46" w:rsidRDefault="00732E46">
      <w:pPr>
        <w:widowControl w:val="0"/>
        <w:pBdr>
          <w:top w:val="nil"/>
          <w:left w:val="nil"/>
          <w:bottom w:val="nil"/>
          <w:right w:val="nil"/>
          <w:between w:val="nil"/>
        </w:pBdr>
        <w:spacing w:line="276" w:lineRule="auto"/>
      </w:pPr>
      <w:bookmarkStart w:id="0" w:name="_Hlk72918270"/>
      <w:bookmarkEnd w:id="0"/>
    </w:p>
    <w:p w14:paraId="3B4C117A" w14:textId="77777777" w:rsidR="008E4F03" w:rsidRDefault="000F2C11" w:rsidP="00002FAF">
      <w:pPr>
        <w:pStyle w:val="a3"/>
        <w:framePr w:w="0" w:hSpace="0" w:vSpace="0" w:wrap="auto" w:vAnchor="margin" w:hAnchor="text" w:xAlign="left" w:yAlign="inline"/>
        <w:rPr>
          <w:rFonts w:ascii="Symbol" w:eastAsia="Symbol" w:hAnsi="Symbol" w:cs="Symbol"/>
          <w:color w:val="000000"/>
          <w:sz w:val="18"/>
          <w:szCs w:val="18"/>
        </w:rPr>
        <w:sectPr w:rsidR="008E4F03" w:rsidSect="008E4F03">
          <w:headerReference w:type="default" r:id="rId9"/>
          <w:footnotePr>
            <w:numFmt w:val="chicago"/>
          </w:footnotePr>
          <w:type w:val="continuous"/>
          <w:pgSz w:w="12240" w:h="15840"/>
          <w:pgMar w:top="1008" w:right="936" w:bottom="1008" w:left="936" w:header="432" w:footer="432" w:gutter="0"/>
          <w:pgNumType w:start="1"/>
          <w:cols w:num="2" w:space="720" w:equalWidth="0">
            <w:col w:w="5040" w:space="288"/>
            <w:col w:w="5040" w:space="0"/>
          </w:cols>
        </w:sectPr>
      </w:pPr>
      <w:r w:rsidRPr="004063A4">
        <w:rPr>
          <w:vanish/>
          <w:color w:val="000000"/>
          <w:sz w:val="18"/>
          <w:szCs w:val="18"/>
          <w:vertAlign w:val="superscript"/>
        </w:rPr>
        <w:footnoteReference w:id="1"/>
      </w:r>
    </w:p>
    <w:p w14:paraId="59AFAD81" w14:textId="3C33E1DC" w:rsidR="00002FAF" w:rsidRDefault="008B3DEE" w:rsidP="00002FAF">
      <w:pPr>
        <w:pStyle w:val="a3"/>
        <w:framePr w:w="0" w:hSpace="0" w:vSpace="0" w:wrap="auto" w:vAnchor="margin" w:hAnchor="text" w:xAlign="left" w:yAlign="inline"/>
      </w:pPr>
      <w:proofErr w:type="spellStart"/>
      <w:r w:rsidRPr="008B3DEE">
        <w:t>Wavefront</w:t>
      </w:r>
      <w:proofErr w:type="spellEnd"/>
      <w:r w:rsidRPr="008B3DEE">
        <w:t xml:space="preserve"> aberration in the reconstructed images of holograms on DMDs</w:t>
      </w:r>
    </w:p>
    <w:p w14:paraId="47CA69F1" w14:textId="12055E41" w:rsidR="00732E46" w:rsidRDefault="00732E46">
      <w:pPr>
        <w:widowControl w:val="0"/>
        <w:pBdr>
          <w:top w:val="nil"/>
          <w:left w:val="nil"/>
          <w:bottom w:val="nil"/>
          <w:right w:val="nil"/>
          <w:between w:val="nil"/>
        </w:pBdr>
        <w:spacing w:line="252" w:lineRule="auto"/>
        <w:jc w:val="both"/>
        <w:rPr>
          <w:color w:val="000000"/>
          <w:sz w:val="18"/>
          <w:szCs w:val="18"/>
        </w:rPr>
      </w:pPr>
    </w:p>
    <w:p w14:paraId="6531D7CD" w14:textId="2D7825F6" w:rsidR="00732E46" w:rsidRDefault="008B3DEE">
      <w:pPr>
        <w:pBdr>
          <w:top w:val="nil"/>
          <w:left w:val="nil"/>
          <w:bottom w:val="nil"/>
          <w:right w:val="nil"/>
          <w:between w:val="nil"/>
        </w:pBdr>
        <w:spacing w:after="320"/>
        <w:jc w:val="center"/>
        <w:rPr>
          <w:color w:val="000000"/>
          <w:sz w:val="22"/>
          <w:szCs w:val="22"/>
        </w:rPr>
      </w:pPr>
      <w:bookmarkStart w:id="1" w:name="_heading=h.gjdgxs" w:colFirst="0" w:colLast="0"/>
      <w:bookmarkEnd w:id="1"/>
      <w:proofErr w:type="spellStart"/>
      <w:r w:rsidRPr="008B3DEE">
        <w:rPr>
          <w:color w:val="000000"/>
          <w:sz w:val="22"/>
          <w:szCs w:val="22"/>
        </w:rPr>
        <w:t>Beom-Ryeol</w:t>
      </w:r>
      <w:proofErr w:type="spellEnd"/>
      <w:r w:rsidRPr="008B3DEE">
        <w:rPr>
          <w:color w:val="000000"/>
          <w:sz w:val="22"/>
          <w:szCs w:val="22"/>
        </w:rPr>
        <w:t xml:space="preserve"> Lee, </w:t>
      </w:r>
      <w:proofErr w:type="spellStart"/>
      <w:r w:rsidRPr="008B3DEE">
        <w:rPr>
          <w:color w:val="000000"/>
          <w:sz w:val="22"/>
          <w:szCs w:val="22"/>
        </w:rPr>
        <w:t>Wookho</w:t>
      </w:r>
      <w:proofErr w:type="spellEnd"/>
      <w:r w:rsidRPr="008B3DEE">
        <w:rPr>
          <w:color w:val="000000"/>
          <w:sz w:val="22"/>
          <w:szCs w:val="22"/>
        </w:rPr>
        <w:t xml:space="preserve"> Son, </w:t>
      </w:r>
      <w:proofErr w:type="spellStart"/>
      <w:r w:rsidRPr="008B3DEE">
        <w:rPr>
          <w:color w:val="000000"/>
          <w:sz w:val="22"/>
          <w:szCs w:val="22"/>
        </w:rPr>
        <w:t>Gwanghee</w:t>
      </w:r>
      <w:proofErr w:type="spellEnd"/>
      <w:r w:rsidRPr="008B3DEE">
        <w:rPr>
          <w:color w:val="000000"/>
          <w:sz w:val="22"/>
          <w:szCs w:val="22"/>
        </w:rPr>
        <w:t xml:space="preserve"> </w:t>
      </w:r>
      <w:proofErr w:type="spellStart"/>
      <w:r w:rsidRPr="008B3DEE">
        <w:rPr>
          <w:color w:val="000000"/>
          <w:sz w:val="22"/>
          <w:szCs w:val="22"/>
        </w:rPr>
        <w:t>Heo</w:t>
      </w:r>
      <w:proofErr w:type="spellEnd"/>
      <w:r w:rsidRPr="008B3DEE">
        <w:rPr>
          <w:color w:val="000000"/>
          <w:sz w:val="22"/>
          <w:szCs w:val="22"/>
        </w:rPr>
        <w:t xml:space="preserve">, </w:t>
      </w:r>
      <w:proofErr w:type="spellStart"/>
      <w:r w:rsidRPr="008B3DEE">
        <w:rPr>
          <w:color w:val="000000"/>
          <w:sz w:val="22"/>
          <w:szCs w:val="22"/>
        </w:rPr>
        <w:t>Tetiana</w:t>
      </w:r>
      <w:proofErr w:type="spellEnd"/>
      <w:r w:rsidRPr="008B3DEE">
        <w:rPr>
          <w:color w:val="000000"/>
          <w:sz w:val="22"/>
          <w:szCs w:val="22"/>
        </w:rPr>
        <w:t xml:space="preserve"> </w:t>
      </w:r>
      <w:proofErr w:type="spellStart"/>
      <w:r w:rsidRPr="008B3DEE">
        <w:rPr>
          <w:color w:val="000000"/>
          <w:sz w:val="22"/>
          <w:szCs w:val="22"/>
        </w:rPr>
        <w:t>Venkel</w:t>
      </w:r>
      <w:proofErr w:type="spellEnd"/>
      <w:r w:rsidR="004B0F24">
        <w:rPr>
          <w:color w:val="000000"/>
          <w:sz w:val="22"/>
          <w:szCs w:val="22"/>
        </w:rPr>
        <w:t>,</w:t>
      </w:r>
      <w:r w:rsidRPr="008B3DEE">
        <w:rPr>
          <w:color w:val="000000"/>
          <w:sz w:val="22"/>
          <w:szCs w:val="22"/>
        </w:rPr>
        <w:t xml:space="preserve"> and Jung-Young Son</w:t>
      </w:r>
      <w:r w:rsidR="000F2C11">
        <w:rPr>
          <w:color w:val="000000"/>
          <w:sz w:val="22"/>
          <w:szCs w:val="22"/>
        </w:rPr>
        <w:t xml:space="preserve">, </w:t>
      </w:r>
      <w:r w:rsidR="000F2C11">
        <w:rPr>
          <w:i/>
          <w:color w:val="000000"/>
          <w:sz w:val="22"/>
          <w:szCs w:val="22"/>
        </w:rPr>
        <w:t>Member, IEEE</w:t>
      </w:r>
    </w:p>
    <w:p w14:paraId="66416825" w14:textId="77777777" w:rsidR="00002FAF" w:rsidRDefault="00002FAF">
      <w:pPr>
        <w:pBdr>
          <w:top w:val="nil"/>
          <w:left w:val="nil"/>
          <w:bottom w:val="nil"/>
          <w:right w:val="nil"/>
          <w:between w:val="nil"/>
        </w:pBdr>
        <w:spacing w:before="20"/>
        <w:ind w:firstLine="202"/>
        <w:jc w:val="both"/>
        <w:rPr>
          <w:b/>
          <w:i/>
          <w:color w:val="000000"/>
          <w:sz w:val="18"/>
          <w:szCs w:val="18"/>
        </w:rPr>
        <w:sectPr w:rsidR="00002FAF" w:rsidSect="00002FAF">
          <w:type w:val="continuous"/>
          <w:pgSz w:w="12240" w:h="15840"/>
          <w:pgMar w:top="1008" w:right="936" w:bottom="1008" w:left="936" w:header="432" w:footer="432" w:gutter="0"/>
          <w:pgNumType w:start="1"/>
          <w:cols w:space="288"/>
        </w:sectPr>
      </w:pPr>
    </w:p>
    <w:p w14:paraId="4430B388" w14:textId="1AF8D33F" w:rsidR="00732E46" w:rsidRDefault="000F2C11">
      <w:pPr>
        <w:pBdr>
          <w:top w:val="nil"/>
          <w:left w:val="nil"/>
          <w:bottom w:val="nil"/>
          <w:right w:val="nil"/>
          <w:between w:val="nil"/>
        </w:pBdr>
        <w:spacing w:before="20"/>
        <w:ind w:firstLine="202"/>
        <w:jc w:val="both"/>
        <w:rPr>
          <w:b/>
          <w:color w:val="000000"/>
          <w:sz w:val="18"/>
          <w:szCs w:val="18"/>
        </w:rPr>
      </w:pPr>
      <w:r>
        <w:rPr>
          <w:b/>
          <w:i/>
          <w:color w:val="000000"/>
          <w:sz w:val="18"/>
          <w:szCs w:val="18"/>
        </w:rPr>
        <w:t>Abstract</w:t>
      </w:r>
      <w:r>
        <w:rPr>
          <w:b/>
          <w:color w:val="000000"/>
          <w:sz w:val="18"/>
          <w:szCs w:val="18"/>
        </w:rPr>
        <w:t>—</w:t>
      </w:r>
      <w:proofErr w:type="spellStart"/>
      <w:r w:rsidR="004257BB">
        <w:rPr>
          <w:b/>
          <w:sz w:val="18"/>
          <w:szCs w:val="18"/>
        </w:rPr>
        <w:t>Wave</w:t>
      </w:r>
      <w:r w:rsidR="004257BB" w:rsidRPr="008B3DEE">
        <w:rPr>
          <w:b/>
          <w:sz w:val="18"/>
          <w:szCs w:val="18"/>
        </w:rPr>
        <w:t>fronts</w:t>
      </w:r>
      <w:proofErr w:type="spellEnd"/>
      <w:r w:rsidR="008B3DEE" w:rsidRPr="008B3DEE">
        <w:rPr>
          <w:b/>
          <w:sz w:val="18"/>
          <w:szCs w:val="18"/>
        </w:rPr>
        <w:t xml:space="preserve"> of the reconstructed images from holograms displayed on both rhomb and square pixel type </w:t>
      </w:r>
      <w:r w:rsidR="002C2A05" w:rsidRPr="002C2A05">
        <w:rPr>
          <w:b/>
          <w:sz w:val="18"/>
          <w:szCs w:val="18"/>
        </w:rPr>
        <w:t xml:space="preserve">Digital </w:t>
      </w:r>
      <w:proofErr w:type="spellStart"/>
      <w:r w:rsidR="002C2A05" w:rsidRPr="002C2A05">
        <w:rPr>
          <w:b/>
          <w:sz w:val="18"/>
          <w:szCs w:val="18"/>
        </w:rPr>
        <w:t>Micromirror</w:t>
      </w:r>
      <w:proofErr w:type="spellEnd"/>
      <w:r w:rsidR="002C2A05" w:rsidRPr="002C2A05">
        <w:rPr>
          <w:b/>
          <w:sz w:val="18"/>
          <w:szCs w:val="18"/>
        </w:rPr>
        <w:t xml:space="preserve"> Device</w:t>
      </w:r>
      <w:r w:rsidR="002C2A05">
        <w:rPr>
          <w:b/>
          <w:sz w:val="18"/>
          <w:szCs w:val="18"/>
        </w:rPr>
        <w:t>s</w:t>
      </w:r>
      <w:r w:rsidR="002C2A05">
        <w:t xml:space="preserve"> (</w:t>
      </w:r>
      <w:r w:rsidR="008B3DEE" w:rsidRPr="008B3DEE">
        <w:rPr>
          <w:b/>
          <w:sz w:val="18"/>
          <w:szCs w:val="18"/>
        </w:rPr>
        <w:t>DMDs</w:t>
      </w:r>
      <w:r w:rsidR="002C2A05">
        <w:rPr>
          <w:b/>
          <w:sz w:val="18"/>
          <w:szCs w:val="18"/>
        </w:rPr>
        <w:t>)</w:t>
      </w:r>
      <w:r w:rsidR="008B3DEE" w:rsidRPr="008B3DEE">
        <w:rPr>
          <w:b/>
          <w:sz w:val="18"/>
          <w:szCs w:val="18"/>
        </w:rPr>
        <w:t xml:space="preserve"> </w:t>
      </w:r>
      <w:proofErr w:type="gramStart"/>
      <w:r w:rsidR="008B3DEE" w:rsidRPr="008B3DEE">
        <w:rPr>
          <w:b/>
          <w:sz w:val="18"/>
          <w:szCs w:val="18"/>
        </w:rPr>
        <w:t>are visually identified</w:t>
      </w:r>
      <w:proofErr w:type="gramEnd"/>
      <w:r w:rsidR="008B3DEE" w:rsidRPr="008B3DEE">
        <w:rPr>
          <w:b/>
          <w:sz w:val="18"/>
          <w:szCs w:val="18"/>
        </w:rPr>
        <w:t xml:space="preserve"> with a color phase map obtained with a Shack-Hartmann </w:t>
      </w:r>
      <w:proofErr w:type="spellStart"/>
      <w:r w:rsidR="008B3DEE" w:rsidRPr="008B3DEE">
        <w:rPr>
          <w:b/>
          <w:sz w:val="18"/>
          <w:szCs w:val="18"/>
        </w:rPr>
        <w:t>wavefront</w:t>
      </w:r>
      <w:proofErr w:type="spellEnd"/>
      <w:r w:rsidR="008B3DEE" w:rsidRPr="008B3DEE">
        <w:rPr>
          <w:b/>
          <w:sz w:val="18"/>
          <w:szCs w:val="18"/>
        </w:rPr>
        <w:t xml:space="preserve"> sensor to show </w:t>
      </w:r>
      <w:proofErr w:type="spellStart"/>
      <w:r w:rsidR="008B3DEE" w:rsidRPr="008B3DEE">
        <w:rPr>
          <w:b/>
          <w:sz w:val="18"/>
          <w:szCs w:val="18"/>
        </w:rPr>
        <w:t>wavefront</w:t>
      </w:r>
      <w:proofErr w:type="spellEnd"/>
      <w:r w:rsidR="008B3DEE" w:rsidRPr="008B3DEE">
        <w:rPr>
          <w:b/>
          <w:sz w:val="18"/>
          <w:szCs w:val="18"/>
        </w:rPr>
        <w:t xml:space="preserve"> aberration induced by DMDs’ unique pixel structure and working principle. The </w:t>
      </w:r>
      <w:proofErr w:type="spellStart"/>
      <w:r w:rsidR="008B3DEE" w:rsidRPr="008B3DEE">
        <w:rPr>
          <w:b/>
          <w:sz w:val="18"/>
          <w:szCs w:val="18"/>
        </w:rPr>
        <w:t>wavefronts</w:t>
      </w:r>
      <w:proofErr w:type="spellEnd"/>
      <w:r w:rsidR="008B3DEE" w:rsidRPr="008B3DEE">
        <w:rPr>
          <w:b/>
          <w:sz w:val="18"/>
          <w:szCs w:val="18"/>
        </w:rPr>
        <w:t xml:space="preserve"> of different holograms show </w:t>
      </w:r>
      <w:r w:rsidR="00F56311" w:rsidRPr="008B3DEE">
        <w:rPr>
          <w:b/>
          <w:sz w:val="18"/>
          <w:szCs w:val="18"/>
        </w:rPr>
        <w:t xml:space="preserve">color phase maps </w:t>
      </w:r>
      <w:r w:rsidR="008B3DEE" w:rsidRPr="008B3DEE">
        <w:rPr>
          <w:b/>
          <w:sz w:val="18"/>
          <w:szCs w:val="18"/>
        </w:rPr>
        <w:t xml:space="preserve">very similar to each other. </w:t>
      </w:r>
      <w:r w:rsidR="00F56311">
        <w:rPr>
          <w:b/>
          <w:sz w:val="18"/>
          <w:szCs w:val="18"/>
        </w:rPr>
        <w:t>However,</w:t>
      </w:r>
      <w:r w:rsidR="008B3DEE" w:rsidRPr="008B3DEE">
        <w:rPr>
          <w:b/>
          <w:sz w:val="18"/>
          <w:szCs w:val="18"/>
        </w:rPr>
        <w:t xml:space="preserve"> the phase maps </w:t>
      </w:r>
      <w:r w:rsidR="00F56311" w:rsidRPr="008B3DEE">
        <w:rPr>
          <w:b/>
          <w:sz w:val="18"/>
          <w:szCs w:val="18"/>
        </w:rPr>
        <w:t xml:space="preserve">clearly </w:t>
      </w:r>
      <w:r w:rsidR="008B3DEE" w:rsidRPr="008B3DEE">
        <w:rPr>
          <w:b/>
          <w:sz w:val="18"/>
          <w:szCs w:val="18"/>
        </w:rPr>
        <w:t xml:space="preserve">reveal the presence of the aberration and indicate that the square pixel DMD </w:t>
      </w:r>
      <w:r w:rsidR="009E46BD" w:rsidRPr="008B3DEE">
        <w:rPr>
          <w:b/>
          <w:sz w:val="18"/>
          <w:szCs w:val="18"/>
        </w:rPr>
        <w:t>that</w:t>
      </w:r>
      <w:r w:rsidR="008B3DEE" w:rsidRPr="008B3DEE">
        <w:rPr>
          <w:b/>
          <w:sz w:val="18"/>
          <w:szCs w:val="18"/>
        </w:rPr>
        <w:t xml:space="preserve"> </w:t>
      </w:r>
      <w:r w:rsidR="00F56311">
        <w:rPr>
          <w:b/>
          <w:sz w:val="18"/>
          <w:szCs w:val="18"/>
        </w:rPr>
        <w:t>is</w:t>
      </w:r>
      <w:r w:rsidR="008B3DEE" w:rsidRPr="008B3DEE">
        <w:rPr>
          <w:b/>
          <w:sz w:val="18"/>
          <w:szCs w:val="18"/>
        </w:rPr>
        <w:t xml:space="preserve"> around two times bigger in dimension compared with the rhomb</w:t>
      </w:r>
      <w:r w:rsidR="00F56311">
        <w:rPr>
          <w:b/>
          <w:sz w:val="18"/>
          <w:szCs w:val="18"/>
        </w:rPr>
        <w:t xml:space="preserve"> </w:t>
      </w:r>
      <w:proofErr w:type="gramStart"/>
      <w:r w:rsidR="00F56311">
        <w:rPr>
          <w:b/>
          <w:sz w:val="18"/>
          <w:szCs w:val="18"/>
        </w:rPr>
        <w:t>one,</w:t>
      </w:r>
      <w:proofErr w:type="gramEnd"/>
      <w:r w:rsidR="008B3DEE" w:rsidRPr="008B3DEE">
        <w:rPr>
          <w:b/>
          <w:sz w:val="18"/>
          <w:szCs w:val="18"/>
        </w:rPr>
        <w:t xml:space="preserve"> reveal</w:t>
      </w:r>
      <w:r w:rsidR="00F56311">
        <w:rPr>
          <w:b/>
          <w:sz w:val="18"/>
          <w:szCs w:val="18"/>
        </w:rPr>
        <w:t>s</w:t>
      </w:r>
      <w:r w:rsidR="008B3DEE" w:rsidRPr="008B3DEE">
        <w:rPr>
          <w:b/>
          <w:sz w:val="18"/>
          <w:szCs w:val="18"/>
        </w:rPr>
        <w:t xml:space="preserve"> that its </w:t>
      </w:r>
      <w:proofErr w:type="spellStart"/>
      <w:r w:rsidR="008B3DEE" w:rsidRPr="008B3DEE">
        <w:rPr>
          <w:b/>
          <w:sz w:val="18"/>
          <w:szCs w:val="18"/>
        </w:rPr>
        <w:t>wavefronts</w:t>
      </w:r>
      <w:proofErr w:type="spellEnd"/>
      <w:r w:rsidR="008B3DEE" w:rsidRPr="008B3DEE">
        <w:rPr>
          <w:b/>
          <w:sz w:val="18"/>
          <w:szCs w:val="18"/>
        </w:rPr>
        <w:t xml:space="preserve"> are </w:t>
      </w:r>
      <w:proofErr w:type="spellStart"/>
      <w:r w:rsidR="008B3DEE" w:rsidRPr="008B3DEE">
        <w:rPr>
          <w:b/>
          <w:sz w:val="18"/>
          <w:szCs w:val="18"/>
        </w:rPr>
        <w:t>aberrated</w:t>
      </w:r>
      <w:proofErr w:type="spellEnd"/>
      <w:r w:rsidR="008B3DEE" w:rsidRPr="008B3DEE">
        <w:rPr>
          <w:b/>
          <w:sz w:val="18"/>
          <w:szCs w:val="18"/>
        </w:rPr>
        <w:t xml:space="preserve"> more than those of the rhomb. In addition to th</w:t>
      </w:r>
      <w:r w:rsidR="00F56311">
        <w:rPr>
          <w:b/>
          <w:sz w:val="18"/>
          <w:szCs w:val="18"/>
        </w:rPr>
        <w:t>is revelation, they also inform</w:t>
      </w:r>
      <w:r w:rsidR="008B3DEE" w:rsidRPr="008B3DEE">
        <w:rPr>
          <w:b/>
          <w:sz w:val="18"/>
          <w:szCs w:val="18"/>
        </w:rPr>
        <w:t xml:space="preserve"> that the aberration is appearing along the DMDs’ pixel rotation directions. This aberration </w:t>
      </w:r>
      <w:r w:rsidR="00F56311">
        <w:rPr>
          <w:b/>
          <w:sz w:val="18"/>
          <w:szCs w:val="18"/>
        </w:rPr>
        <w:t>causes blurring and distortion of</w:t>
      </w:r>
      <w:r w:rsidR="008B3DEE" w:rsidRPr="008B3DEE">
        <w:rPr>
          <w:b/>
          <w:sz w:val="18"/>
          <w:szCs w:val="18"/>
        </w:rPr>
        <w:t xml:space="preserve"> the reconstructed images. </w:t>
      </w:r>
      <w:r w:rsidR="00F56311">
        <w:rPr>
          <w:b/>
          <w:sz w:val="18"/>
          <w:szCs w:val="18"/>
        </w:rPr>
        <w:t>Nevertheless,</w:t>
      </w:r>
      <w:r w:rsidR="008B3DEE" w:rsidRPr="008B3DEE">
        <w:rPr>
          <w:b/>
          <w:sz w:val="18"/>
          <w:szCs w:val="18"/>
        </w:rPr>
        <w:t xml:space="preserve"> when the phase maps </w:t>
      </w:r>
      <w:proofErr w:type="gramStart"/>
      <w:r w:rsidR="008B3DEE" w:rsidRPr="008B3DEE">
        <w:rPr>
          <w:b/>
          <w:sz w:val="18"/>
          <w:szCs w:val="18"/>
        </w:rPr>
        <w:t>are compensated</w:t>
      </w:r>
      <w:proofErr w:type="gramEnd"/>
      <w:r w:rsidR="008B3DEE" w:rsidRPr="008B3DEE">
        <w:rPr>
          <w:b/>
          <w:sz w:val="18"/>
          <w:szCs w:val="18"/>
        </w:rPr>
        <w:t xml:space="preserve"> by that of the reflected beam from the On-states of the DMD surfaces without any hologram loading, </w:t>
      </w:r>
      <w:r w:rsidR="00F56311">
        <w:rPr>
          <w:b/>
          <w:sz w:val="18"/>
          <w:szCs w:val="18"/>
        </w:rPr>
        <w:t>the reconstructed images become</w:t>
      </w:r>
      <w:r w:rsidR="008B3DEE" w:rsidRPr="008B3DEE">
        <w:rPr>
          <w:b/>
          <w:sz w:val="18"/>
          <w:szCs w:val="18"/>
        </w:rPr>
        <w:t xml:space="preserve"> more distinguished and identified for both DMDs</w:t>
      </w:r>
      <w:r>
        <w:rPr>
          <w:b/>
          <w:color w:val="000000"/>
          <w:sz w:val="18"/>
          <w:szCs w:val="18"/>
        </w:rPr>
        <w:t>.</w:t>
      </w:r>
    </w:p>
    <w:p w14:paraId="1B643D01" w14:textId="77777777" w:rsidR="00732E46" w:rsidRDefault="00732E46"/>
    <w:p w14:paraId="5D351EFE" w14:textId="6E63024B" w:rsidR="00732E46" w:rsidRDefault="000F2C11" w:rsidP="004063A4">
      <w:pPr>
        <w:pBdr>
          <w:top w:val="nil"/>
          <w:left w:val="nil"/>
          <w:bottom w:val="nil"/>
          <w:right w:val="nil"/>
          <w:between w:val="nil"/>
        </w:pBdr>
        <w:ind w:firstLine="202"/>
        <w:jc w:val="both"/>
      </w:pPr>
      <w:bookmarkStart w:id="2" w:name="bookmark=id.30j0zll" w:colFirst="0" w:colLast="0"/>
      <w:bookmarkEnd w:id="2"/>
      <w:r>
        <w:rPr>
          <w:b/>
          <w:i/>
          <w:color w:val="000000"/>
          <w:sz w:val="18"/>
          <w:szCs w:val="18"/>
        </w:rPr>
        <w:t>Index Terms</w:t>
      </w:r>
      <w:r>
        <w:rPr>
          <w:b/>
          <w:color w:val="000000"/>
          <w:sz w:val="18"/>
          <w:szCs w:val="18"/>
        </w:rPr>
        <w:t>—</w:t>
      </w:r>
      <w:r w:rsidR="008B3DEE" w:rsidRPr="008B3DEE">
        <w:t xml:space="preserve"> </w:t>
      </w:r>
      <w:r w:rsidR="008B3DEE" w:rsidRPr="008B3DEE">
        <w:rPr>
          <w:b/>
          <w:color w:val="000000"/>
          <w:sz w:val="18"/>
          <w:szCs w:val="18"/>
        </w:rPr>
        <w:t xml:space="preserve">Reconstructed image, holograms, rhomb and square pixel DMD, Shack-Hartmann </w:t>
      </w:r>
      <w:proofErr w:type="spellStart"/>
      <w:r w:rsidR="008B3DEE" w:rsidRPr="008B3DEE">
        <w:rPr>
          <w:b/>
          <w:color w:val="000000"/>
          <w:sz w:val="18"/>
          <w:szCs w:val="18"/>
        </w:rPr>
        <w:t>wavefront</w:t>
      </w:r>
      <w:proofErr w:type="spellEnd"/>
      <w:r w:rsidR="008B3DEE" w:rsidRPr="008B3DEE">
        <w:rPr>
          <w:b/>
          <w:color w:val="000000"/>
          <w:sz w:val="18"/>
          <w:szCs w:val="18"/>
        </w:rPr>
        <w:t xml:space="preserve"> sensor, color phase map, </w:t>
      </w:r>
      <w:proofErr w:type="spellStart"/>
      <w:r w:rsidR="008B3DEE" w:rsidRPr="008B3DEE">
        <w:rPr>
          <w:b/>
          <w:color w:val="000000"/>
          <w:sz w:val="18"/>
          <w:szCs w:val="18"/>
        </w:rPr>
        <w:t>wavefront</w:t>
      </w:r>
      <w:proofErr w:type="spellEnd"/>
      <w:r w:rsidR="008B3DEE" w:rsidRPr="008B3DEE">
        <w:rPr>
          <w:b/>
          <w:color w:val="000000"/>
          <w:sz w:val="18"/>
          <w:szCs w:val="18"/>
        </w:rPr>
        <w:t xml:space="preserve"> aberration</w:t>
      </w:r>
      <w:r w:rsidR="008B3DEE">
        <w:rPr>
          <w:b/>
          <w:color w:val="000000"/>
          <w:sz w:val="18"/>
          <w:szCs w:val="18"/>
        </w:rPr>
        <w:t>.</w:t>
      </w:r>
    </w:p>
    <w:p w14:paraId="59F2D0B6" w14:textId="11E53DD7" w:rsidR="00732E46" w:rsidRDefault="00DB3364" w:rsidP="008B3DEE">
      <w:pPr>
        <w:pStyle w:val="1"/>
      </w:pPr>
      <w:r>
        <w:t xml:space="preserve">I. </w:t>
      </w:r>
      <w:r w:rsidR="000F2C11">
        <w:t>INTRODUCTION</w:t>
      </w:r>
    </w:p>
    <w:p w14:paraId="43794709" w14:textId="53BF4B34" w:rsidR="004063A4" w:rsidRPr="004063A4" w:rsidRDefault="008B3DEE" w:rsidP="004063A4">
      <w:pPr>
        <w:keepNext/>
        <w:framePr w:dropCap="drop" w:lines="3" w:wrap="around" w:vAnchor="text" w:hAnchor="text"/>
        <w:pBdr>
          <w:top w:val="nil"/>
          <w:left w:val="nil"/>
        </w:pBdr>
        <w:spacing w:line="724" w:lineRule="exact"/>
        <w:jc w:val="both"/>
        <w:textAlignment w:val="baseline"/>
        <w:rPr>
          <w:smallCaps/>
          <w:color w:val="000000"/>
          <w:position w:val="-9"/>
          <w:sz w:val="97"/>
          <w:lang w:eastAsia="ko-KR"/>
        </w:rPr>
      </w:pPr>
      <w:r>
        <w:rPr>
          <w:rFonts w:hint="eastAsia"/>
          <w:smallCaps/>
          <w:color w:val="000000"/>
          <w:position w:val="-9"/>
          <w:sz w:val="97"/>
          <w:lang w:eastAsia="ko-KR"/>
        </w:rPr>
        <w:t>L</w:t>
      </w:r>
    </w:p>
    <w:p w14:paraId="22720D85" w14:textId="77777777" w:rsidR="006451C1" w:rsidRDefault="008B3DEE" w:rsidP="008B3DEE">
      <w:pPr>
        <w:jc w:val="both"/>
      </w:pPr>
      <w:r>
        <w:t xml:space="preserve">ike a Fresnel zone plate, a point hologram recorded with a collimated reference beam that is normally incident to the surface of the hologram can be used as a standard pattern </w:t>
      </w:r>
      <w:r w:rsidR="00F5073A">
        <w:t>for other point objects. T</w:t>
      </w:r>
      <w:r>
        <w:t xml:space="preserve">he surface profile of an object </w:t>
      </w:r>
      <w:proofErr w:type="gramStart"/>
      <w:r w:rsidR="00F56311">
        <w:t>intended to</w:t>
      </w:r>
      <w:r>
        <w:t xml:space="preserve"> be made</w:t>
      </w:r>
      <w:proofErr w:type="gramEnd"/>
      <w:r>
        <w:t xml:space="preserve"> to a hologram can be discretized to an array of dots</w:t>
      </w:r>
      <w:r w:rsidR="00F56311">
        <w:t>,</w:t>
      </w:r>
      <w:r>
        <w:t xml:space="preserve"> </w:t>
      </w:r>
      <w:r w:rsidR="00F5073A">
        <w:t xml:space="preserve">in which </w:t>
      </w:r>
      <w:r>
        <w:t xml:space="preserve">each of </w:t>
      </w:r>
      <w:r w:rsidR="00F56311">
        <w:t xml:space="preserve">the </w:t>
      </w:r>
      <w:r>
        <w:t xml:space="preserve">dots </w:t>
      </w:r>
      <w:r w:rsidR="00F5073A">
        <w:t>can be considered as a point. Then</w:t>
      </w:r>
      <w:r>
        <w:t xml:space="preserve"> a point hologram of </w:t>
      </w:r>
      <w:r w:rsidR="00F5073A">
        <w:t xml:space="preserve">the distance </w:t>
      </w:r>
      <w:r>
        <w:t xml:space="preserve">corresponding to each point </w:t>
      </w:r>
      <w:r w:rsidR="00F5073A">
        <w:t xml:space="preserve">forming </w:t>
      </w:r>
      <w:r>
        <w:t xml:space="preserve">the object </w:t>
      </w:r>
      <w:proofErr w:type="gramStart"/>
      <w:r>
        <w:t>is added</w:t>
      </w:r>
      <w:proofErr w:type="gramEnd"/>
      <w:r>
        <w:t xml:space="preserve"> to each other by shifting it to the distance between </w:t>
      </w:r>
      <w:r w:rsidR="00F5073A">
        <w:t xml:space="preserve">the </w:t>
      </w:r>
      <w:r>
        <w:t>dots for</w:t>
      </w:r>
      <w:r>
        <w:rPr>
          <w:rFonts w:hint="eastAsia"/>
        </w:rPr>
        <w:t xml:space="preserve"> </w:t>
      </w:r>
      <w:r>
        <w:t>the object's CGH calculation. Hence</w:t>
      </w:r>
      <w:r w:rsidR="00F5073A">
        <w:t>,</w:t>
      </w:r>
      <w:r>
        <w:t xml:space="preserve"> the hologram</w:t>
      </w:r>
      <w:r w:rsidR="00F5073A">
        <w:t xml:space="preserve"> of an array of points consists</w:t>
      </w:r>
      <w:r>
        <w:t xml:space="preserve"> of a number of the localized standard patterns corresponding to that of the points in the array. </w:t>
      </w:r>
    </w:p>
    <w:p w14:paraId="1E6161E9" w14:textId="77777777" w:rsidR="006451C1" w:rsidRDefault="008B3DEE" w:rsidP="006451C1">
      <w:pPr>
        <w:ind w:firstLine="284"/>
        <w:jc w:val="both"/>
      </w:pPr>
      <w:r>
        <w:t xml:space="preserve">To reconstruct the CGH, it </w:t>
      </w:r>
      <w:proofErr w:type="gramStart"/>
      <w:r>
        <w:t xml:space="preserve">is displayed on a </w:t>
      </w:r>
      <w:r w:rsidR="006F2BEE">
        <w:t>spatial light modulator (</w:t>
      </w:r>
      <w:r>
        <w:t>SLM</w:t>
      </w:r>
      <w:r w:rsidR="006F2BEE">
        <w:t>)</w:t>
      </w:r>
      <w:r>
        <w:t xml:space="preserve"> in electr</w:t>
      </w:r>
      <w:r w:rsidR="00F5073A">
        <w:t>o-holographic displays [1]</w:t>
      </w:r>
      <w:r w:rsidR="002C2A05">
        <w:t>,</w:t>
      </w:r>
      <w:r w:rsidR="00F5073A">
        <w:t xml:space="preserve"> and the</w:t>
      </w:r>
      <w:r>
        <w:t xml:space="preserve"> collimated reconstruction beam </w:t>
      </w:r>
      <w:r w:rsidR="00F5073A">
        <w:t>of</w:t>
      </w:r>
      <w:r>
        <w:t xml:space="preserve"> the same wavelength</w:t>
      </w:r>
      <w:r w:rsidR="002C2A05">
        <w:t>,</w:t>
      </w:r>
      <w:r>
        <w:t xml:space="preserve"> </w:t>
      </w:r>
      <w:r w:rsidR="00F5073A">
        <w:t>but directed</w:t>
      </w:r>
      <w:r>
        <w:t xml:space="preserve"> opposite to the reference beam</w:t>
      </w:r>
      <w:r w:rsidR="002C2A05">
        <w:t>,</w:t>
      </w:r>
      <w:r>
        <w:t xml:space="preserve"> reconstructs the real image of the object at</w:t>
      </w:r>
      <w:r w:rsidR="002C2A05">
        <w:t xml:space="preserve"> the object location</w:t>
      </w:r>
      <w:proofErr w:type="gramEnd"/>
      <w:r w:rsidR="002C2A05">
        <w:t>. The phase-</w:t>
      </w:r>
      <w:r>
        <w:t xml:space="preserve">conjugated beam from the hologram will </w:t>
      </w:r>
      <w:r w:rsidR="002C2A05">
        <w:t>consist</w:t>
      </w:r>
      <w:r>
        <w:t xml:space="preserve"> of the number of the </w:t>
      </w:r>
      <w:r>
        <w:t xml:space="preserve">localized standard patterns. However, for the case of a DMD as the SLM, the reconstruction beam </w:t>
      </w:r>
      <w:proofErr w:type="gramStart"/>
      <w:r>
        <w:t>should be directed</w:t>
      </w:r>
      <w:proofErr w:type="gramEnd"/>
      <w:r>
        <w:t xml:space="preserve"> </w:t>
      </w:r>
      <w:r w:rsidR="009E46BD">
        <w:t>in</w:t>
      </w:r>
      <w:r>
        <w:t xml:space="preserve"> the same direction as the reference beam. </w:t>
      </w:r>
      <w:r w:rsidR="009E46BD">
        <w:t>Nevertheless,</w:t>
      </w:r>
      <w:r>
        <w:t xml:space="preserve"> DMD can still reconstruct the real image because each pixel of DMD is a surface coated mirror</w:t>
      </w:r>
      <w:r w:rsidR="009E46BD">
        <w:t>,</w:t>
      </w:r>
      <w:r>
        <w:t xml:space="preserve"> and the hologram fringe pattern has a physical shape due to the switching action of each pixel. Hence the beam propagation direction of the incoming reconstruction beam is reversed</w:t>
      </w:r>
      <w:r w:rsidR="009E46BD">
        <w:t>,</w:t>
      </w:r>
      <w:r>
        <w:t xml:space="preserve"> and phase conjugated image is generated by the pixels forming the physical shape of the fringe pattern. </w:t>
      </w:r>
      <w:r w:rsidRPr="00690506">
        <w:t xml:space="preserve">In this way, </w:t>
      </w:r>
      <w:r w:rsidRPr="00690506">
        <w:rPr>
          <w:rFonts w:hint="eastAsia"/>
        </w:rPr>
        <w:t>the</w:t>
      </w:r>
      <w:r w:rsidRPr="00690506">
        <w:t xml:space="preserve"> effect of </w:t>
      </w:r>
      <w:r w:rsidRPr="00690506">
        <w:rPr>
          <w:rFonts w:hint="eastAsia"/>
        </w:rPr>
        <w:t>reducing</w:t>
      </w:r>
      <w:r w:rsidRPr="00690506">
        <w:t xml:space="preserve"> </w:t>
      </w:r>
      <w:r w:rsidRPr="00690506">
        <w:rPr>
          <w:rFonts w:hint="eastAsia"/>
        </w:rPr>
        <w:t>the</w:t>
      </w:r>
      <w:r w:rsidRPr="00690506">
        <w:t xml:space="preserve"> </w:t>
      </w:r>
      <w:r w:rsidRPr="00690506">
        <w:rPr>
          <w:rFonts w:hint="eastAsia"/>
        </w:rPr>
        <w:t>focus</w:t>
      </w:r>
      <w:r w:rsidRPr="00690506">
        <w:t xml:space="preserve"> </w:t>
      </w:r>
      <w:r w:rsidRPr="00690506">
        <w:rPr>
          <w:rFonts w:hint="eastAsia"/>
        </w:rPr>
        <w:t>distance</w:t>
      </w:r>
      <w:r w:rsidRPr="00690506">
        <w:t xml:space="preserve"> </w:t>
      </w:r>
      <w:r w:rsidRPr="00690506">
        <w:rPr>
          <w:rFonts w:hint="eastAsia"/>
        </w:rPr>
        <w:t>of</w:t>
      </w:r>
      <w:r w:rsidRPr="00690506">
        <w:t xml:space="preserve"> </w:t>
      </w:r>
      <w:r w:rsidRPr="00690506">
        <w:rPr>
          <w:rFonts w:hint="eastAsia"/>
        </w:rPr>
        <w:t>the</w:t>
      </w:r>
      <w:r w:rsidRPr="00690506">
        <w:t xml:space="preserve"> </w:t>
      </w:r>
      <w:r w:rsidRPr="00690506">
        <w:rPr>
          <w:rFonts w:hint="eastAsia"/>
        </w:rPr>
        <w:t>reconstructed</w:t>
      </w:r>
      <w:r w:rsidRPr="00690506">
        <w:t xml:space="preserve"> </w:t>
      </w:r>
      <w:r w:rsidRPr="00690506">
        <w:rPr>
          <w:rFonts w:hint="eastAsia"/>
        </w:rPr>
        <w:t>image</w:t>
      </w:r>
      <w:r w:rsidRPr="00690506">
        <w:t xml:space="preserve"> </w:t>
      </w:r>
      <w:r w:rsidRPr="00690506">
        <w:rPr>
          <w:rFonts w:hint="eastAsia"/>
        </w:rPr>
        <w:t>to</w:t>
      </w:r>
      <w:r w:rsidRPr="00690506">
        <w:t xml:space="preserve"> </w:t>
      </w:r>
      <w:r w:rsidRPr="00690506">
        <w:rPr>
          <w:rFonts w:hint="eastAsia"/>
        </w:rPr>
        <w:t>a</w:t>
      </w:r>
      <w:r w:rsidRPr="00690506">
        <w:t xml:space="preserve"> </w:t>
      </w:r>
      <w:r w:rsidRPr="00690506">
        <w:rPr>
          <w:rFonts w:hint="eastAsia"/>
        </w:rPr>
        <w:t>half</w:t>
      </w:r>
      <w:r w:rsidRPr="00690506">
        <w:t xml:space="preserve"> </w:t>
      </w:r>
      <w:r w:rsidRPr="00690506">
        <w:rPr>
          <w:rFonts w:hint="eastAsia"/>
        </w:rPr>
        <w:t>by</w:t>
      </w:r>
      <w:r w:rsidR="009E46BD" w:rsidRPr="00690506">
        <w:t xml:space="preserve"> the reconstruction beam </w:t>
      </w:r>
      <w:r w:rsidRPr="00690506">
        <w:t xml:space="preserve">passing the hologram two times </w:t>
      </w:r>
      <w:r w:rsidRPr="00690506">
        <w:rPr>
          <w:rFonts w:hint="eastAsia"/>
        </w:rPr>
        <w:t>will</w:t>
      </w:r>
      <w:r w:rsidRPr="00690506">
        <w:t xml:space="preserve"> </w:t>
      </w:r>
      <w:r w:rsidRPr="00690506">
        <w:rPr>
          <w:rFonts w:hint="eastAsia"/>
        </w:rPr>
        <w:t>not</w:t>
      </w:r>
      <w:r w:rsidRPr="00690506">
        <w:t xml:space="preserve"> </w:t>
      </w:r>
      <w:r w:rsidRPr="00690506">
        <w:rPr>
          <w:rFonts w:hint="eastAsia"/>
        </w:rPr>
        <w:t>be</w:t>
      </w:r>
      <w:r w:rsidRPr="00690506">
        <w:t xml:space="preserve"> aroused [</w:t>
      </w:r>
      <w:proofErr w:type="gramStart"/>
      <w:r>
        <w:t>2</w:t>
      </w:r>
      <w:proofErr w:type="gramEnd"/>
      <w:r w:rsidRPr="00690506">
        <w:t xml:space="preserve">]. </w:t>
      </w:r>
    </w:p>
    <w:p w14:paraId="70945E3F" w14:textId="18F5F87F" w:rsidR="008B3DEE" w:rsidRPr="00690506" w:rsidRDefault="008B3DEE" w:rsidP="006451C1">
      <w:pPr>
        <w:ind w:firstLine="284"/>
        <w:jc w:val="both"/>
      </w:pPr>
      <w:r w:rsidRPr="00690506">
        <w:t xml:space="preserve">The beams from the DMD surface </w:t>
      </w:r>
      <w:r w:rsidR="009E46BD">
        <w:t>consist</w:t>
      </w:r>
      <w:r w:rsidRPr="00690506">
        <w:t xml:space="preserve"> of th</w:t>
      </w:r>
      <w:r w:rsidR="009E46BD">
        <w:t>ree different patterned beams: the f</w:t>
      </w:r>
      <w:r w:rsidRPr="00690506">
        <w:t xml:space="preserve">irst one is the </w:t>
      </w:r>
      <w:r w:rsidR="009E46BD" w:rsidRPr="00690506">
        <w:t xml:space="preserve">beam </w:t>
      </w:r>
      <w:r w:rsidRPr="00690506">
        <w:t>directly reflected from the pi</w:t>
      </w:r>
      <w:r w:rsidR="009E46BD">
        <w:t>xels forming the physical shape; t</w:t>
      </w:r>
      <w:r w:rsidRPr="00690506">
        <w:t xml:space="preserve">he second one is the </w:t>
      </w:r>
      <w:r w:rsidR="009E46BD" w:rsidRPr="00690506">
        <w:t xml:space="preserve">beam </w:t>
      </w:r>
      <w:r w:rsidRPr="00690506">
        <w:t>diffracted from the physical shape and the third</w:t>
      </w:r>
      <w:r w:rsidR="009E46BD">
        <w:t xml:space="preserve"> one is</w:t>
      </w:r>
      <w:r w:rsidRPr="00690506">
        <w:t xml:space="preserve"> the </w:t>
      </w:r>
      <w:r w:rsidR="009E46BD" w:rsidRPr="00690506">
        <w:t xml:space="preserve">diffracted beam </w:t>
      </w:r>
      <w:r w:rsidRPr="00690506">
        <w:t xml:space="preserve">generated by the regular pixel arrangement of the physical shape. The </w:t>
      </w:r>
      <w:r w:rsidR="009E46BD" w:rsidRPr="00690506">
        <w:t xml:space="preserve">beam </w:t>
      </w:r>
      <w:r w:rsidRPr="00690506">
        <w:t xml:space="preserve">reflected from DMD will bring the trace of the physical shape because the </w:t>
      </w:r>
      <w:proofErr w:type="gramStart"/>
      <w:r w:rsidRPr="00690506">
        <w:t>illuminating beam is only reflected by the shape</w:t>
      </w:r>
      <w:proofErr w:type="gramEnd"/>
      <w:r w:rsidRPr="00690506">
        <w:t xml:space="preserve">. The diffracted beam generated by the regular pixel arrangement consists of an array of </w:t>
      </w:r>
      <w:r w:rsidRPr="00690506">
        <w:rPr>
          <w:rFonts w:hint="eastAsia"/>
        </w:rPr>
        <w:t>rectangles</w:t>
      </w:r>
      <w:r w:rsidRPr="00690506">
        <w:t xml:space="preserve"> duplicating the display surface </w:t>
      </w:r>
      <w:r w:rsidRPr="00690506">
        <w:rPr>
          <w:rFonts w:hint="eastAsia"/>
        </w:rPr>
        <w:t>of</w:t>
      </w:r>
      <w:r w:rsidRPr="00690506">
        <w:t xml:space="preserve"> the DMD. Each rectangle in this array </w:t>
      </w:r>
      <w:proofErr w:type="gramStart"/>
      <w:r w:rsidRPr="00690506">
        <w:t>is inscribed</w:t>
      </w:r>
      <w:proofErr w:type="gramEnd"/>
      <w:r w:rsidRPr="00690506">
        <w:t xml:space="preserve"> by the fringe pattern of the hologram. The reflected beam from the shape </w:t>
      </w:r>
      <w:proofErr w:type="gramStart"/>
      <w:r w:rsidRPr="00690506">
        <w:t>will be overlapped</w:t>
      </w:r>
      <w:proofErr w:type="gramEnd"/>
      <w:r w:rsidRPr="00690506">
        <w:t xml:space="preserve"> on the 0</w:t>
      </w:r>
      <w:r w:rsidRPr="00690506">
        <w:rPr>
          <w:vertAlign w:val="superscript"/>
        </w:rPr>
        <w:t>th</w:t>
      </w:r>
      <w:r w:rsidRPr="00690506">
        <w:t xml:space="preserve"> order diffracted beam</w:t>
      </w:r>
      <w:r w:rsidR="009E46BD">
        <w:t>,</w:t>
      </w:r>
      <w:r w:rsidRPr="00690506">
        <w:t xml:space="preserve"> because they are directing to the same normal to the surface of the shape. Since the </w:t>
      </w:r>
      <w:proofErr w:type="gramStart"/>
      <w:r w:rsidR="009E46BD" w:rsidRPr="00690506">
        <w:t xml:space="preserve">beam </w:t>
      </w:r>
      <w:r w:rsidRPr="00690506">
        <w:t>reflected from the shape is collimated by the reconstruction beam</w:t>
      </w:r>
      <w:proofErr w:type="gramEnd"/>
      <w:r w:rsidRPr="00690506">
        <w:t xml:space="preserve">, </w:t>
      </w:r>
      <w:r w:rsidRPr="00690506">
        <w:rPr>
          <w:rFonts w:hint="eastAsia"/>
        </w:rPr>
        <w:t>it</w:t>
      </w:r>
      <w:r w:rsidRPr="00690506">
        <w:t xml:space="preserve"> is matched to the surface of the 0</w:t>
      </w:r>
      <w:r w:rsidRPr="00690506">
        <w:rPr>
          <w:vertAlign w:val="superscript"/>
        </w:rPr>
        <w:t>th</w:t>
      </w:r>
      <w:r w:rsidRPr="00690506">
        <w:t xml:space="preserve"> order diffracted beam </w:t>
      </w:r>
      <w:r w:rsidR="009E46BD">
        <w:t>ir</w:t>
      </w:r>
      <w:r w:rsidRPr="00690506">
        <w:t>re</w:t>
      </w:r>
      <w:r w:rsidR="009E46BD">
        <w:t>spective of</w:t>
      </w:r>
      <w:r w:rsidRPr="00690506">
        <w:t xml:space="preserve"> the propagation distance for the ideal case. The reconstructed image is the diffracted beam from the shape and </w:t>
      </w:r>
      <w:proofErr w:type="gramStart"/>
      <w:r w:rsidRPr="00690506">
        <w:t>is accompanie</w:t>
      </w:r>
      <w:r w:rsidR="006F2BEE">
        <w:t>d</w:t>
      </w:r>
      <w:proofErr w:type="gramEnd"/>
      <w:r w:rsidR="006F2BEE">
        <w:t xml:space="preserve"> by each of the rectangles.</w:t>
      </w:r>
    </w:p>
    <w:p w14:paraId="6E9525BD" w14:textId="77777777" w:rsidR="006451C1" w:rsidRDefault="008B3DEE" w:rsidP="006A4910">
      <w:pPr>
        <w:ind w:firstLineChars="100" w:firstLine="200"/>
        <w:jc w:val="both"/>
      </w:pPr>
      <w:r>
        <w:t xml:space="preserve">As described above, </w:t>
      </w:r>
      <w:r>
        <w:rPr>
          <w:rFonts w:hint="eastAsia"/>
        </w:rPr>
        <w:t>D</w:t>
      </w:r>
      <w:r>
        <w:t xml:space="preserve">MD is a unique </w:t>
      </w:r>
      <w:r w:rsidR="006F2BEE">
        <w:t>SLM, which</w:t>
      </w:r>
      <w:r>
        <w:t xml:space="preserve"> displays images by a </w:t>
      </w:r>
      <w:r w:rsidR="006F2BEE">
        <w:t>high-speed</w:t>
      </w:r>
      <w:r>
        <w:t xml:space="preserve"> On-Off action of the pixels consisting of its active surface. Each pixel is directing the illuminating beam on its surface to either 2</w:t>
      </w:r>
      <w:r>
        <w:rPr>
          <w:rFonts w:ascii="Malgun Gothic" w:hAnsi="Malgun Gothic" w:hint="eastAsia"/>
        </w:rPr>
        <w:t>ⅹ</w:t>
      </w:r>
      <w:r>
        <w:t xml:space="preserve">m˚ for </w:t>
      </w:r>
      <w:proofErr w:type="gramStart"/>
      <w:r>
        <w:t>On-state</w:t>
      </w:r>
      <w:proofErr w:type="gramEnd"/>
      <w:r>
        <w:t xml:space="preserve"> or </w:t>
      </w:r>
      <w:r>
        <w:rPr>
          <w:rFonts w:ascii="Malgun Gothic" w:hAnsi="Malgun Gothic" w:hint="eastAsia"/>
        </w:rPr>
        <w:t>–</w:t>
      </w:r>
      <w:r>
        <w:t>2</w:t>
      </w:r>
      <w:r>
        <w:rPr>
          <w:rFonts w:ascii="Malgun Gothic" w:hAnsi="Malgun Gothic" w:hint="eastAsia"/>
        </w:rPr>
        <w:t>ⅹ</w:t>
      </w:r>
      <w:r>
        <w:t xml:space="preserve">m˚ for Off-state direction with the reference beam when “m” is the rotation angle of each pixel. This On-Off action makes the DMD a binary display device [3]. To display a gray level image, the On-Off action is repeated consecutively for </w:t>
      </w:r>
      <w:proofErr w:type="gramStart"/>
      <w:r>
        <w:t>8</w:t>
      </w:r>
      <w:proofErr w:type="gramEnd"/>
      <w:r>
        <w:t xml:space="preserve"> times. The typical value of m is ±12˚. DMD has two different pixel arrangements: one is having </w:t>
      </w:r>
      <w:r w:rsidR="006F2BEE">
        <w:t xml:space="preserve">a </w:t>
      </w:r>
      <w:r>
        <w:t xml:space="preserve">rhomb shape pixel and the other </w:t>
      </w:r>
      <w:r w:rsidR="006F2BEE">
        <w:lastRenderedPageBreak/>
        <w:t xml:space="preserve">– a </w:t>
      </w:r>
      <w:r>
        <w:t xml:space="preserve">square shape. The rotating axis of each pixel is one of its diagonals for both arrangements. </w:t>
      </w:r>
    </w:p>
    <w:p w14:paraId="06F07813" w14:textId="6AD5AD9B" w:rsidR="008B3DEE" w:rsidRDefault="006F2BEE" w:rsidP="006A4910">
      <w:pPr>
        <w:ind w:firstLineChars="100" w:firstLine="200"/>
        <w:jc w:val="both"/>
      </w:pPr>
      <w:r>
        <w:t>Hence,</w:t>
      </w:r>
      <w:r w:rsidR="008B3DEE">
        <w:t xml:space="preserve"> the On-Off action directs an image projected normally on its surface to both </w:t>
      </w:r>
      <w:r>
        <w:t>±24˚ in horizontal directions: o</w:t>
      </w:r>
      <w:r w:rsidR="008B3DEE">
        <w:t xml:space="preserve">ne image represents </w:t>
      </w:r>
      <w:r>
        <w:t xml:space="preserve">the </w:t>
      </w:r>
      <w:r w:rsidR="008B3DEE">
        <w:t xml:space="preserve">bright part of the image </w:t>
      </w:r>
      <w:r>
        <w:t>while</w:t>
      </w:r>
      <w:r w:rsidR="008B3DEE">
        <w:t xml:space="preserve"> the other </w:t>
      </w:r>
      <w:r>
        <w:t xml:space="preserve">– the </w:t>
      </w:r>
      <w:r w:rsidR="008B3DEE">
        <w:t>dark part. I.e., if the hologram fringe pattern is in a binary form, one image corresponds to bit “1” and the other</w:t>
      </w:r>
      <w:r>
        <w:t xml:space="preserve"> – to</w:t>
      </w:r>
      <w:r w:rsidR="008B3DEE">
        <w:t xml:space="preserve"> bit “0”. The pixel arrangement itself </w:t>
      </w:r>
      <w:r>
        <w:t xml:space="preserve">physically </w:t>
      </w:r>
      <w:r w:rsidR="008B3DEE">
        <w:t xml:space="preserve">forms the image shape corresponding to bit “1” in one direction and bit “0” in the other direction. </w:t>
      </w:r>
      <w:r>
        <w:t>Thus,</w:t>
      </w:r>
      <w:r w:rsidR="008B3DEE">
        <w:t xml:space="preserve"> the images </w:t>
      </w:r>
      <w:r w:rsidR="008B3DEE">
        <w:rPr>
          <w:rFonts w:hint="eastAsia"/>
        </w:rPr>
        <w:t>will</w:t>
      </w:r>
      <w:r w:rsidR="008B3DEE">
        <w:t xml:space="preserve"> not </w:t>
      </w:r>
      <w:r>
        <w:t>differ greatly,</w:t>
      </w:r>
      <w:r w:rsidR="008B3DEE">
        <w:t xml:space="preserve"> </w:t>
      </w:r>
      <w:r w:rsidR="008B3DEE">
        <w:rPr>
          <w:rFonts w:hint="eastAsia"/>
        </w:rPr>
        <w:t>because</w:t>
      </w:r>
      <w:r w:rsidR="008B3DEE">
        <w:t xml:space="preserve"> </w:t>
      </w:r>
      <w:r w:rsidR="008B3DEE">
        <w:rPr>
          <w:rFonts w:hint="eastAsia"/>
        </w:rPr>
        <w:t>they</w:t>
      </w:r>
      <w:r w:rsidR="008B3DEE">
        <w:t xml:space="preserve"> </w:t>
      </w:r>
      <w:r w:rsidR="008B3DEE">
        <w:rPr>
          <w:rFonts w:hint="eastAsia"/>
        </w:rPr>
        <w:t>correspond</w:t>
      </w:r>
      <w:r w:rsidR="008B3DEE">
        <w:t xml:space="preserve"> </w:t>
      </w:r>
      <w:r w:rsidR="008B3DEE">
        <w:rPr>
          <w:rFonts w:hint="eastAsia"/>
        </w:rPr>
        <w:t>to</w:t>
      </w:r>
      <w:r w:rsidR="008B3DEE">
        <w:t xml:space="preserve"> its bright </w:t>
      </w:r>
      <w:r w:rsidR="008B3DEE">
        <w:rPr>
          <w:rFonts w:hint="eastAsia"/>
        </w:rPr>
        <w:t>and</w:t>
      </w:r>
      <w:r w:rsidR="008B3DEE">
        <w:t xml:space="preserve"> dark parts</w:t>
      </w:r>
      <w:r w:rsidR="008B3DEE">
        <w:rPr>
          <w:rFonts w:hint="eastAsia"/>
        </w:rPr>
        <w:t>,</w:t>
      </w:r>
      <w:r w:rsidR="008B3DEE">
        <w:t xml:space="preserve"> </w:t>
      </w:r>
      <w:r w:rsidR="008B3DEE">
        <w:rPr>
          <w:rFonts w:hint="eastAsia"/>
        </w:rPr>
        <w:t>respectively.</w:t>
      </w:r>
      <w:r w:rsidR="008B3DEE">
        <w:t xml:space="preserve"> </w:t>
      </w:r>
      <w:r>
        <w:t>Consequently</w:t>
      </w:r>
      <w:r w:rsidR="008B3DEE">
        <w:t xml:space="preserve">, two similar images separated </w:t>
      </w:r>
      <w:r>
        <w:t xml:space="preserve">by </w:t>
      </w:r>
      <w:r w:rsidR="008B3DEE">
        <w:t xml:space="preserve">48˚ in horizontal direction [4] for the rhomb and </w:t>
      </w:r>
      <w:r>
        <w:t>by</w:t>
      </w:r>
      <w:r w:rsidR="008B3DEE">
        <w:t xml:space="preserve"> either 45˚ or </w:t>
      </w:r>
      <w:r w:rsidR="008B3DEE">
        <w:rPr>
          <w:rFonts w:ascii="Malgun Gothic" w:hAnsi="Malgun Gothic" w:hint="eastAsia"/>
        </w:rPr>
        <w:t>–</w:t>
      </w:r>
      <w:r w:rsidR="008B3DEE">
        <w:t xml:space="preserve">45˚ direction for the square are projected. When the image displayed on DMD is a </w:t>
      </w:r>
      <w:r>
        <w:t>hologram, which</w:t>
      </w:r>
      <w:r w:rsidR="008B3DEE">
        <w:t xml:space="preserve"> </w:t>
      </w:r>
      <w:proofErr w:type="gramStart"/>
      <w:r w:rsidR="008B3DEE">
        <w:t>is calculated</w:t>
      </w:r>
      <w:proofErr w:type="gramEnd"/>
      <w:r w:rsidR="008B3DEE">
        <w:t xml:space="preserve"> with a collimated reference beam normally incident to the active surface of the DMD, the reconstructed image will </w:t>
      </w:r>
      <w:r w:rsidR="008B3DEE">
        <w:rPr>
          <w:rFonts w:hint="eastAsia"/>
        </w:rPr>
        <w:t>appear</w:t>
      </w:r>
      <w:r w:rsidR="008B3DEE">
        <w:t xml:space="preserve"> </w:t>
      </w:r>
      <w:r w:rsidR="008B3DEE">
        <w:rPr>
          <w:rFonts w:hint="eastAsia"/>
        </w:rPr>
        <w:t>at</w:t>
      </w:r>
      <w:r w:rsidR="008B3DEE">
        <w:t xml:space="preserve"> 24˚ </w:t>
      </w:r>
      <w:r w:rsidR="008B3DEE">
        <w:rPr>
          <w:rFonts w:hint="eastAsia"/>
        </w:rPr>
        <w:t>and</w:t>
      </w:r>
      <w:r w:rsidR="008B3DEE">
        <w:t xml:space="preserve"> </w:t>
      </w:r>
      <w:r w:rsidR="008B3DEE">
        <w:rPr>
          <w:rFonts w:ascii="Malgun Gothic" w:hAnsi="Malgun Gothic" w:hint="eastAsia"/>
        </w:rPr>
        <w:t>–</w:t>
      </w:r>
      <w:r w:rsidR="008B3DEE">
        <w:t xml:space="preserve">24˚ </w:t>
      </w:r>
      <w:r w:rsidR="008B3DEE">
        <w:rPr>
          <w:rFonts w:hint="eastAsia"/>
        </w:rPr>
        <w:t>directions</w:t>
      </w:r>
      <w:r w:rsidR="008B3DEE">
        <w:t xml:space="preserve"> </w:t>
      </w:r>
      <w:r w:rsidR="008B3DEE">
        <w:rPr>
          <w:rFonts w:hint="eastAsia"/>
        </w:rPr>
        <w:t>along</w:t>
      </w:r>
      <w:r w:rsidR="008B3DEE">
        <w:t xml:space="preserve"> </w:t>
      </w:r>
      <w:r w:rsidR="008B3DEE">
        <w:rPr>
          <w:rFonts w:hint="eastAsia"/>
        </w:rPr>
        <w:t>the</w:t>
      </w:r>
      <w:r w:rsidR="008B3DEE">
        <w:t xml:space="preserve"> horizontal </w:t>
      </w:r>
      <w:r w:rsidR="008B3DEE">
        <w:rPr>
          <w:rFonts w:hint="eastAsia"/>
        </w:rPr>
        <w:t>axis</w:t>
      </w:r>
      <w:r w:rsidR="008B3DEE">
        <w:t xml:space="preserve">, with the reflected beam directly from the mirrored surfaces of the pixels. Each direction pixels will represent either the bright or </w:t>
      </w:r>
      <w:r>
        <w:t xml:space="preserve">the </w:t>
      </w:r>
      <w:r w:rsidR="008B3DEE">
        <w:t xml:space="preserve">dark part of the hologram fringe pattern. </w:t>
      </w:r>
    </w:p>
    <w:p w14:paraId="51487158" w14:textId="77777777" w:rsidR="006451C1" w:rsidRDefault="008B3DEE" w:rsidP="006A4910">
      <w:pPr>
        <w:ind w:firstLineChars="100" w:firstLine="200"/>
        <w:jc w:val="both"/>
      </w:pPr>
      <w:r>
        <w:rPr>
          <w:rFonts w:hint="eastAsia"/>
        </w:rPr>
        <w:t>If</w:t>
      </w:r>
      <w:r>
        <w:t xml:space="preserve"> </w:t>
      </w:r>
      <w:r>
        <w:rPr>
          <w:rFonts w:hint="eastAsia"/>
        </w:rPr>
        <w:t>the</w:t>
      </w:r>
      <w:r>
        <w:t xml:space="preserve"> </w:t>
      </w:r>
      <w:r>
        <w:rPr>
          <w:rFonts w:hint="eastAsia"/>
        </w:rPr>
        <w:t>hologram</w:t>
      </w:r>
      <w:r>
        <w:t xml:space="preserve"> </w:t>
      </w:r>
      <w:r>
        <w:rPr>
          <w:rFonts w:hint="eastAsia"/>
        </w:rPr>
        <w:t>is</w:t>
      </w:r>
      <w:r>
        <w:t xml:space="preserve"> </w:t>
      </w:r>
      <w:r>
        <w:rPr>
          <w:rFonts w:hint="eastAsia"/>
        </w:rPr>
        <w:t>for</w:t>
      </w:r>
      <w:r>
        <w:t xml:space="preserve"> </w:t>
      </w:r>
      <w:r>
        <w:rPr>
          <w:rFonts w:hint="eastAsia"/>
        </w:rPr>
        <w:t>a</w:t>
      </w:r>
      <w:r>
        <w:t xml:space="preserve"> </w:t>
      </w:r>
      <w:r>
        <w:rPr>
          <w:rFonts w:hint="eastAsia"/>
        </w:rPr>
        <w:t>point</w:t>
      </w:r>
      <w:r>
        <w:t xml:space="preserve"> </w:t>
      </w:r>
      <w:r>
        <w:rPr>
          <w:rFonts w:hint="eastAsia"/>
        </w:rPr>
        <w:t>object,</w:t>
      </w:r>
      <w:r>
        <w:t xml:space="preserve"> </w:t>
      </w:r>
      <w:r w:rsidR="006F2BEE">
        <w:t>it</w:t>
      </w:r>
      <w:r>
        <w:t xml:space="preserve"> </w:t>
      </w:r>
      <w:r>
        <w:rPr>
          <w:rFonts w:hint="eastAsia"/>
        </w:rPr>
        <w:t>will</w:t>
      </w:r>
      <w:r>
        <w:t xml:space="preserve"> </w:t>
      </w:r>
      <w:r>
        <w:rPr>
          <w:rFonts w:hint="eastAsia"/>
        </w:rPr>
        <w:t>have</w:t>
      </w:r>
      <w:r>
        <w:t xml:space="preserve"> </w:t>
      </w:r>
      <w:r>
        <w:rPr>
          <w:rFonts w:hint="eastAsia"/>
        </w:rPr>
        <w:t>a</w:t>
      </w:r>
      <w:r>
        <w:t xml:space="preserve"> certain part of </w:t>
      </w:r>
      <w:r>
        <w:rPr>
          <w:rFonts w:hint="eastAsia"/>
        </w:rPr>
        <w:t>a</w:t>
      </w:r>
      <w:r>
        <w:t xml:space="preserve"> point hologram pattern due to the finite size of the DMD</w:t>
      </w:r>
      <w:r>
        <w:rPr>
          <w:rFonts w:hint="eastAsia"/>
        </w:rPr>
        <w:t>.</w:t>
      </w:r>
      <w:r>
        <w:t xml:space="preserve"> </w:t>
      </w:r>
      <w:r>
        <w:rPr>
          <w:rFonts w:hint="eastAsia"/>
        </w:rPr>
        <w:t>Since</w:t>
      </w:r>
      <w:r>
        <w:t xml:space="preserve"> the </w:t>
      </w:r>
      <w:r w:rsidR="006451C1">
        <w:t>phase-conjugated rays from the point hologram pattern form the reconstructed image</w:t>
      </w:r>
      <w:r>
        <w:rPr>
          <w:rFonts w:hint="eastAsia"/>
        </w:rPr>
        <w:t>,</w:t>
      </w:r>
      <w:r>
        <w:t xml:space="preserve"> </w:t>
      </w:r>
      <w:r>
        <w:rPr>
          <w:rFonts w:hint="eastAsia"/>
        </w:rPr>
        <w:t>the</w:t>
      </w:r>
      <w:r>
        <w:t xml:space="preserve"> </w:t>
      </w:r>
      <w:r w:rsidR="006451C1">
        <w:t>phase-conjugated</w:t>
      </w:r>
      <w:r>
        <w:t xml:space="preserve"> </w:t>
      </w:r>
      <w:r>
        <w:rPr>
          <w:rFonts w:hint="eastAsia"/>
        </w:rPr>
        <w:t>rays</w:t>
      </w:r>
      <w:r>
        <w:t xml:space="preserve"> </w:t>
      </w:r>
      <w:r>
        <w:rPr>
          <w:rFonts w:hint="eastAsia"/>
        </w:rPr>
        <w:t>will</w:t>
      </w:r>
      <w:r>
        <w:t xml:space="preserve"> have the beam inscribed with the pattern that is the same as </w:t>
      </w:r>
      <w:r>
        <w:rPr>
          <w:rFonts w:hint="eastAsia"/>
        </w:rPr>
        <w:t>the</w:t>
      </w:r>
      <w:r>
        <w:t xml:space="preserve"> point hologram</w:t>
      </w:r>
      <w:r>
        <w:rPr>
          <w:rFonts w:hint="eastAsia"/>
        </w:rPr>
        <w:t>.</w:t>
      </w:r>
      <w:r>
        <w:t xml:space="preserve"> </w:t>
      </w:r>
      <w:r>
        <w:rPr>
          <w:rFonts w:hint="eastAsia"/>
        </w:rPr>
        <w:t>Th</w:t>
      </w:r>
      <w:r>
        <w:t xml:space="preserve">e </w:t>
      </w:r>
      <w:r w:rsidR="006451C1">
        <w:t>phase-conjugated</w:t>
      </w:r>
      <w:r>
        <w:rPr>
          <w:rFonts w:hint="eastAsia"/>
        </w:rPr>
        <w:t xml:space="preserve"> </w:t>
      </w:r>
      <w:r>
        <w:t xml:space="preserve">beam </w:t>
      </w:r>
      <w:proofErr w:type="gramStart"/>
      <w:r>
        <w:t xml:space="preserve">would </w:t>
      </w:r>
      <w:r>
        <w:rPr>
          <w:rFonts w:hint="eastAsia"/>
        </w:rPr>
        <w:t>be</w:t>
      </w:r>
      <w:r>
        <w:t xml:space="preserve"> uniformly </w:t>
      </w:r>
      <w:r>
        <w:rPr>
          <w:rFonts w:hint="eastAsia"/>
        </w:rPr>
        <w:t>contracted</w:t>
      </w:r>
      <w:proofErr w:type="gramEnd"/>
      <w:r>
        <w:t xml:space="preserve"> </w:t>
      </w:r>
      <w:r>
        <w:rPr>
          <w:rFonts w:hint="eastAsia"/>
        </w:rPr>
        <w:t>to</w:t>
      </w:r>
      <w:r>
        <w:t xml:space="preserve"> </w:t>
      </w:r>
      <w:r>
        <w:rPr>
          <w:rFonts w:hint="eastAsia"/>
        </w:rPr>
        <w:t>the</w:t>
      </w:r>
      <w:r>
        <w:t xml:space="preserve"> </w:t>
      </w:r>
      <w:r>
        <w:rPr>
          <w:rFonts w:hint="eastAsia"/>
        </w:rPr>
        <w:t>object</w:t>
      </w:r>
      <w:r>
        <w:t xml:space="preserve"> </w:t>
      </w:r>
      <w:r>
        <w:rPr>
          <w:rFonts w:hint="eastAsia"/>
        </w:rPr>
        <w:t>position</w:t>
      </w:r>
      <w:r>
        <w:t xml:space="preserve"> to reconstruct a point image </w:t>
      </w:r>
      <w:r>
        <w:rPr>
          <w:rFonts w:hint="eastAsia"/>
        </w:rPr>
        <w:t>comparable</w:t>
      </w:r>
      <w:r>
        <w:t xml:space="preserve"> </w:t>
      </w:r>
      <w:r>
        <w:rPr>
          <w:rFonts w:hint="eastAsia"/>
        </w:rPr>
        <w:t>to</w:t>
      </w:r>
      <w:r>
        <w:t xml:space="preserve"> </w:t>
      </w:r>
      <w:r>
        <w:rPr>
          <w:rFonts w:hint="eastAsia"/>
        </w:rPr>
        <w:t>the</w:t>
      </w:r>
      <w:r>
        <w:t xml:space="preserve"> </w:t>
      </w:r>
      <w:r>
        <w:rPr>
          <w:rFonts w:hint="eastAsia"/>
        </w:rPr>
        <w:t>object</w:t>
      </w:r>
      <w:r>
        <w:t xml:space="preserve"> </w:t>
      </w:r>
      <w:r>
        <w:rPr>
          <w:rFonts w:hint="eastAsia"/>
        </w:rPr>
        <w:t>point.</w:t>
      </w:r>
      <w:r>
        <w:t xml:space="preserve"> </w:t>
      </w:r>
    </w:p>
    <w:p w14:paraId="37F31E43" w14:textId="77777777" w:rsidR="006451C1" w:rsidRDefault="008B3DEE" w:rsidP="006A4910">
      <w:pPr>
        <w:ind w:firstLineChars="100" w:firstLine="200"/>
        <w:jc w:val="both"/>
      </w:pPr>
      <w:r>
        <w:t xml:space="preserve">This </w:t>
      </w:r>
      <w:r w:rsidR="006451C1">
        <w:t>phase-conjugated</w:t>
      </w:r>
      <w:r>
        <w:t xml:space="preserve"> pattern </w:t>
      </w:r>
      <w:proofErr w:type="gramStart"/>
      <w:r>
        <w:t>can be identified</w:t>
      </w:r>
      <w:proofErr w:type="gramEnd"/>
      <w:r>
        <w:t xml:space="preserve"> by putting a diffuser/a detector at any position of the path to its focus [5]. However, the converging angle of the contracting conjugated beam is expected to be bigger than that defined by the dimensions of the DMD display surface</w:t>
      </w:r>
      <w:r w:rsidR="006451C1">
        <w:t>,</w:t>
      </w:r>
      <w:r>
        <w:t xml:space="preserve"> because the conjugated beam has a bigger dimension than the display surface due to the recovered part of the hologram pattern in the reconstruction process. This will be the reason why the contracting of the </w:t>
      </w:r>
      <w:r w:rsidR="006451C1">
        <w:t>phase-conjugated</w:t>
      </w:r>
      <w:r>
        <w:t xml:space="preserve"> beam cannot </w:t>
      </w:r>
      <w:r w:rsidR="006451C1">
        <w:t>last</w:t>
      </w:r>
      <w:r>
        <w:t xml:space="preserve"> to the object position</w:t>
      </w:r>
      <w:r w:rsidR="006451C1">
        <w:t>,</w:t>
      </w:r>
      <w:r>
        <w:t xml:space="preserve"> but stops before reaching the object position and then expands. </w:t>
      </w:r>
      <w:r w:rsidR="006451C1">
        <w:t>In addition</w:t>
      </w:r>
      <w:r>
        <w:t>, the shape of the conjugated beam at the stopping position should have the contracted shape with that of the hologram pattern</w:t>
      </w:r>
      <w:r w:rsidR="006451C1">
        <w:t>,</w:t>
      </w:r>
      <w:r>
        <w:t xml:space="preserve"> but the presence of astigmatism </w:t>
      </w:r>
      <w:r w:rsidR="006451C1">
        <w:t>prevents from having</w:t>
      </w:r>
      <w:r>
        <w:t xml:space="preserve"> the shape. </w:t>
      </w:r>
    </w:p>
    <w:p w14:paraId="523B14A4" w14:textId="499F2EC9" w:rsidR="008B3DEE" w:rsidRPr="00BF34E4" w:rsidRDefault="008B3DEE" w:rsidP="006A4910">
      <w:pPr>
        <w:ind w:firstLineChars="100" w:firstLine="200"/>
        <w:jc w:val="both"/>
      </w:pPr>
      <w:r>
        <w:t>The pixel rotation along one of its diagonal</w:t>
      </w:r>
      <w:r w:rsidR="006451C1">
        <w:t>s</w:t>
      </w:r>
      <w:r>
        <w:t xml:space="preserve"> causes virtual shrinkage of the hologram pattern in the rotation direction in DMDs. This shrinkage makes the focus distance of the plane </w:t>
      </w:r>
      <w:r w:rsidR="006451C1">
        <w:t>of</w:t>
      </w:r>
      <w:r>
        <w:t xml:space="preserve"> the rotation direction to be slightly shorter than that of the rotation axis plane. This can be a reason causing the astigmatism. This astigmatism forces the reconstructed image to be the circle of least confusion</w:t>
      </w:r>
      <w:r w:rsidR="006451C1">
        <w:t xml:space="preserve"> </w:t>
      </w:r>
      <w:r>
        <w:t>(CLC) between two focused lines perpendicular to each other. Since these focused line images are t</w:t>
      </w:r>
      <w:r w:rsidR="006451C1">
        <w:t>he result</w:t>
      </w:r>
      <w:r>
        <w:t xml:space="preserve"> of pressing one direction harder than the </w:t>
      </w:r>
      <w:proofErr w:type="gramStart"/>
      <w:r>
        <w:t>other</w:t>
      </w:r>
      <w:proofErr w:type="gramEnd"/>
      <w:r>
        <w:t>, the hologram pattern is not smoothly</w:t>
      </w:r>
      <w:r w:rsidR="006451C1">
        <w:t>,</w:t>
      </w:r>
      <w:r>
        <w:t xml:space="preserve"> but forcefully contracted. </w:t>
      </w:r>
      <w:r w:rsidRPr="00752D61">
        <w:t>Hence</w:t>
      </w:r>
      <w:r w:rsidR="006451C1">
        <w:t>,</w:t>
      </w:r>
      <w:r w:rsidRPr="00752D61">
        <w:t xml:space="preserve"> the CLC has a finite size and has a compressed hologram pattern. The CLC also appears at shorter distance than the object distance. The first focused line expands and rotates to form the CLC</w:t>
      </w:r>
      <w:r w:rsidR="004257BB">
        <w:t>,</w:t>
      </w:r>
      <w:r w:rsidRPr="00752D61">
        <w:t xml:space="preserve"> but the </w:t>
      </w:r>
      <w:proofErr w:type="gramStart"/>
      <w:r w:rsidRPr="00752D61">
        <w:t>2</w:t>
      </w:r>
      <w:r w:rsidRPr="00752D61">
        <w:rPr>
          <w:vertAlign w:val="superscript"/>
        </w:rPr>
        <w:t>nd</w:t>
      </w:r>
      <w:proofErr w:type="gramEnd"/>
      <w:r w:rsidRPr="00752D61">
        <w:t xml:space="preserve"> focused line expands to recover its hologram pattern</w:t>
      </w:r>
      <w:r>
        <w:t xml:space="preserve"> [5]</w:t>
      </w:r>
      <w:r w:rsidRPr="00752D61">
        <w:t>. The continued expansion</w:t>
      </w:r>
      <w:r w:rsidR="004257BB">
        <w:t xml:space="preserve"> </w:t>
      </w:r>
      <w:r w:rsidR="004257BB">
        <w:t>finally forces it to disappear</w:t>
      </w:r>
      <w:r w:rsidRPr="00752D61">
        <w:t>. Due to this astigmatism</w:t>
      </w:r>
      <w:r>
        <w:t xml:space="preserve"> and the converging angle difference</w:t>
      </w:r>
      <w:r w:rsidRPr="00752D61">
        <w:t>,</w:t>
      </w:r>
      <w:r>
        <w:t xml:space="preserve"> </w:t>
      </w:r>
      <w:r w:rsidRPr="00752D61">
        <w:t xml:space="preserve">the </w:t>
      </w:r>
      <w:proofErr w:type="spellStart"/>
      <w:r w:rsidR="004257BB">
        <w:t>wave</w:t>
      </w:r>
      <w:r w:rsidR="004257BB" w:rsidRPr="00752D61">
        <w:t>front</w:t>
      </w:r>
      <w:proofErr w:type="spellEnd"/>
      <w:r w:rsidRPr="00752D61">
        <w:t xml:space="preserve"> of the </w:t>
      </w:r>
      <w:r>
        <w:t xml:space="preserve">conjugated beam is </w:t>
      </w:r>
      <w:proofErr w:type="spellStart"/>
      <w:r>
        <w:t>aberrated</w:t>
      </w:r>
      <w:proofErr w:type="spellEnd"/>
      <w:r>
        <w:t xml:space="preserve"> and </w:t>
      </w:r>
      <w:r w:rsidR="004257BB">
        <w:t>therefore</w:t>
      </w:r>
      <w:r>
        <w:t xml:space="preserve">, the </w:t>
      </w:r>
      <w:r w:rsidRPr="00752D61">
        <w:t xml:space="preserve">reconstructed image </w:t>
      </w:r>
      <w:proofErr w:type="gramStart"/>
      <w:r w:rsidR="004257BB">
        <w:t>will be</w:t>
      </w:r>
      <w:r w:rsidRPr="00752D61">
        <w:t xml:space="preserve"> distorted</w:t>
      </w:r>
      <w:proofErr w:type="gramEnd"/>
      <w:r w:rsidRPr="00752D61">
        <w:t xml:space="preserve">. </w:t>
      </w:r>
      <w:r>
        <w:t>In addition to this, t</w:t>
      </w:r>
      <w:r w:rsidRPr="00752D61">
        <w:t xml:space="preserve">he </w:t>
      </w:r>
      <w:proofErr w:type="spellStart"/>
      <w:r w:rsidRPr="00752D61">
        <w:t>wavefronts</w:t>
      </w:r>
      <w:proofErr w:type="spellEnd"/>
      <w:r w:rsidRPr="00752D61">
        <w:t xml:space="preserve"> of </w:t>
      </w:r>
      <w:r w:rsidR="004257BB">
        <w:t xml:space="preserve">the </w:t>
      </w:r>
      <w:r w:rsidRPr="00752D61">
        <w:t xml:space="preserve">reflected beam and the diffracted beam </w:t>
      </w:r>
      <w:proofErr w:type="gramStart"/>
      <w:r w:rsidRPr="00752D61">
        <w:t>will be added</w:t>
      </w:r>
      <w:proofErr w:type="gramEnd"/>
      <w:r w:rsidRPr="00752D61">
        <w:t xml:space="preserve"> to the reconstructed image. </w:t>
      </w:r>
      <w:r w:rsidR="004257BB">
        <w:t>Thus,</w:t>
      </w:r>
      <w:r w:rsidRPr="00752D61">
        <w:t xml:space="preserve"> </w:t>
      </w:r>
      <w:r>
        <w:t xml:space="preserve">the </w:t>
      </w:r>
      <w:proofErr w:type="spellStart"/>
      <w:r>
        <w:t>wavefront</w:t>
      </w:r>
      <w:proofErr w:type="spellEnd"/>
      <w:r>
        <w:t xml:space="preserve"> of the reconstructed image </w:t>
      </w:r>
      <w:proofErr w:type="gramStart"/>
      <w:r>
        <w:t>will be distorted</w:t>
      </w:r>
      <w:proofErr w:type="gramEnd"/>
      <w:r>
        <w:t xml:space="preserve"> due to the added and </w:t>
      </w:r>
      <w:proofErr w:type="spellStart"/>
      <w:r>
        <w:t>aberrated</w:t>
      </w:r>
      <w:proofErr w:type="spellEnd"/>
      <w:r>
        <w:t xml:space="preserve"> </w:t>
      </w:r>
      <w:proofErr w:type="spellStart"/>
      <w:r>
        <w:t>wavefronts</w:t>
      </w:r>
      <w:proofErr w:type="spellEnd"/>
      <w:r>
        <w:t xml:space="preserve">. There were efforts to eliminate the phase distortions </w:t>
      </w:r>
      <w:r w:rsidRPr="00BF34E4">
        <w:t xml:space="preserve">in DMDs as a </w:t>
      </w:r>
      <w:proofErr w:type="gramStart"/>
      <w:r w:rsidRPr="00BF34E4">
        <w:t>beam shaping</w:t>
      </w:r>
      <w:proofErr w:type="gramEnd"/>
      <w:r w:rsidRPr="00BF34E4">
        <w:t xml:space="preserve"> device [6,</w:t>
      </w:r>
      <w:r w:rsidR="004257BB">
        <w:t xml:space="preserve"> 7] but none</w:t>
      </w:r>
      <w:r w:rsidRPr="00BF34E4">
        <w:t xml:space="preserve"> </w:t>
      </w:r>
      <w:r w:rsidR="004257BB">
        <w:t>are</w:t>
      </w:r>
      <w:r w:rsidRPr="00BF34E4">
        <w:t xml:space="preserve"> found for DMDs as a SLM.  </w:t>
      </w:r>
    </w:p>
    <w:p w14:paraId="17F70C16" w14:textId="0CE64381" w:rsidR="00732E46" w:rsidRDefault="008B3DEE" w:rsidP="004257BB">
      <w:pPr>
        <w:ind w:firstLine="284"/>
        <w:jc w:val="both"/>
        <w:rPr>
          <w:color w:val="000000"/>
        </w:rPr>
      </w:pPr>
      <w:r w:rsidRPr="00BF34E4">
        <w:t xml:space="preserve">In this paper, the </w:t>
      </w:r>
      <w:proofErr w:type="spellStart"/>
      <w:r w:rsidRPr="00BF34E4">
        <w:t>wavefronts</w:t>
      </w:r>
      <w:proofErr w:type="spellEnd"/>
      <w:r w:rsidRPr="00BF34E4">
        <w:t xml:space="preserve"> of reconstructed images from a hologram displayed on both rhomb and square type DMDs are measured </w:t>
      </w:r>
      <w:r w:rsidR="004257BB">
        <w:t>using</w:t>
      </w:r>
      <w:r w:rsidRPr="00BF34E4">
        <w:t xml:space="preserve"> a Shack-Hartmann </w:t>
      </w:r>
      <w:proofErr w:type="spellStart"/>
      <w:r w:rsidRPr="00BF34E4">
        <w:t>wavefront</w:t>
      </w:r>
      <w:proofErr w:type="spellEnd"/>
      <w:r w:rsidRPr="00BF34E4">
        <w:t xml:space="preserve"> sensor</w:t>
      </w:r>
      <w:r w:rsidR="004257BB">
        <w:t xml:space="preserve"> </w:t>
      </w:r>
      <w:r w:rsidRPr="00BF34E4">
        <w:t>[8</w:t>
      </w:r>
      <w:proofErr w:type="gramStart"/>
      <w:r w:rsidRPr="00BF34E4">
        <w:t>,9</w:t>
      </w:r>
      <w:proofErr w:type="gramEnd"/>
      <w:r w:rsidRPr="00BF34E4">
        <w:t xml:space="preserve">] </w:t>
      </w:r>
      <w:r w:rsidR="004257BB">
        <w:t>supplied with a mirrorless camera [10].</w:t>
      </w:r>
      <w:r w:rsidRPr="00BF34E4">
        <w:t xml:space="preserve"> </w:t>
      </w:r>
      <w:proofErr w:type="gramStart"/>
      <w:r w:rsidR="004257BB" w:rsidRPr="00BF34E4">
        <w:t>The</w:t>
      </w:r>
      <w:r w:rsidRPr="00BF34E4">
        <w:t xml:space="preserve"> </w:t>
      </w:r>
      <w:r w:rsidR="004257BB">
        <w:t>quantity</w:t>
      </w:r>
      <w:r w:rsidRPr="00BF34E4">
        <w:t xml:space="preserve"> of the </w:t>
      </w:r>
      <w:proofErr w:type="spellStart"/>
      <w:r w:rsidRPr="00BF34E4">
        <w:t>wavefront</w:t>
      </w:r>
      <w:proofErr w:type="spellEnd"/>
      <w:r w:rsidRPr="00BF34E4">
        <w:t xml:space="preserve"> aberration</w:t>
      </w:r>
      <w:r w:rsidR="003A7F0E">
        <w:t>s</w:t>
      </w:r>
      <w:r w:rsidRPr="00BF34E4">
        <w:t xml:space="preserve"> introduced by the DMDs </w:t>
      </w:r>
      <w:r w:rsidR="004257BB">
        <w:t>is</w:t>
      </w:r>
      <w:r w:rsidRPr="00BF34E4">
        <w:t xml:space="preserve"> shown by a color phase map</w:t>
      </w:r>
      <w:proofErr w:type="gramEnd"/>
      <w:r w:rsidR="004257BB">
        <w:t>,</w:t>
      </w:r>
      <w:r w:rsidRPr="00BF34E4">
        <w:t xml:space="preserve"> and </w:t>
      </w:r>
      <w:r w:rsidR="004257BB">
        <w:t>the</w:t>
      </w:r>
      <w:r w:rsidRPr="00BF34E4">
        <w:t xml:space="preserve"> method to minimize the aberration</w:t>
      </w:r>
      <w:r w:rsidR="004257BB" w:rsidRPr="004257BB">
        <w:t xml:space="preserve"> </w:t>
      </w:r>
      <w:r w:rsidR="004257BB" w:rsidRPr="00BF34E4">
        <w:t>is introduced</w:t>
      </w:r>
      <w:r w:rsidRPr="00BF34E4">
        <w:t>. The method</w:t>
      </w:r>
      <w:r w:rsidR="004257BB">
        <w:t xml:space="preserve"> consists in</w:t>
      </w:r>
      <w:r w:rsidRPr="00BF34E4">
        <w:t xml:space="preserve"> compensating the measured </w:t>
      </w:r>
      <w:proofErr w:type="spellStart"/>
      <w:r w:rsidRPr="00BF34E4">
        <w:t>wavefronts</w:t>
      </w:r>
      <w:proofErr w:type="spellEnd"/>
      <w:r w:rsidRPr="00BF34E4">
        <w:t xml:space="preserve"> by the white beam reflected from </w:t>
      </w:r>
      <w:r w:rsidR="003A7F0E">
        <w:t xml:space="preserve">the </w:t>
      </w:r>
      <w:r w:rsidRPr="00BF34E4">
        <w:t xml:space="preserve">On-state of each DMD pixels without any hologram loading to clear out the </w:t>
      </w:r>
      <w:proofErr w:type="spellStart"/>
      <w:r w:rsidRPr="00BF34E4">
        <w:t>wavefront</w:t>
      </w:r>
      <w:proofErr w:type="spellEnd"/>
      <w:r w:rsidRPr="00BF34E4">
        <w:t xml:space="preserve"> aberration caused by the DMD themselves. </w:t>
      </w:r>
      <w:r w:rsidRPr="00BF34E4">
        <w:rPr>
          <w:rFonts w:hint="eastAsia"/>
        </w:rPr>
        <w:t>T</w:t>
      </w:r>
      <w:r w:rsidRPr="00BF34E4">
        <w:t xml:space="preserve">he white beam effectively reduces the </w:t>
      </w:r>
      <w:proofErr w:type="spellStart"/>
      <w:r w:rsidRPr="00BF34E4">
        <w:t>wavefront</w:t>
      </w:r>
      <w:proofErr w:type="spellEnd"/>
      <w:r w:rsidRPr="00BF34E4">
        <w:t xml:space="preserve"> aberrations in the reconstructed image </w:t>
      </w:r>
      <w:r w:rsidR="003A7F0E">
        <w:t>similarly to</w:t>
      </w:r>
      <w:r w:rsidRPr="00BF34E4">
        <w:t xml:space="preserve"> adaptive optics [11</w:t>
      </w:r>
      <w:proofErr w:type="gramStart"/>
      <w:r w:rsidRPr="00BF34E4">
        <w:t>,12</w:t>
      </w:r>
      <w:proofErr w:type="gramEnd"/>
      <w:r w:rsidRPr="00BF34E4">
        <w:t>] and make</w:t>
      </w:r>
      <w:r w:rsidR="003A7F0E">
        <w:t>s</w:t>
      </w:r>
      <w:r w:rsidRPr="00BF34E4">
        <w:t xml:space="preserve"> the image more identifiable</w:t>
      </w:r>
      <w:r w:rsidR="000F2C11">
        <w:rPr>
          <w:color w:val="000000"/>
        </w:rPr>
        <w:t>.</w:t>
      </w:r>
    </w:p>
    <w:p w14:paraId="7B97602F" w14:textId="07B5375D" w:rsidR="00732E46" w:rsidRPr="008B3DEE" w:rsidRDefault="00DB3364" w:rsidP="008B3DEE">
      <w:pPr>
        <w:pStyle w:val="1"/>
      </w:pPr>
      <w:r w:rsidRPr="008B3DEE">
        <w:t>II</w:t>
      </w:r>
      <w:r w:rsidR="008B3DEE" w:rsidRPr="008B3DEE">
        <w:t>. LIGHT FIELDS ALONG THE PATH TO THE RECONSTRUCTED IMAGE IN DMDS</w:t>
      </w:r>
    </w:p>
    <w:p w14:paraId="51A36CBD" w14:textId="2165A1D9" w:rsidR="008B3DEE" w:rsidRDefault="008B3DEE" w:rsidP="006A4910">
      <w:pPr>
        <w:ind w:firstLineChars="100" w:firstLine="200"/>
        <w:jc w:val="both"/>
      </w:pPr>
      <w:r w:rsidRPr="00BF34E4">
        <w:t xml:space="preserve">When </w:t>
      </w:r>
      <w:r w:rsidR="003A7F0E">
        <w:t>the</w:t>
      </w:r>
      <w:r w:rsidRPr="00BF34E4">
        <w:t xml:space="preserve"> reconstruction beam illuminates the hologram displayed on a DMD, light fields demonstrat</w:t>
      </w:r>
      <w:r w:rsidR="003A7F0E">
        <w:t>ing</w:t>
      </w:r>
      <w:r w:rsidRPr="00BF34E4">
        <w:t xml:space="preserve"> the image reconstruction process of the hologram appear along the path of reconstructing the object image. Fig. 1 shows the light fields appearing at the specified distances from the hologram along the path </w:t>
      </w:r>
      <w:r w:rsidR="003A7F0E">
        <w:t>for the</w:t>
      </w:r>
      <w:r w:rsidRPr="00BF34E4">
        <w:t xml:space="preserve"> reconstructing image, for the case of an on-axis hologram of a point object</w:t>
      </w:r>
      <w:r w:rsidR="003A7F0E">
        <w:t>,</w:t>
      </w:r>
      <w:r w:rsidRPr="00BF34E4">
        <w:t xml:space="preserve"> which is on the normal axis of the hologram, at the distance of 500 mm from the hologram.</w:t>
      </w:r>
      <w:r>
        <w:t xml:space="preserve"> </w:t>
      </w:r>
    </w:p>
    <w:p w14:paraId="2375AA4C" w14:textId="77777777" w:rsidR="008B3DEE" w:rsidRDefault="008B3DEE" w:rsidP="008B3DEE"/>
    <w:p w14:paraId="058F64C2" w14:textId="77777777" w:rsidR="008B3DEE" w:rsidRDefault="008B3DEE" w:rsidP="008B3DEE">
      <w:pPr>
        <w:jc w:val="center"/>
      </w:pPr>
      <w:r>
        <w:rPr>
          <w:noProof/>
          <w:lang w:eastAsia="ko-KR"/>
        </w:rPr>
        <w:drawing>
          <wp:inline distT="0" distB="0" distL="0" distR="0" wp14:anchorId="06C76654" wp14:editId="2AAD609C">
            <wp:extent cx="3091815" cy="2322195"/>
            <wp:effectExtent l="0" t="0" r="0" b="0"/>
            <wp:docPr id="1" name="그림 1" descr="jpg_f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pg_f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091815" cy="2322195"/>
                    </a:xfrm>
                    <a:prstGeom prst="rect">
                      <a:avLst/>
                    </a:prstGeom>
                    <a:noFill/>
                    <a:ln>
                      <a:noFill/>
                    </a:ln>
                  </pic:spPr>
                </pic:pic>
              </a:graphicData>
            </a:graphic>
          </wp:inline>
        </w:drawing>
      </w:r>
    </w:p>
    <w:p w14:paraId="69190EA3" w14:textId="07A06BFF" w:rsidR="008B3DEE" w:rsidRDefault="008B3DEE" w:rsidP="008B3DEE">
      <w:pPr>
        <w:jc w:val="both"/>
        <w:rPr>
          <w:sz w:val="16"/>
        </w:rPr>
      </w:pPr>
      <w:r w:rsidRPr="00F76F85">
        <w:rPr>
          <w:rFonts w:hint="eastAsia"/>
          <w:sz w:val="16"/>
        </w:rPr>
        <w:t>F</w:t>
      </w:r>
      <w:r w:rsidRPr="00F76F85">
        <w:rPr>
          <w:sz w:val="16"/>
        </w:rPr>
        <w:t>ig. 1. Light field distribution along the path for reconstructing image of a point object for the case of the on-axis hologram. The object distance 500 mm from the hologram along the normal axis of the hologram.</w:t>
      </w:r>
    </w:p>
    <w:p w14:paraId="305BCD16" w14:textId="77777777" w:rsidR="006A4910" w:rsidRPr="00F76F85" w:rsidRDefault="006A4910" w:rsidP="008B3DEE">
      <w:pPr>
        <w:jc w:val="both"/>
        <w:rPr>
          <w:sz w:val="16"/>
        </w:rPr>
      </w:pPr>
    </w:p>
    <w:p w14:paraId="15C3CA80" w14:textId="77777777" w:rsidR="00ED2F3E" w:rsidRDefault="008B3DEE" w:rsidP="006A4910">
      <w:pPr>
        <w:ind w:firstLineChars="100" w:firstLine="200"/>
        <w:jc w:val="both"/>
      </w:pPr>
      <w:r>
        <w:t xml:space="preserve">The DMD used has a </w:t>
      </w:r>
      <w:proofErr w:type="gramStart"/>
      <w:r>
        <w:t xml:space="preserve">rhomb </w:t>
      </w:r>
      <w:r w:rsidRPr="004A4196">
        <w:t>shape pixel array</w:t>
      </w:r>
      <w:proofErr w:type="gramEnd"/>
      <w:r w:rsidRPr="004A4196">
        <w:t xml:space="preserve"> of 1280 x 800 </w:t>
      </w:r>
      <w:r w:rsidRPr="00BF34E4">
        <w:t xml:space="preserve">with the pixel size of 7.637 </w:t>
      </w:r>
      <w:r w:rsidRPr="00BF34E4">
        <w:t>㎛</w:t>
      </w:r>
      <w:r w:rsidRPr="00BF34E4">
        <w:rPr>
          <w:rFonts w:hint="eastAsia"/>
        </w:rPr>
        <w:t xml:space="preserve"> </w:t>
      </w:r>
      <w:r w:rsidRPr="00BF34E4">
        <w:t>[13]. This results</w:t>
      </w:r>
      <w:r w:rsidR="003A7F0E">
        <w:t xml:space="preserve"> </w:t>
      </w:r>
      <w:proofErr w:type="gramStart"/>
      <w:r w:rsidR="003A7F0E">
        <w:t>in</w:t>
      </w:r>
      <w:r w:rsidRPr="00BF34E4">
        <w:t xml:space="preserve"> 10 mm (Horizontal) x 6 mm (Vertical) as the DMD’s surface dimension with 10.8 </w:t>
      </w:r>
      <w:r w:rsidRPr="00BF34E4">
        <w:t>㎛</w:t>
      </w:r>
      <w:r w:rsidRPr="00BF34E4">
        <w:rPr>
          <w:rFonts w:hint="eastAsia"/>
        </w:rPr>
        <w:t xml:space="preserve"> </w:t>
      </w:r>
      <w:r w:rsidRPr="00BF34E4">
        <w:t>as its diagonal</w:t>
      </w:r>
      <w:proofErr w:type="gramEnd"/>
      <w:r w:rsidRPr="00BF34E4">
        <w:t xml:space="preserve">. Each pixel rotates with the vertical diagonal as its rotation axis [3]. </w:t>
      </w:r>
      <w:r>
        <w:t xml:space="preserve">The light field at </w:t>
      </w:r>
      <w:r>
        <w:lastRenderedPageBreak/>
        <w:t xml:space="preserve">100 mm shows </w:t>
      </w:r>
      <w:r w:rsidR="003A7F0E">
        <w:t xml:space="preserve">the </w:t>
      </w:r>
      <w:r>
        <w:t>0</w:t>
      </w:r>
      <w:r w:rsidRPr="001E1160">
        <w:rPr>
          <w:vertAlign w:val="superscript"/>
        </w:rPr>
        <w:t>th</w:t>
      </w:r>
      <w:r w:rsidR="003A7F0E">
        <w:t>-</w:t>
      </w:r>
      <w:r>
        <w:t xml:space="preserve"> and four 1</w:t>
      </w:r>
      <w:r w:rsidRPr="001E1160">
        <w:rPr>
          <w:vertAlign w:val="superscript"/>
        </w:rPr>
        <w:t>st</w:t>
      </w:r>
      <w:r w:rsidR="003A7F0E">
        <w:t>-</w:t>
      </w:r>
      <w:r>
        <w:t>order diffracted beams shown at the four corners of the image. The patterns in these beams reveal the hologram fringe pattern overlapped with several other reconstructed fringe patterns. Since the intensity of the 0</w:t>
      </w:r>
      <w:r w:rsidRPr="001E1160">
        <w:rPr>
          <w:vertAlign w:val="superscript"/>
        </w:rPr>
        <w:t>th</w:t>
      </w:r>
      <w:r w:rsidR="003A7F0E">
        <w:t>-</w:t>
      </w:r>
      <w:r>
        <w:t>order beam is much higher than th</w:t>
      </w:r>
      <w:r w:rsidR="003A7F0E">
        <w:t>at</w:t>
      </w:r>
      <w:r>
        <w:t xml:space="preserve"> of 1</w:t>
      </w:r>
      <w:r w:rsidRPr="00436FFD">
        <w:rPr>
          <w:vertAlign w:val="superscript"/>
        </w:rPr>
        <w:t>st</w:t>
      </w:r>
      <w:r w:rsidR="003A7F0E">
        <w:t>-</w:t>
      </w:r>
      <w:r>
        <w:t xml:space="preserve">order beams, the overlapped patterns </w:t>
      </w:r>
      <w:proofErr w:type="gramStart"/>
      <w:r>
        <w:t>are not clearly shown</w:t>
      </w:r>
      <w:proofErr w:type="gramEnd"/>
      <w:r>
        <w:t xml:space="preserve"> in the 1</w:t>
      </w:r>
      <w:r w:rsidRPr="00436FFD">
        <w:rPr>
          <w:vertAlign w:val="superscript"/>
        </w:rPr>
        <w:t>st</w:t>
      </w:r>
      <w:r w:rsidR="003A7F0E">
        <w:t>-</w:t>
      </w:r>
      <w:r>
        <w:t>order beams. For the case of 0</w:t>
      </w:r>
      <w:r w:rsidRPr="00436FFD">
        <w:rPr>
          <w:vertAlign w:val="superscript"/>
        </w:rPr>
        <w:t>th</w:t>
      </w:r>
      <w:r w:rsidR="003A7F0E">
        <w:t>-</w:t>
      </w:r>
      <w:r>
        <w:t xml:space="preserve">order beam, there are four </w:t>
      </w:r>
      <w:r w:rsidR="003A7F0E">
        <w:t xml:space="preserve">working </w:t>
      </w:r>
      <w:r>
        <w:t>independently point hologram fringe patterns</w:t>
      </w:r>
      <w:r w:rsidRPr="00D005DB">
        <w:t xml:space="preserve"> </w:t>
      </w:r>
      <w:r>
        <w:t xml:space="preserve">specified by rectangles </w:t>
      </w:r>
      <w:r w:rsidR="003A7F0E">
        <w:t>in</w:t>
      </w:r>
      <w:r>
        <w:t xml:space="preserve"> broken boundary lines. The rectangles</w:t>
      </w:r>
      <w:r w:rsidR="003A7F0E">
        <w:t xml:space="preserve"> 2, 3 and 4 represent the phase-</w:t>
      </w:r>
      <w:r>
        <w:t xml:space="preserve">conjugated hologram fringe </w:t>
      </w:r>
      <w:r w:rsidR="003A7F0E">
        <w:t>patterns that</w:t>
      </w:r>
      <w:r>
        <w:t xml:space="preserve"> </w:t>
      </w:r>
      <w:proofErr w:type="gramStart"/>
      <w:r>
        <w:t>have already been contracted</w:t>
      </w:r>
      <w:proofErr w:type="gramEnd"/>
      <w:r>
        <w:t xml:space="preserve"> due to the 100 mm travelling, the </w:t>
      </w:r>
      <w:r w:rsidR="00ED2F3E">
        <w:t xml:space="preserve">beam </w:t>
      </w:r>
      <w:r>
        <w:t xml:space="preserve">reflected from the DMD </w:t>
      </w:r>
      <w:r w:rsidR="00ED2F3E">
        <w:t>surface, which is inscribed with the hologram fringe pattern,</w:t>
      </w:r>
      <w:r>
        <w:t xml:space="preserve"> and the hologram fringe pattern added with partly recovered fringe pattern, respectively, as explained before. </w:t>
      </w:r>
    </w:p>
    <w:p w14:paraId="09A09712" w14:textId="77777777" w:rsidR="00ED2F3E" w:rsidRDefault="008B3DEE" w:rsidP="006A4910">
      <w:pPr>
        <w:ind w:firstLineChars="100" w:firstLine="200"/>
        <w:jc w:val="both"/>
      </w:pPr>
      <w:r>
        <w:t>It looks that the</w:t>
      </w:r>
      <w:r w:rsidR="00ED2F3E">
        <w:t xml:space="preserve"> hologram regenerates the phase-</w:t>
      </w:r>
      <w:r>
        <w:t xml:space="preserve">conjugated rays, generates newly </w:t>
      </w:r>
      <w:r>
        <w:rPr>
          <w:rFonts w:hint="eastAsia"/>
        </w:rPr>
        <w:t xml:space="preserve">several </w:t>
      </w:r>
      <w:r w:rsidR="00ED2F3E">
        <w:t>other phase-</w:t>
      </w:r>
      <w:r>
        <w:t xml:space="preserve">conjugated beams with shorter focus distances, and </w:t>
      </w:r>
      <w:r w:rsidR="00ED2F3E">
        <w:t xml:space="preserve">partially </w:t>
      </w:r>
      <w:r>
        <w:t xml:space="preserve">recovers the missing part of the fringe pattern as soon as the reconstruction beam illuminates it. The amount of the recovered part of the fringe pattern increases more until the reconstructed image appears but after the </w:t>
      </w:r>
      <w:proofErr w:type="gramStart"/>
      <w:r>
        <w:t>2</w:t>
      </w:r>
      <w:r w:rsidRPr="007A3914">
        <w:rPr>
          <w:vertAlign w:val="superscript"/>
        </w:rPr>
        <w:t>nd</w:t>
      </w:r>
      <w:proofErr w:type="gramEnd"/>
      <w:r>
        <w:t xml:space="preserve"> line image at 485 mm formed, it no longer exists. The size and pattern of rectangle 3 remains the same </w:t>
      </w:r>
      <w:r w:rsidR="00ED2F3E">
        <w:t>during</w:t>
      </w:r>
      <w:r>
        <w:t xml:space="preserve"> </w:t>
      </w:r>
      <w:r w:rsidR="00ED2F3E">
        <w:t xml:space="preserve">the </w:t>
      </w:r>
      <w:r>
        <w:t xml:space="preserve">entire process because it </w:t>
      </w:r>
      <w:proofErr w:type="gramStart"/>
      <w:r>
        <w:t>is reflected</w:t>
      </w:r>
      <w:proofErr w:type="gramEnd"/>
      <w:r>
        <w:t xml:space="preserve"> from the DMD surface </w:t>
      </w:r>
      <w:r w:rsidR="00ED2F3E">
        <w:t>by</w:t>
      </w:r>
      <w:r>
        <w:t xml:space="preserve"> a colli</w:t>
      </w:r>
      <w:r w:rsidR="00ED2F3E">
        <w:t xml:space="preserve">mated reconstruction beam. </w:t>
      </w:r>
    </w:p>
    <w:p w14:paraId="3A890474" w14:textId="70D031E0" w:rsidR="00ED2F3E" w:rsidRDefault="00ED2F3E" w:rsidP="006A4910">
      <w:pPr>
        <w:ind w:firstLineChars="100" w:firstLine="200"/>
        <w:jc w:val="both"/>
      </w:pPr>
      <w:r>
        <w:t>R</w:t>
      </w:r>
      <w:r w:rsidR="008B3DEE">
        <w:t xml:space="preserve">ectangle 2 </w:t>
      </w:r>
      <w:proofErr w:type="gramStart"/>
      <w:r w:rsidR="008B3DEE">
        <w:t>is contracted</w:t>
      </w:r>
      <w:proofErr w:type="gramEnd"/>
      <w:r w:rsidR="008B3DEE">
        <w:t xml:space="preserve"> to a horizontal line image at 455 mm, to </w:t>
      </w:r>
      <w:r>
        <w:t xml:space="preserve">a </w:t>
      </w:r>
      <w:r w:rsidR="008B3DEE">
        <w:t xml:space="preserve">CLC image at 470 mm and to a vertical line image at 480 mm. The distance </w:t>
      </w:r>
      <w:r>
        <w:t xml:space="preserve">of </w:t>
      </w:r>
      <w:r w:rsidR="008B3DEE">
        <w:t xml:space="preserve">470 mm is slightly shorter than the designed </w:t>
      </w:r>
      <w:r>
        <w:t>one</w:t>
      </w:r>
      <w:r w:rsidR="008B3DEE">
        <w:t xml:space="preserve"> of 500 mm. These three focused images reveal the presence of astigmatism. After the 2</w:t>
      </w:r>
      <w:r w:rsidR="008B3DEE" w:rsidRPr="00FB0612">
        <w:rPr>
          <w:vertAlign w:val="superscript"/>
        </w:rPr>
        <w:t>nd</w:t>
      </w:r>
      <w:r w:rsidR="008B3DEE">
        <w:t xml:space="preserve"> line image, rectangle 2 recovers its original size but with inversed pattern of the original hologram pattern and then expands more until it disappears as shown in the im</w:t>
      </w:r>
      <w:r>
        <w:t xml:space="preserve">ages at 600 mm and 660 mm. </w:t>
      </w:r>
    </w:p>
    <w:p w14:paraId="6B95CB98" w14:textId="77777777" w:rsidR="00E27CCE" w:rsidRDefault="00ED2F3E" w:rsidP="006A4910">
      <w:pPr>
        <w:ind w:firstLineChars="100" w:firstLine="200"/>
        <w:jc w:val="both"/>
      </w:pPr>
      <w:r>
        <w:t>R</w:t>
      </w:r>
      <w:r w:rsidR="008B3DEE">
        <w:t xml:space="preserve">ectangle 1 represents one of new point hologram patterns that </w:t>
      </w:r>
      <w:proofErr w:type="gramStart"/>
      <w:r w:rsidR="008B3DEE">
        <w:t>are focused</w:t>
      </w:r>
      <w:proofErr w:type="gramEnd"/>
      <w:r w:rsidR="008B3DEE">
        <w:t xml:space="preserve"> at shorter distances as in </w:t>
      </w:r>
      <w:r>
        <w:t xml:space="preserve">the </w:t>
      </w:r>
      <w:r w:rsidR="008B3DEE">
        <w:t>Fresnel zone pattern</w:t>
      </w:r>
      <w:r>
        <w:t xml:space="preserve"> </w:t>
      </w:r>
      <w:r w:rsidR="008B3DEE">
        <w:t>[14]. For rectangle 1, its CLC image appears at 230 mm. The line images appear at 225 mm in vertical and at 240 mm in horizontal. The line image order is opposite to</w:t>
      </w:r>
      <w:r>
        <w:t xml:space="preserve"> that of</w:t>
      </w:r>
      <w:r w:rsidR="008B3DEE">
        <w:t xml:space="preserve"> rectangle 2 case. After the </w:t>
      </w:r>
      <w:proofErr w:type="gramStart"/>
      <w:r w:rsidR="008B3DEE">
        <w:t>2</w:t>
      </w:r>
      <w:r w:rsidR="008B3DEE" w:rsidRPr="000B5186">
        <w:rPr>
          <w:vertAlign w:val="superscript"/>
        </w:rPr>
        <w:t>nd</w:t>
      </w:r>
      <w:proofErr w:type="gramEnd"/>
      <w:r w:rsidR="008B3DEE">
        <w:t xml:space="preserve"> focused line, the original pattern expands to exceed the DMD surface and then disappears. The horizontal line </w:t>
      </w:r>
      <w:r>
        <w:t>in</w:t>
      </w:r>
      <w:r w:rsidR="008B3DEE">
        <w:t xml:space="preserve"> the center of the image at 100 mm </w:t>
      </w:r>
      <w:r>
        <w:t>show</w:t>
      </w:r>
      <w:r w:rsidR="008B3DEE">
        <w:t xml:space="preserve">s another extra pattern focused at slightly shorter than 100 mm when considering the line image order of rectangle 2. </w:t>
      </w:r>
      <w:r w:rsidR="00E27CCE">
        <w:t>Therefore,</w:t>
      </w:r>
      <w:r w:rsidR="008B3DEE">
        <w:t xml:space="preserve"> the light field expands more than the DMD surface size due to the recovered parts of the fr</w:t>
      </w:r>
      <w:r w:rsidR="00E27CCE">
        <w:t>inge pattern and expanded phase-</w:t>
      </w:r>
      <w:r w:rsidR="008B3DEE">
        <w:t xml:space="preserve">conjugated fringe patterns focused at shorter distances than the designed object distance. </w:t>
      </w:r>
    </w:p>
    <w:p w14:paraId="5CC31065" w14:textId="0E2D5DCB" w:rsidR="00E27CCE" w:rsidRDefault="00E27CCE" w:rsidP="006A4910">
      <w:pPr>
        <w:ind w:firstLineChars="100" w:firstLine="200"/>
        <w:jc w:val="both"/>
      </w:pPr>
      <w:r>
        <w:t>Since the expanded phase-</w:t>
      </w:r>
      <w:r w:rsidR="008B3DEE" w:rsidRPr="00001631">
        <w:t xml:space="preserve">conjugated fringe patterns </w:t>
      </w:r>
      <w:proofErr w:type="gramStart"/>
      <w:r w:rsidR="008B3DEE" w:rsidRPr="00001631">
        <w:t>are overlapped</w:t>
      </w:r>
      <w:proofErr w:type="gramEnd"/>
      <w:r w:rsidR="008B3DEE" w:rsidRPr="00001631">
        <w:t xml:space="preserve"> with the </w:t>
      </w:r>
      <w:r w:rsidRPr="00001631">
        <w:t>phase-conjugated</w:t>
      </w:r>
      <w:r w:rsidR="008B3DEE" w:rsidRPr="00001631">
        <w:t xml:space="preserve"> beam of the object point, they can add extra </w:t>
      </w:r>
      <w:proofErr w:type="spellStart"/>
      <w:r w:rsidR="008B3DEE" w:rsidRPr="00001631">
        <w:t>wavefronts</w:t>
      </w:r>
      <w:proofErr w:type="spellEnd"/>
      <w:r w:rsidR="008B3DEE" w:rsidRPr="00001631">
        <w:t xml:space="preserve"> to that of the </w:t>
      </w:r>
      <w:r w:rsidRPr="00001631">
        <w:t>phase-conjugated</w:t>
      </w:r>
      <w:r w:rsidR="008B3DEE" w:rsidRPr="00001631">
        <w:t xml:space="preserve"> beam. </w:t>
      </w:r>
      <w:r w:rsidRPr="00001631">
        <w:t>However,</w:t>
      </w:r>
      <w:r w:rsidR="008B3DEE" w:rsidRPr="00001631">
        <w:t xml:space="preserve"> they </w:t>
      </w:r>
      <w:r w:rsidR="008B3DEE">
        <w:t>may</w:t>
      </w:r>
      <w:r w:rsidR="008B3DEE" w:rsidRPr="00001631">
        <w:t xml:space="preserve"> not change the </w:t>
      </w:r>
      <w:proofErr w:type="spellStart"/>
      <w:r w:rsidR="008B3DEE" w:rsidRPr="00001631">
        <w:t>wavefront</w:t>
      </w:r>
      <w:proofErr w:type="spellEnd"/>
      <w:r w:rsidR="008B3DEE" w:rsidRPr="00001631">
        <w:t xml:space="preserve"> of the </w:t>
      </w:r>
      <w:r w:rsidRPr="00001631">
        <w:t>phase-conjugated</w:t>
      </w:r>
      <w:r w:rsidR="008B3DEE" w:rsidRPr="00001631">
        <w:t xml:space="preserve"> beam because they are independently working with the </w:t>
      </w:r>
      <w:r w:rsidRPr="00001631">
        <w:t>phase-conjugated</w:t>
      </w:r>
      <w:r w:rsidR="008B3DEE" w:rsidRPr="00001631">
        <w:t xml:space="preserve"> beam, i.e., they are diverging while the </w:t>
      </w:r>
      <w:r w:rsidRPr="00001631">
        <w:t>phase-conjugated</w:t>
      </w:r>
      <w:r w:rsidR="008B3DEE" w:rsidRPr="00001631">
        <w:t xml:space="preserve"> beam is converging. </w:t>
      </w:r>
      <w:r w:rsidR="008B3DEE" w:rsidRPr="009E1A91">
        <w:t xml:space="preserve">The </w:t>
      </w:r>
      <w:r>
        <w:t xml:space="preserve">converging angle </w:t>
      </w:r>
      <w:r w:rsidR="008B3DEE" w:rsidRPr="009E1A91">
        <w:t xml:space="preserve">of the </w:t>
      </w:r>
      <w:r w:rsidRPr="009E1A91">
        <w:t>phase-conjugated</w:t>
      </w:r>
      <w:r w:rsidR="008B3DEE" w:rsidRPr="009E1A91">
        <w:t xml:space="preserve"> beam for the </w:t>
      </w:r>
      <w:proofErr w:type="gramStart"/>
      <w:r w:rsidR="008B3DEE" w:rsidRPr="009E1A91">
        <w:t>1</w:t>
      </w:r>
      <w:r w:rsidR="008B3DEE" w:rsidRPr="009E1A91">
        <w:rPr>
          <w:vertAlign w:val="superscript"/>
        </w:rPr>
        <w:t>st</w:t>
      </w:r>
      <w:proofErr w:type="gramEnd"/>
      <w:r w:rsidR="008B3DEE" w:rsidRPr="009E1A91">
        <w:t xml:space="preserve"> and 2</w:t>
      </w:r>
      <w:r w:rsidR="008B3DEE" w:rsidRPr="009E1A91">
        <w:rPr>
          <w:vertAlign w:val="superscript"/>
        </w:rPr>
        <w:t>nd</w:t>
      </w:r>
      <w:r w:rsidR="008B3DEE" w:rsidRPr="009E1A91">
        <w:t xml:space="preserve"> line images cannot exceed 0.6296˚ and 0.5907˚, respectively</w:t>
      </w:r>
      <w:r w:rsidR="008B3DEE">
        <w:t>, when their focusing distances and the DMD dimension are considered</w:t>
      </w:r>
      <w:r w:rsidR="008B3DEE" w:rsidRPr="009E1A91">
        <w:t xml:space="preserve">. The </w:t>
      </w:r>
      <w:r w:rsidR="008B3DEE" w:rsidRPr="00E27CCE">
        <w:t>converg</w:t>
      </w:r>
      <w:r w:rsidRPr="00E27CCE">
        <w:t>ing</w:t>
      </w:r>
      <w:r w:rsidR="008B3DEE" w:rsidRPr="00E27CCE">
        <w:t xml:space="preserve"> angle</w:t>
      </w:r>
      <w:r w:rsidR="008B3DEE" w:rsidRPr="009E1A91">
        <w:t xml:space="preserve"> for the CLC </w:t>
      </w:r>
      <w:r w:rsidR="008B3DEE" w:rsidRPr="009E1A91">
        <w:t xml:space="preserve">image may not be </w:t>
      </w:r>
      <w:r>
        <w:t>greater than</w:t>
      </w:r>
      <w:r w:rsidR="008B3DEE" w:rsidRPr="009E1A91">
        <w:t xml:space="preserve"> two angle values when considering the finite size of the image. </w:t>
      </w:r>
    </w:p>
    <w:p w14:paraId="01536AD8" w14:textId="551F3339" w:rsidR="008B3DEE" w:rsidRDefault="008B3DEE" w:rsidP="006A4910">
      <w:pPr>
        <w:ind w:firstLineChars="100" w:firstLine="200"/>
        <w:jc w:val="both"/>
      </w:pPr>
      <w:r w:rsidRPr="009E1A91">
        <w:t xml:space="preserve">The light fields for the square pixel DMD </w:t>
      </w:r>
      <w:r w:rsidR="00E27CCE">
        <w:t>are</w:t>
      </w:r>
      <w:r w:rsidRPr="009E1A91">
        <w:t xml:space="preserve"> not different from</w:t>
      </w:r>
      <w:r w:rsidR="00E27CCE">
        <w:t xml:space="preserve"> those in</w:t>
      </w:r>
      <w:r w:rsidRPr="009E1A91">
        <w:t xml:space="preserve"> Fig. 1, except the</w:t>
      </w:r>
      <w:r>
        <w:t xml:space="preserve">ir </w:t>
      </w:r>
      <w:r w:rsidRPr="009E1A91">
        <w:t>bigger CLC image and the line image</w:t>
      </w:r>
      <w:r>
        <w:t xml:space="preserve"> directions of</w:t>
      </w:r>
      <w:r w:rsidRPr="009E1A91">
        <w:t xml:space="preserve"> ± 45˚ [</w:t>
      </w:r>
      <w:r>
        <w:t>3</w:t>
      </w:r>
      <w:r w:rsidRPr="009E1A91">
        <w:t xml:space="preserve">]. The DMD with square pixels has the pixel size of 10.8 </w:t>
      </w:r>
      <w:r w:rsidR="00E27CCE" w:rsidRPr="009E1A91">
        <w:rPr>
          <w:rFonts w:hint="eastAsia"/>
        </w:rPr>
        <w:t>㎛</w:t>
      </w:r>
      <w:r w:rsidR="00E27CCE" w:rsidRPr="009E1A91">
        <w:t>, which</w:t>
      </w:r>
      <w:r w:rsidRPr="009E1A91">
        <w:t xml:space="preserve"> corresponds to the diagonal size of the rhomb pixel and the </w:t>
      </w:r>
      <w:r w:rsidRPr="00BF34E4">
        <w:t>resolution of 1920 x 1080 [15]. The surface area of this DMD is approximately 20 mm</w:t>
      </w:r>
      <w:r w:rsidR="00E27CCE">
        <w:t xml:space="preserve"> </w:t>
      </w:r>
      <w:r w:rsidRPr="00BF34E4">
        <w:t xml:space="preserve">(Horizontal) x 10 mm (Vertical). The </w:t>
      </w:r>
      <w:r>
        <w:t xml:space="preserve">rotation axis </w:t>
      </w:r>
      <w:r w:rsidR="00E27CCE">
        <w:t>of each pixel is its diagonal, s</w:t>
      </w:r>
      <w:r>
        <w:t xml:space="preserve">o the </w:t>
      </w:r>
      <w:r w:rsidRPr="00042AB7">
        <w:t xml:space="preserve">rotation axis is directed to </w:t>
      </w:r>
      <w:r>
        <w:t>-</w:t>
      </w:r>
      <w:r w:rsidRPr="00042AB7">
        <w:t>45˚ in CCW direction.</w:t>
      </w:r>
      <w:r w:rsidR="00E27CCE">
        <w:t xml:space="preserve"> The DMD surface sizes indicate</w:t>
      </w:r>
      <w:r w:rsidRPr="00042AB7">
        <w:t xml:space="preserve"> that the </w:t>
      </w:r>
      <w:r w:rsidRPr="00E27CCE">
        <w:t>converging angle</w:t>
      </w:r>
      <w:r w:rsidRPr="00042AB7">
        <w:t xml:space="preserve"> will be within 0.3438</w:t>
      </w:r>
      <w:proofErr w:type="gramStart"/>
      <w:r w:rsidRPr="00042AB7">
        <w:t>˚(</w:t>
      </w:r>
      <w:proofErr w:type="gramEnd"/>
      <w:r w:rsidRPr="00042AB7">
        <w:t>Vertical</w:t>
      </w:r>
      <w:r w:rsidRPr="008B3DEE">
        <w:t>) and ±0.573˚(Horizontal) for rhomb pixel DMD, and ±1.1458˚(Horizontal</w:t>
      </w:r>
      <w:r w:rsidRPr="0088626D">
        <w:t>) and 0.573˚(</w:t>
      </w:r>
      <w:r>
        <w:t>Vertical</w:t>
      </w:r>
      <w:r w:rsidRPr="0088626D">
        <w:t xml:space="preserve">) </w:t>
      </w:r>
      <w:r>
        <w:t>for square pixel DMD</w:t>
      </w:r>
      <w:r w:rsidRPr="0088626D">
        <w:t xml:space="preserve"> </w:t>
      </w:r>
      <w:r>
        <w:t>when the object point is located on the normal line of the DMD surface at 500 mm distance from the surface. When the object position is at the left</w:t>
      </w:r>
      <w:r w:rsidR="00E27CCE">
        <w:t xml:space="preserve"> </w:t>
      </w:r>
      <w:r>
        <w:t>(top) or right</w:t>
      </w:r>
      <w:r w:rsidR="00E27CCE">
        <w:t xml:space="preserve"> </w:t>
      </w:r>
      <w:r>
        <w:t xml:space="preserve">(bottom) edges of the DMD surface, the angles </w:t>
      </w:r>
      <w:proofErr w:type="gramStart"/>
      <w:r>
        <w:t>will be doubled</w:t>
      </w:r>
      <w:proofErr w:type="gramEnd"/>
      <w:r>
        <w:t xml:space="preserve">. For the case of an off-axis point, the angle can be </w:t>
      </w:r>
      <w:r w:rsidR="00E27CCE">
        <w:t>almost two times</w:t>
      </w:r>
      <w:r>
        <w:t xml:space="preserve"> </w:t>
      </w:r>
      <w:r w:rsidR="00E27CCE">
        <w:t>greater</w:t>
      </w:r>
      <w:r>
        <w:t xml:space="preserve"> than the vertical converging angle of each DMD. </w:t>
      </w:r>
      <w:r w:rsidRPr="00001631">
        <w:t xml:space="preserve">Table 1 summarizes the </w:t>
      </w:r>
      <w:r>
        <w:t xml:space="preserve">expected </w:t>
      </w:r>
      <w:r w:rsidRPr="00001631">
        <w:t>converging angle</w:t>
      </w:r>
      <w:r>
        <w:t>s</w:t>
      </w:r>
      <w:r w:rsidRPr="00001631">
        <w:t xml:space="preserve"> </w:t>
      </w:r>
      <w:r>
        <w:t>of the reconstructed image f</w:t>
      </w:r>
      <w:r w:rsidRPr="00001631">
        <w:t xml:space="preserve">or the DMDs used </w:t>
      </w:r>
      <w:r w:rsidR="00E27CCE">
        <w:t>assuming that</w:t>
      </w:r>
      <w:r w:rsidRPr="00001631">
        <w:t xml:space="preserve"> the object position is 500 mm from the DMDs.</w:t>
      </w:r>
      <w:r>
        <w:t xml:space="preserve"> </w:t>
      </w:r>
    </w:p>
    <w:p w14:paraId="78369BF5" w14:textId="77777777" w:rsidR="008B3DEE" w:rsidRPr="00BF34E4" w:rsidRDefault="008B3DEE" w:rsidP="008B3DEE">
      <w:pPr>
        <w:pStyle w:val="10BodySubsequentParagraph"/>
      </w:pPr>
    </w:p>
    <w:p w14:paraId="620A0EBF" w14:textId="77777777" w:rsidR="008B3DEE" w:rsidRDefault="008B3DEE" w:rsidP="008B3DEE">
      <w:pPr>
        <w:jc w:val="center"/>
        <w:rPr>
          <w:b/>
          <w:sz w:val="16"/>
        </w:rPr>
      </w:pPr>
      <w:r w:rsidRPr="00542814">
        <w:rPr>
          <w:rFonts w:hint="eastAsia"/>
          <w:b/>
          <w:sz w:val="16"/>
        </w:rPr>
        <w:t>T</w:t>
      </w:r>
      <w:r w:rsidRPr="00542814">
        <w:rPr>
          <w:b/>
          <w:sz w:val="16"/>
        </w:rPr>
        <w:t>able 1. Converging angles defined by DMD dimensions</w:t>
      </w:r>
    </w:p>
    <w:p w14:paraId="36E4ADCC" w14:textId="77777777" w:rsidR="008B3DEE" w:rsidRPr="00542814" w:rsidRDefault="008B3DEE" w:rsidP="008B3DEE">
      <w:pPr>
        <w:jc w:val="center"/>
        <w:rPr>
          <w:b/>
          <w:sz w:val="16"/>
        </w:rPr>
      </w:pPr>
    </w:p>
    <w:p w14:paraId="7DEC40F9" w14:textId="77777777" w:rsidR="008B3DEE" w:rsidRDefault="008B3DEE" w:rsidP="008B3DEE">
      <w:pPr>
        <w:jc w:val="center"/>
      </w:pPr>
      <w:r>
        <w:rPr>
          <w:noProof/>
          <w:lang w:eastAsia="ko-KR"/>
        </w:rPr>
        <w:drawing>
          <wp:inline distT="0" distB="0" distL="0" distR="0" wp14:anchorId="58600E12" wp14:editId="7808BABA">
            <wp:extent cx="3096260" cy="878205"/>
            <wp:effectExtent l="0" t="0" r="0" b="0"/>
            <wp:docPr id="2" name="그림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1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096260" cy="878205"/>
                    </a:xfrm>
                    <a:prstGeom prst="rect">
                      <a:avLst/>
                    </a:prstGeom>
                    <a:noFill/>
                    <a:ln>
                      <a:noFill/>
                    </a:ln>
                  </pic:spPr>
                </pic:pic>
              </a:graphicData>
            </a:graphic>
          </wp:inline>
        </w:drawing>
      </w:r>
    </w:p>
    <w:p w14:paraId="121F3297" w14:textId="2B80D0EF" w:rsidR="00416FFD" w:rsidRDefault="008B3DEE" w:rsidP="006A4910">
      <w:pPr>
        <w:pStyle w:val="09BodyFirstParagraph"/>
        <w:ind w:firstLineChars="100" w:firstLine="200"/>
      </w:pPr>
      <w:r>
        <w:t xml:space="preserve">When </w:t>
      </w:r>
      <w:r w:rsidR="00E27CCE">
        <w:t xml:space="preserve">the </w:t>
      </w:r>
      <w:proofErr w:type="spellStart"/>
      <w:r>
        <w:t>wavefronts</w:t>
      </w:r>
      <w:proofErr w:type="spellEnd"/>
      <w:r>
        <w:t xml:space="preserve"> of reconstruction, object and reference beams at different coordinate positions in hologram recording and reconstruction geometries are expressed as </w:t>
      </w:r>
      <w:r w:rsidR="00416FFD" w:rsidRPr="00BE28B9">
        <w:fldChar w:fldCharType="begin"/>
      </w:r>
      <w:r w:rsidR="00416FFD" w:rsidRPr="00BE28B9">
        <w:instrText xml:space="preserve"> QUOTE </w:instrText>
      </w:r>
      <w:r w:rsidR="00AF07B0">
        <w:rPr>
          <w:position w:val="-5"/>
        </w:rPr>
        <w:pict w14:anchorId="65DE432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0pt;height:17.5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50&quot;/&gt;&lt;w:bordersDontSurroundHeader/&gt;&lt;w:bordersDontSurroundFooter/&gt;&lt;w:stylePaneFormatFilter w:val=&quot;3F01&quot;/&gt;&lt;w:defaultTabStop w:val=&quot;202&quot;/&gt;&lt;w:doNotHyphenateCaps/&gt;&lt;w:drawingGridHorizontalSpacing w:val=&quot;0&quot;/&gt;&lt;w:drawingGridVerticalSpacing w:val=&quot;0&quot;/&gt;&lt;w:displayHorizontalDrawingGridEvery w:val=&quot;0&quot;/&gt;&lt;w:displayVerticalDrawingGridEvery w:val=&quot;0&quot;/&gt;&lt;w:useMarginsForDrawingGridOrigin/&gt;&lt;w:drawingGridHorizontalOrigin w:val=&quot;0&quot;/&gt;&lt;w:drawingGridVerticalOrigin w:val=&quot;0&quot;/&gt;&lt;w:characterSpacingControl w:val=&quot;DontCompress&quot;/&gt;&lt;w:webPageEncoding w:val=&quot;windows-1252&quot;/&gt;&lt;w:optimizeForBrowser/&gt;&lt;w:savePreviewPicture/&gt;&lt;w:validateAgainstSchema/&gt;&lt;w:saveInvalidXML w:val=&quot;off&quot;/&gt;&lt;w:ignoreMixedContent w:val=&quot;off&quot;/&gt;&lt;w:alwaysShowPlaceholderText w:val=&quot;off&quot;/&gt;&lt;w:compat&gt;&lt;w:lineWrapLikeWord6/&gt;&lt;w:printColBlack/&gt;&lt;w:usePrinterMetrics/&gt;&lt;w:footnoteLayoutLikeWW8/&gt;&lt;w:shapeLayoutLikeWW8/&gt;&lt;w:alignTablesRowByRow/&gt;&lt;w:forgetLastTabAlignment/&gt;&lt;w:noSpaceRaiseLower/&gt;&lt;w:doNotUseHTMLParagraphAutoSpacing/&gt;&lt;w:layoutRawTableWidth/&gt;&lt;w:layoutTableRowsApart/&gt;&lt;w:useWord97LineBreakingRules/&gt;&lt;w:dontAllowFieldEndSelect/&gt;&lt;w:useWord2002TableStyleRules/&gt;&lt;w:useFELayout/&gt;&lt;/w:compat&gt;&lt;wsp:rsids&gt;&lt;wsp:rsidRoot wsp:val=&quot;00D0320D&quot;/&gt;&lt;wsp:rsid wsp:val=&quot;00001FF6&quot;/&gt;&lt;wsp:rsid wsp:val=&quot;0002052B&quot;/&gt;&lt;wsp:rsid wsp:val=&quot;00021DE2&quot;/&gt;&lt;wsp:rsid wsp:val=&quot;00023BBE&quot;/&gt;&lt;wsp:rsid wsp:val=&quot;00031294&quot;/&gt;&lt;wsp:rsid wsp:val=&quot;00063C86&quot;/&gt;&lt;wsp:rsid wsp:val=&quot;000A61B1&quot;/&gt;&lt;wsp:rsid wsp:val=&quot;000B2AA2&quot;/&gt;&lt;wsp:rsid wsp:val=&quot;000B450C&quot;/&gt;&lt;wsp:rsid wsp:val=&quot;000C3E96&quot;/&gt;&lt;wsp:rsid wsp:val=&quot;000C4224&quot;/&gt;&lt;wsp:rsid wsp:val=&quot;000F1F0B&quot;/&gt;&lt;wsp:rsid wsp:val=&quot;000F64D2&quot;/&gt;&lt;wsp:rsid wsp:val=&quot;000F65E2&quot;/&gt;&lt;wsp:rsid wsp:val=&quot;001141A9&quot;/&gt;&lt;wsp:rsid wsp:val=&quot;0012073B&quot;/&gt;&lt;wsp:rsid wsp:val=&quot;00133BB0&quot;/&gt;&lt;wsp:rsid wsp:val=&quot;001428A3&quot;/&gt;&lt;wsp:rsid wsp:val=&quot;00145F24&quot;/&gt;&lt;wsp:rsid wsp:val=&quot;001A2F75&quot;/&gt;&lt;wsp:rsid wsp:val=&quot;001A52AA&quot;/&gt;&lt;wsp:rsid wsp:val=&quot;001A76C8&quot;/&gt;&lt;wsp:rsid wsp:val=&quot;001D4B29&quot;/&gt;&lt;wsp:rsid wsp:val=&quot;001D561D&quot;/&gt;&lt;wsp:rsid wsp:val=&quot;001D6E6D&quot;/&gt;&lt;wsp:rsid wsp:val=&quot;001D717B&quot;/&gt;&lt;wsp:rsid wsp:val=&quot;001E7B2F&quot;/&gt;&lt;wsp:rsid wsp:val=&quot;0021215E&quot;/&gt;&lt;wsp:rsid wsp:val=&quot;00213C80&quot;/&gt;&lt;wsp:rsid wsp:val=&quot;00217FCE&quot;/&gt;&lt;wsp:rsid wsp:val=&quot;00220A6C&quot;/&gt;&lt;wsp:rsid wsp:val=&quot;00243459&quot;/&gt;&lt;wsp:rsid wsp:val=&quot;00266D48&quot;/&gt;&lt;wsp:rsid wsp:val=&quot;00272969&quot;/&gt;&lt;wsp:rsid wsp:val=&quot;0027362B&quot;/&gt;&lt;wsp:rsid wsp:val=&quot;002A179A&quot;/&gt;&lt;wsp:rsid wsp:val=&quot;002B3AB0&quot;/&gt;&lt;wsp:rsid wsp:val=&quot;002C2DDA&quot;/&gt;&lt;wsp:rsid wsp:val=&quot;002D4D48&quot;/&gt;&lt;wsp:rsid wsp:val=&quot;002E4BF5&quot;/&gt;&lt;wsp:rsid wsp:val=&quot;002E7627&quot;/&gt;&lt;wsp:rsid wsp:val=&quot;002F78F6&quot;/&gt;&lt;wsp:rsid wsp:val=&quot;003017FF&quot;/&gt;&lt;wsp:rsid wsp:val=&quot;00301E7B&quot;/&gt;&lt;wsp:rsid wsp:val=&quot;00302485&quot;/&gt;&lt;wsp:rsid wsp:val=&quot;003272B8&quot;/&gt;&lt;wsp:rsid wsp:val=&quot;00357639&quot;/&gt;&lt;wsp:rsid wsp:val=&quot;00362175&quot;/&gt;&lt;wsp:rsid wsp:val=&quot;00381D2F&quot;/&gt;&lt;wsp:rsid wsp:val=&quot;003847B6&quot;/&gt;&lt;wsp:rsid wsp:val=&quot;003A0FAF&quot;/&gt;&lt;wsp:rsid wsp:val=&quot;003B2A87&quot;/&gt;&lt;wsp:rsid wsp:val=&quot;003B3184&quot;/&gt;&lt;wsp:rsid wsp:val=&quot;003C0D9D&quot;/&gt;&lt;wsp:rsid wsp:val=&quot;003C5BA3&quot;/&gt;&lt;wsp:rsid wsp:val=&quot;003D2C1E&quot;/&gt;&lt;wsp:rsid wsp:val=&quot;003D3B64&quot;/&gt;&lt;wsp:rsid wsp:val=&quot;003E3F2E&quot;/&gt;&lt;wsp:rsid wsp:val=&quot;003F06EC&quot;/&gt;&lt;wsp:rsid wsp:val=&quot;00400AA1&quot;/&gt;&lt;wsp:rsid wsp:val=&quot;004049B6&quot;/&gt;&lt;wsp:rsid wsp:val=&quot;00427101&quot;/&gt;&lt;wsp:rsid wsp:val=&quot;00442F1D&quot;/&gt;&lt;wsp:rsid wsp:val=&quot;0046626B&quot;/&gt;&lt;wsp:rsid wsp:val=&quot;00470958&quot;/&gt;&lt;wsp:rsid wsp:val=&quot;004734A1&quot;/&gt;&lt;wsp:rsid wsp:val=&quot;004C4841&quot;/&gt;&lt;wsp:rsid wsp:val=&quot;004C75A5&quot;/&gt;&lt;wsp:rsid wsp:val=&quot;004D27F9&quot;/&gt;&lt;wsp:rsid wsp:val=&quot;004D4B83&quot;/&gt;&lt;wsp:rsid wsp:val=&quot;004D7A31&quot;/&gt;&lt;wsp:rsid wsp:val=&quot;004E2136&quot;/&gt;&lt;wsp:rsid wsp:val=&quot;004F0379&quot;/&gt;&lt;wsp:rsid wsp:val=&quot;00523C39&quot;/&gt;&lt;wsp:rsid wsp:val=&quot;0052429D&quot;/&gt;&lt;wsp:rsid wsp:val=&quot;005265FE&quot;/&gt;&lt;wsp:rsid wsp:val=&quot;00531D37&quot;/&gt;&lt;wsp:rsid wsp:val=&quot;00542C8F&quot;/&gt;&lt;wsp:rsid wsp:val=&quot;0054642B&quot;/&gt;&lt;wsp:rsid wsp:val=&quot;005573C3&quot;/&gt;&lt;wsp:rsid wsp:val=&quot;005713AC&quot;/&gt;&lt;wsp:rsid wsp:val=&quot;0057266F&quot;/&gt;&lt;wsp:rsid wsp:val=&quot;005B247F&quot;/&gt;&lt;wsp:rsid wsp:val=&quot;005B3162&quot;/&gt;&lt;wsp:rsid wsp:val=&quot;005E0F9D&quot;/&gt;&lt;wsp:rsid wsp:val=&quot;005E2060&quot;/&gt;&lt;wsp:rsid wsp:val=&quot;00617785&quot;/&gt;&lt;wsp:rsid wsp:val=&quot;006433D0&quot;/&gt;&lt;wsp:rsid wsp:val=&quot;00666EBF&quot;/&gt;&lt;wsp:rsid wsp:val=&quot;00696F7F&quot;/&gt;&lt;wsp:rsid wsp:val=&quot;006B5049&quot;/&gt;&lt;wsp:rsid wsp:val=&quot;006F1DAE&quot;/&gt;&lt;wsp:rsid wsp:val=&quot;006F22DC&quot;/&gt;&lt;wsp:rsid wsp:val=&quot;00714C55&quot;/&gt;&lt;wsp:rsid wsp:val=&quot;007253A6&quot;/&gt;&lt;wsp:rsid wsp:val=&quot;00741BEE&quot;/&gt;&lt;wsp:rsid wsp:val=&quot;00744AE1&quot;/&gt;&lt;wsp:rsid wsp:val=&quot;00766B3C&quot;/&gt;&lt;wsp:rsid wsp:val=&quot;00781924&quot;/&gt;&lt;wsp:rsid wsp:val=&quot;0078267B&quot;/&gt;&lt;wsp:rsid wsp:val=&quot;00786E4E&quot;/&gt;&lt;wsp:rsid wsp:val=&quot;00797693&quot;/&gt;&lt;wsp:rsid wsp:val=&quot;007D7F2E&quot;/&gt;&lt;wsp:rsid wsp:val=&quot;007E01BA&quot;/&gt;&lt;wsp:rsid wsp:val=&quot;007F1AF9&quot;/&gt;&lt;wsp:rsid wsp:val=&quot;0080037B&quot;/&gt;&lt;wsp:rsid wsp:val=&quot;00811F65&quot;/&gt;&lt;wsp:rsid wsp:val=&quot;008339ED&quot;/&gt;&lt;wsp:rsid wsp:val=&quot;008410BE&quot;/&gt;&lt;wsp:rsid wsp:val=&quot;00842774&quot;/&gt;&lt;wsp:rsid wsp:val=&quot;00844D77&quot;/&gt;&lt;wsp:rsid wsp:val=&quot;00870708&quot;/&gt;&lt;wsp:rsid wsp:val=&quot;008B6B0E&quot;/&gt;&lt;wsp:rsid wsp:val=&quot;008B7D5E&quot;/&gt;&lt;wsp:rsid wsp:val=&quot;008C6A2F&quot;/&gt;&lt;wsp:rsid wsp:val=&quot;008E2638&quot;/&gt;&lt;wsp:rsid wsp:val=&quot;008E5B9F&quot;/&gt;&lt;wsp:rsid wsp:val=&quot;009046DD&quot;/&gt;&lt;wsp:rsid wsp:val=&quot;00915534&quot;/&gt;&lt;wsp:rsid wsp:val=&quot;009263CA&quot;/&gt;&lt;wsp:rsid wsp:val=&quot;009331BE&quot;/&gt;&lt;wsp:rsid wsp:val=&quot;00942451&quot;/&gt;&lt;wsp:rsid wsp:val=&quot;009441DF&quot;/&gt;&lt;wsp:rsid wsp:val=&quot;0095079A&quot;/&gt;&lt;wsp:rsid wsp:val=&quot;00981986&quot;/&gt;&lt;wsp:rsid wsp:val=&quot;0098736A&quot;/&gt;&lt;wsp:rsid wsp:val=&quot;00995CE7&quot;/&gt;&lt;wsp:rsid wsp:val=&quot;009A1D42&quot;/&gt;&lt;wsp:rsid wsp:val=&quot;009A3652&quot;/&gt;&lt;wsp:rsid wsp:val=&quot;009A4BC2&quot;/&gt;&lt;wsp:rsid wsp:val=&quot;009D2AAE&quot;/&gt;&lt;wsp:rsid wsp:val=&quot;009D4905&quot;/&gt;&lt;wsp:rsid wsp:val=&quot;00A02236&quot;/&gt;&lt;wsp:rsid wsp:val=&quot;00A21BF2&quot;/&gt;&lt;wsp:rsid wsp:val=&quot;00A22AC0&quot;/&gt;&lt;wsp:rsid wsp:val=&quot;00A329AB&quot;/&gt;&lt;wsp:rsid wsp:val=&quot;00A42B6D&quot;/&gt;&lt;wsp:rsid wsp:val=&quot;00A52D93&quot;/&gt;&lt;wsp:rsid wsp:val=&quot;00A533E6&quot;/&gt;&lt;wsp:rsid wsp:val=&quot;00A73F7B&quot;/&gt;&lt;wsp:rsid wsp:val=&quot;00A765F0&quot;/&gt;&lt;wsp:rsid wsp:val=&quot;00A84BE9&quot;/&gt;&lt;wsp:rsid wsp:val=&quot;00A91B5E&quot;/&gt;&lt;wsp:rsid wsp:val=&quot;00AA1C6F&quot;/&gt;&lt;wsp:rsid wsp:val=&quot;00AC08D7&quot;/&gt;&lt;wsp:rsid wsp:val=&quot;00AC56D8&quot;/&gt;&lt;wsp:rsid wsp:val=&quot;00AD75EE&quot;/&gt;&lt;wsp:rsid wsp:val=&quot;00AF0AA4&quot;/&gt;&lt;wsp:rsid wsp:val=&quot;00B04A09&quot;/&gt;&lt;wsp:rsid wsp:val=&quot;00B31824&quot;/&gt;&lt;wsp:rsid wsp:val=&quot;00B3280A&quot;/&gt;&lt;wsp:rsid wsp:val=&quot;00B420F5&quot;/&gt;&lt;wsp:rsid wsp:val=&quot;00B71EBF&quot;/&gt;&lt;wsp:rsid wsp:val=&quot;00B74756&quot;/&gt;&lt;wsp:rsid wsp:val=&quot;00B773B0&quot;/&gt;&lt;wsp:rsid wsp:val=&quot;00B84926&quot;/&gt;&lt;wsp:rsid wsp:val=&quot;00B948D1&quot;/&gt;&lt;wsp:rsid wsp:val=&quot;00B97E8D&quot;/&gt;&lt;wsp:rsid wsp:val=&quot;00BB3407&quot;/&gt;&lt;wsp:rsid wsp:val=&quot;00BC6B2A&quot;/&gt;&lt;wsp:rsid wsp:val=&quot;00BE0615&quot;/&gt;&lt;wsp:rsid wsp:val=&quot;00BE1602&quot;/&gt;&lt;wsp:rsid wsp:val=&quot;00BE28B9&quot;/&gt;&lt;wsp:rsid wsp:val=&quot;00BF43B5&quot;/&gt;&lt;wsp:rsid wsp:val=&quot;00C02B6F&quot;/&gt;&lt;wsp:rsid wsp:val=&quot;00C1278C&quot;/&gt;&lt;wsp:rsid wsp:val=&quot;00C33A2F&quot;/&gt;&lt;wsp:rsid wsp:val=&quot;00C36185&quot;/&gt;&lt;wsp:rsid wsp:val=&quot;00C52CF0&quot;/&gt;&lt;wsp:rsid wsp:val=&quot;00C57FA0&quot;/&gt;&lt;wsp:rsid wsp:val=&quot;00C67858&quot;/&gt;&lt;wsp:rsid wsp:val=&quot;00C760C8&quot;/&gt;&lt;wsp:rsid wsp:val=&quot;00C859D2&quot;/&gt;&lt;wsp:rsid wsp:val=&quot;00CB22A2&quot;/&gt;&lt;wsp:rsid wsp:val=&quot;00CD1EC7&quot;/&gt;&lt;wsp:rsid wsp:val=&quot;00CE55B8&quot;/&gt;&lt;wsp:rsid wsp:val=&quot;00D01F09&quot;/&gt;&lt;wsp:rsid wsp:val=&quot;00D0320D&quot;/&gt;&lt;wsp:rsid wsp:val=&quot;00D03A68&quot;/&gt;&lt;wsp:rsid wsp:val=&quot;00D663D6&quot;/&gt;&lt;wsp:rsid wsp:val=&quot;00D70106&quot;/&gt;&lt;wsp:rsid wsp:val=&quot;00D8426E&quot;/&gt;&lt;wsp:rsid wsp:val=&quot;00DA5F36&quot;/&gt;&lt;wsp:rsid wsp:val=&quot;00DB226F&quot;/&gt;&lt;wsp:rsid wsp:val=&quot;00DB4EA5&quot;/&gt;&lt;wsp:rsid wsp:val=&quot;00DC68A4&quot;/&gt;&lt;wsp:rsid wsp:val=&quot;00DE1983&quot;/&gt;&lt;wsp:rsid wsp:val=&quot;00DF2176&quot;/&gt;&lt;wsp:rsid wsp:val=&quot;00DF566D&quot;/&gt;&lt;wsp:rsid wsp:val=&quot;00E21310&quot;/&gt;&lt;wsp:rsid wsp:val=&quot;00E22F3E&quot;/&gt;&lt;wsp:rsid wsp:val=&quot;00E4236F&quot;/&gt;&lt;wsp:rsid wsp:val=&quot;00E772F2&quot;/&gt;&lt;wsp:rsid wsp:val=&quot;00E85E05&quot;/&gt;&lt;wsp:rsid wsp:val=&quot;00E94FF0&quot;/&gt;&lt;wsp:rsid wsp:val=&quot;00EC676A&quot;/&gt;&lt;wsp:rsid wsp:val=&quot;00ED74C5&quot;/&gt;&lt;wsp:rsid wsp:val=&quot;00F12125&quot;/&gt;&lt;wsp:rsid wsp:val=&quot;00F16AA5&quot;/&gt;&lt;wsp:rsid wsp:val=&quot;00F26377&quot;/&gt;&lt;wsp:rsid wsp:val=&quot;00F26A1B&quot;/&gt;&lt;wsp:rsid wsp:val=&quot;00F41B7D&quot;/&gt;&lt;wsp:rsid wsp:val=&quot;00F60D60&quot;/&gt;&lt;wsp:rsid wsp:val=&quot;00F62487&quot;/&gt;&lt;wsp:rsid wsp:val=&quot;00F67941&quot;/&gt;&lt;wsp:rsid wsp:val=&quot;00F76D7B&quot;/&gt;&lt;wsp:rsid wsp:val=&quot;00F7764B&quot;/&gt;&lt;wsp:rsid wsp:val=&quot;00F835A7&quot;/&gt;&lt;wsp:rsid wsp:val=&quot;00F95F71&quot;/&gt;&lt;wsp:rsid wsp:val=&quot;00F95FD8&quot;/&gt;&lt;wsp:rsid wsp:val=&quot;00FD5AED&quot;/&gt;&lt;wsp:rsid wsp:val=&quot;00FF4E20&quot;/&gt;&lt;/wsp:rsids&gt;&lt;/w:docPr&gt;&lt;w:body&gt;&lt;wx:sect&gt;&lt;w:p wsp:rsidR=&quot;00000000&quot; wsp:rsidRDefault=&quot;00B948D1&quot; wsp:rsidP=&quot;00B948D1&quot;&gt;&lt;m:oMathPara&gt;&lt;m:oMath&gt;&lt;m:sSub&gt;&lt;m:sSubPr&gt;&lt;m:ctrlPr&gt;&lt;w:rPr&gt;&lt;w:rFonts w:ascii=&quot;Cambria Math&quot; w:h-ansi=&quot;Cambria Math&quot;/&gt;&lt;wx:font wx:val=&quot;Cambria Math&quot;/&gt;&lt;w:i/&gt;&lt;/w:rPr&gt;&lt;/m:ctrlPr&gt;&lt;/m:sSubPr&gt;&lt;m:e&gt;&lt;m:r&gt;&lt;w:rPr&gt;&lt;w:rFonts w:ascii=&quot;Cambria Math&quot; w:h-ansi=&quot;Cambria Math&quot;/&gt;&lt;wx:font wx:val=&quot;Cambria Math&quot;/&gt;&lt;w:i/&gt;&lt;/w:rPr&gt;&lt;m:t&gt;?&lt;/m:t&gt;&lt;/m:r&gt;&lt;/m:e&gt;&lt;m:sub&gt;&lt;m:r&gt;&lt;w:rPr&gt;&lt;w:rFonts w:ascii=&quot;Cambria Math&quot; w:h-ansi=&quot;Cambria Math&quot;/&gt;&lt;wx:font wx:val=&quot;Cambria Math&quot;/&gt;&lt;w:i/&gt;&lt;/w:rPr&gt;&lt;m:t&gt;R&lt;/m:t&gt;&lt;/m:r&gt;&lt;/m:sub&gt;&lt;/m:sSub&gt;&lt;m:d&gt;&lt;m:dPr&gt;&lt;m:ctrlPr&gt;&lt;w:rPr&gt;&lt;w:rFonts wa:ascii=&quot;Cambria Math&quot; w:h-ansi=&quot;Cambria Math&quot;/&gt;&lt;wx:font wx:val=&quot;Cambria Math&quot;/&gt;&lt;w:i/&gt;&lt;/w:rPr&gt;&lt;/m:ctrlPr&gt;&lt;/m:dPr&gt;&lt;m:e&gt;&lt;m:sSub&gt;&lt;m:sSubPr&gt;&lt;m:ctrlPr&gt;&lt;w:rPr&gt;&lt;w:rFonts w:ascii=&quot;Cambria Math&quot; w:h-ansi=&quot;Cambria Math&quot;/&gt;&lt;wx:font wx:val=&quot;Cambria Math&quot;/&gt;&lt;w:i/&gt;&lt;/w:rPr&gt;&lt;/m:ctrlPr&gt;&lt;/m:sSubPr&gt;&lt;m:e&gt;&lt;m:r&gt;&lt;w:rPr&gt;&lt;w:rFonts w:ascii=&quot;Cambria Math&quot; w:h-ansi=&quot;Cambria Math&quot;/&gt;&lt;wx:font wx:val=&quot;Cambria Math&quot;/&gt;&lt;w:i/&gt;&lt;/w:rPr&gt;&lt;m:t&gt;x&lt;/m:t&gt;&lt;/m:r&gt;&lt;/m:e&gt;&lt;m:sub&gt;&lt;m:r&gt;&lt;w:rPr&gt;&lt;w:rFonts w:ascii=&quot;Cambria Math&quot; w:h-ansi=&quot;Cambria Math&quot;/&gt;&lt;wx:font wx:val=&quot;Cambria Math&quot;/&gt;&lt;w:i/&gt;&lt;/w:rPr&gt;&lt;m:t&gt;R&lt;/m:t&gt;&lt;/m:r&gt;&lt;/m:sub&gt;&lt;/m:sSub&gt;&lt;m:r&gt;&lt;w:rPr&gt;&lt;w:rFonts w:ascii=&quot;Cambria Math&quot; w:h-ansi=&quot;Cambria Math&quot;/&gt;&lt;wx:font wx:val=&quot;Cambria Math&quot;/&gt;&lt;w:i/&gt;&lt;/w:rPr&gt;&lt;m:t&gt;,&lt;/m:t&gt;&lt;/m:r&gt;&lt;m:sSub&gt;&lt;m:sSubPr&gt;&lt;m:ctrlPr&gt;&lt;w:rPr&gt;&lt;w:rFonts w:ascii=&quot;Cambria Math&quot; w:h-ansi=&quot;Cambria Math&quot;/&gt;&lt;wx:font wx:val=&quot;Cambria Math&quot;/&gt;&lt;w:i/&gt;&lt;/w:rPr&gt;&lt;/m:ctrlPr&gt;&lt;/m:sSubPr&gt;&lt;m:e&gt;&lt;m:r&gt;&lt;w:rPr&gt;&lt;w:rFonts w:ascii=&quot;Cambria Math&quot; w:h-ansi=&quot;Cambria Math&quot;/&gt;&lt;wx:font wx:val=&quot;Cambria Math&quot;/&gt;&lt;w:i/&gt;&lt;/w:rPr&gt;&lt;m:t&gt;y&lt;/m:t&gt;&lt;/m:r&gt;&lt;/m:e&gt;&lt;m:sub&gt;&lt;m:r&gt;&lt;w:rPr&gt;&lt;w:rFonts w:ascii=&quot;Cambria Math&quot; w:h-ansi=&quot;Cambria Math&quot;/&gt;&lt;wx:font wx:val=&quot;Cambria Math&quot;/&gt;&lt;w:i/&gt;&lt;/w:rPr&gt;&lt;m:t&gt;R&lt;/m:t&gt;&lt;/m:r&gt;&lt;/m:sub&gt;&lt;/m:sSub&gt;&lt;m:r&gt;&lt;w:rPr&gt;&lt;w:rFonts w:ascii=&quot;Cambria Math&quot; w:h-ansi=&quot;Cambria Math&quot;/&gt;&lt;wx:font wx:val=&quot;Cambria Math&quot;/&gt;&lt;w:i/&gt;&lt;/w:rPr&gt;&lt;m:t&gt;,&lt;/m:t&gt;&lt;/m:r&gt;&lt;m:sSub&gt;&lt;m:sSubPr&gt;&lt;m:ctrlPr&gt;&lt;w:rPr&gt;&lt;w:rFonts w:ascii=&quot;Cambria Math&quot; w:h-ansi=&quot;Cambria Math&quot;/&gt;&lt;wx:font wx:val=&quot;Cambria Math&quot;/&gt;&lt;w:i/&gt;&lt;/w:rPr&gt;&lt;/m:ctrlPr&gt;&lt;/m:sSubPr&gt;&lt;m:e&gt;&lt;m:r&gt;&lt;w:rPr&gt;&lt;w:rFonts w:ascii=&quot;Cambria Math&quot; w:h-ansi=&quot;Cambria Math&quot;/&gt;&lt;wx:font wx:val=&quot;Cambria Math&quot;/&gt;&lt;w:i/&gt;&lt;/w:rPr&gt;&lt;m:t&gt;z&lt;/m:t&gt;&lt;/m:r&gt;&lt;/m:e&gt;&lt;m:sub&gt;&lt;m:r&gt;&lt;w:rPr&gt;&lt;w:rFonts w:ascii=&quot;Cambria Math&quot; w:h-ansi=&quot;Cambria Math&quot;/&gt;&lt;wx:font wx:val=&quot;Cambria Math&quot;/&gt;&lt;w:i/&gt;&lt;/w:rPr&gt;&lt;m:t&gt;R&lt;/m:t&gt;&lt;/m:r&gt;&lt;/m:sub&gt;&lt;/m:sSub&gt;&lt;/m:e&gt;&lt;/m:d&gt;&lt;m:r&gt;&lt;w:rPr&gt;&lt;w:rFonts w:ascii=&quot;Cambria Math&quot; w:h-ansi=&quot;Cambria Math&quot;/&gt;&lt;wx:font wx:val=&quot;Cambria Math&quot;/&gt;&lt;w:i/&gt;&lt;/w:rPr&gt;&lt;m:t&gt;,  &lt;/m:t&gt;&lt;/m:r&gt;&lt;m:sSub&gt;&lt;m:sSubPr&gt;&lt;m:ctrlPr&gt;&lt;w:rPr&gt;&lt;w:rFonts w:ascii=&quot;Cambria Math&quot; w:h-ansi=&quot;Cambria Math&quot;/&gt;&lt;wx:font wx:val=&quot;Cambria Math&quot;/&gt;&lt;w:i/&gt;&lt;/w:rPr&gt;&lt;/m:ctrlPr&gt;&lt;/m:sSubPr&gt;&lt;m:e&gt;&lt;m:r&gt;&lt;w:rPr&gt;&lt;w:rFonts w:ascii=&quot;Cambria Math&quot; w:h-ansi=&quot;Cambria Math&quot;/&gt;&lt;wx:font wx:val=&quot;Cambria Math&quot;/&gt;&lt;w:i/&gt;&lt;/w:rPr&gt;&lt;m:t&gt;?&lt;/m:t&gt;&lt;/m:r&gt;&lt;/m:e&gt;&lt;m:sub&gt;&lt;m:r&gt;&lt;w:rPr&gt;&lt;w:rFonts w:ascii=&quot;Cambria Math&quot; w:h-ansi=&quot;Crambria Math&quot;/&gt;&lt;wx:font wx:val=&quot;Cambria Math&quot;/&gt;&lt;w:i/&gt;&lt;/w:rPr&gt;&lt;m:t&gt;O&lt;/m:t&gt;&lt;/m:r&gt;&lt;/m:sub&gt;&lt;/m:sSub&gt;&lt;m:r&gt;&lt;w:rPr&gt;&lt;w:rFonts w:ascii=&quot;Cambria Math&quot; w:h-ansi=&quot;Cambria Math&quot;/&gt;&lt;wx:font wx:val=&quot;Cambria Math&quot;/&gt;&lt;w:i/&gt;&lt;/w:rPr&gt;&lt;m:t&gt;(&lt;/m:t&gt;&lt;/m:r&gt;&lt;m:sSub&gt;&lt;m:sSubPr&gt;&lt;m:ctrlPr&gt;&lt;w:rPr&gt;&lt;w:rFonts w:ascii=&quot;Cambria Math&quot; w:h-ansi=&quot;Cambria Math&quot;/&gt;&lt;wx:font wx:val=&quot;Cambria Math&quot;/&gt;&lt;w:i/&gt;&lt;/w:rPr&gt;&lt;/m:ctrlPr&gt;&lt;/m:sSubPr&gt;&lt;m:e&gt;&lt;m:r&gt;&lt;w:rPr&gt;&lt;w:rFonts w:ascii=&quot;Cambria Math&quot; w:h-ansi=&quot;Cambria Math&quot;/&gt;&lt;wx:font wx:val=&quot;Cambria Math&quot;/&gt;&lt;w:i/&gt;&lt;/w:rPr&gt;&lt;m:t&gt;x&lt;/m:t&gt;&lt;/m:r&gt;&lt;/m:e&gt;&lt;m:sub&gt;&lt;m:r&gt;&lt;w:rPr&gt;&lt;w:rFonts w:ascii=&quot;Cambria Math&quot; w:h-ansi=&quot;Cambria Math&quot;/&gt;&lt;wx:font wx:val=&quot;Cambria Math&quot;/&gt;&lt;w:i/&gt;&lt;/w:rPr&gt;&lt;m:t&gt;O&lt;/m:t&gt;&lt;/m:r&gt;&lt;/m:sub&gt;&lt;/m:sSub&gt;&lt;m:r&gt;&lt;w:rPr&gt;&lt;w:rFonts w:ascii=&quot;Cambria Math&quot; w:h-ansi=&quot;Cambria Math&quot;/&gt;&lt;wx:font wx:val=&quot;Cambria Math&quot;/&gt;&lt;w:i/&gt;&lt;/w:rPr&gt;&lt;m:t&gt;, &lt;/m:t&gt;&lt;/m:r&gt;&lt;m:sSub&gt;&lt;m:sSubPr&gt;&lt;m:ctrlPr&gt;&lt;w:rPr&gt;&lt;w:rFonts w:ascii=&quot;Cambria Math&quot; w:h-ansi=&quot;Cambria Math&quot;/&gt;&lt;wx:font wx:val=&quot;Cambria Math&quot;/&gt;&lt;w:i/&gt;&lt;/w:rPr&gt;&lt;/m:ctrlPr&gt;&lt;/m:sSubPr&gt;&lt;m:e&gt;&lt;m:sSub&gt;&lt;m:sSubPr&gt;&lt;m:ctrlPr&gt;&lt;w:rPr&gt;&lt;w:rFonts w:ascii=&quot;Cambria Math&quot; w:h-ansi=&quot;Cambria Math&quot;/&gt;&lt;wx:font wx:val=&quot;Cambria Math&quot;/&gt;&lt;w:i/&gt;&lt;/w:rPr&gt;&lt;/m:ctrlPr&gt;&lt;/m:sSubPr&gt;&lt;m:e&gt;&lt;m:r&gt;&lt;w:rPr&gt;&lt;w:rFonts w:ascii=&quot;Cambria Math&quot; w:h-ansi=&quot;Cambria Math&quot;/&gt;&lt;wx:font wx:val=&quot;Cambria Math&quot;/&gt;&lt;w:i/&gt;&lt;/w:rPr&gt;&lt;m:t&gt;y&lt;/m:t&gt;&lt;/m:r&gt;&lt;/m:e&gt;&lt;m:sub&gt;&lt;m:r&gt;&lt;w:rPr&gt;&lt;w:rFonts w:ascii=&quot;Cambria Math&quot; w:h-ansi=&quot;Cambria Math&quot;/&gt;&lt;wx:font wx:val=&quot;Cambria Math&quot;/&gt;&lt;w:i/&gt;&lt;/w:rPr&gt;&lt;m:t&gt;O&lt;/m:t&gt;&lt;/m:r&gt;&lt;/m:sub&gt;&lt;/m:sSub&gt;&lt;m:r&gt;&lt;w:rPr&gt;&lt;w:rFonts w:ascii=&quot;Cambria Math&quot; w:h-ansi=&quot;Cambria Math&quot;/&gt;&lt;wx:font wx:val=&quot;Cambria Math&quot;/&gt;&lt;w:i/&gt;&lt;/w:rPr&gt;&lt;m:t&gt;.z&lt;/m:t&gt;&lt;/m:r&gt;&lt;/m:e&gt;&lt;m:sub&gt;&lt;m:r&gt;&lt;w:rPr&gt;&lt;w:rFonts w:ascii=&quot;Cambria Math&quot; w:h-ansi=&quot;Cambria Math&quot;/&gt;&lt;wx:font wx:val=&quot;Cambria Math&quot;/&gt;&lt;w:i/&gt;&lt;/w:rPr&gt;&lt;m:t&gt;O&lt;/m:t&gt;&lt;/m:r&gt;&lt;/m:sub&gt;&lt;/m:sSub&gt;&lt;m:r&gt;&lt;w:rPr&gt;&lt;w:rFonts w:ascii=&quot;Cambria Math&quot; w:h-ansi=&quot;Cambria Math&quot;/&gt;&lt;wx:font wx:val=&quot;Cambria Math&quot;/&gt;&lt;w:i/&gt;&lt;/w:rPr&gt;&lt;m:t&gt;) &lt;/m:t&gt;&lt;/m:r&gt;&lt;/m:oMath&gt;&lt;/m:oMathPara&gt;&lt;/w:p&gt;&lt;w:sectPr wsp:rsidR=&quot;00000000&quot;&gt;&lt;w:pgSz w:w=&quot;12240&quot; w:h=&quot;15840&quot;/&gt;&lt;w:pgMar w:top=&quot;1701&quot; w:right=&quot;1440&quot; w:bottom=&quot;1440&quot; w:left=&quot;1440&quot; w:header=&quot;720&quot; w:footer=&quot;720&quot; w:gutter=&quot;0&quot;/&gt;&lt;w:cols w:space=&quot;720&quot;/&gt;&lt;/w:sectPr&gt;&lt;/wx:sect&gt;&lt;/w:body&gt;&lt;/w:wordDocument&gt;">
            <v:imagedata r:id="rId12" o:title="" chromakey="white"/>
          </v:shape>
        </w:pict>
      </w:r>
      <w:r w:rsidR="00416FFD" w:rsidRPr="00BE28B9">
        <w:instrText xml:space="preserve"> </w:instrText>
      </w:r>
      <w:r w:rsidR="00416FFD" w:rsidRPr="00BE28B9">
        <w:fldChar w:fldCharType="separate"/>
      </w:r>
      <w:r w:rsidR="00AF07B0">
        <w:rPr>
          <w:position w:val="-5"/>
        </w:rPr>
        <w:pict w14:anchorId="1AC38D42">
          <v:shape id="_x0000_i1026" type="#_x0000_t75" style="width:130pt;height:17.5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50&quot;/&gt;&lt;w:bordersDontSurroundHeader/&gt;&lt;w:bordersDontSurroundFooter/&gt;&lt;w:stylePaneFormatFilter w:val=&quot;3F01&quot;/&gt;&lt;w:defaultTabStop w:val=&quot;202&quot;/&gt;&lt;w:doNotHyphenateCaps/&gt;&lt;w:drawingGridHorizontalSpacing w:val=&quot;0&quot;/&gt;&lt;w:drawingGridVerticalSpacing w:val=&quot;0&quot;/&gt;&lt;w:displayHorizontalDrawingGridEvery w:val=&quot;0&quot;/&gt;&lt;w:displayVerticalDrawingGridEvery w:val=&quot;0&quot;/&gt;&lt;w:useMarginsForDrawingGridOrigin/&gt;&lt;w:drawingGridHorizontalOrigin w:val=&quot;0&quot;/&gt;&lt;w:drawingGridVerticalOrigin w:val=&quot;0&quot;/&gt;&lt;w:characterSpacingControl w:val=&quot;DontCompress&quot;/&gt;&lt;w:webPageEncoding w:val=&quot;windows-1252&quot;/&gt;&lt;w:optimizeForBrowser/&gt;&lt;w:savePreviewPicture/&gt;&lt;w:validateAgainstSchema/&gt;&lt;w:saveInvalidXML w:val=&quot;off&quot;/&gt;&lt;w:ignoreMixedContent w:val=&quot;off&quot;/&gt;&lt;w:alwaysShowPlaceholderText w:val=&quot;off&quot;/&gt;&lt;w:compat&gt;&lt;w:lineWrapLikeWord6/&gt;&lt;w:printColBlack/&gt;&lt;w:usePrinterMetrics/&gt;&lt;w:footnoteLayoutLikeWW8/&gt;&lt;w:shapeLayoutLikeWW8/&gt;&lt;w:alignTablesRowByRow/&gt;&lt;w:forgetLastTabAlignment/&gt;&lt;w:noSpaceRaiseLower/&gt;&lt;w:doNotUseHTMLParagraphAutoSpacing/&gt;&lt;w:layoutRawTableWidth/&gt;&lt;w:layoutTableRowsApart/&gt;&lt;w:useWord97LineBreakingRules/&gt;&lt;w:dontAllowFieldEndSelect/&gt;&lt;w:useWord2002TableStyleRules/&gt;&lt;w:useFELayout/&gt;&lt;/w:compat&gt;&lt;wsp:rsids&gt;&lt;wsp:rsidRoot wsp:val=&quot;00D0320D&quot;/&gt;&lt;wsp:rsid wsp:val=&quot;00001FF6&quot;/&gt;&lt;wsp:rsid wsp:val=&quot;0002052B&quot;/&gt;&lt;wsp:rsid wsp:val=&quot;00021DE2&quot;/&gt;&lt;wsp:rsid wsp:val=&quot;00023BBE&quot;/&gt;&lt;wsp:rsid wsp:val=&quot;00031294&quot;/&gt;&lt;wsp:rsid wsp:val=&quot;00063C86&quot;/&gt;&lt;wsp:rsid wsp:val=&quot;000A61B1&quot;/&gt;&lt;wsp:rsid wsp:val=&quot;000B2AA2&quot;/&gt;&lt;wsp:rsid wsp:val=&quot;000B450C&quot;/&gt;&lt;wsp:rsid wsp:val=&quot;000C3E96&quot;/&gt;&lt;wsp:rsid wsp:val=&quot;000C4224&quot;/&gt;&lt;wsp:rsid wsp:val=&quot;000F1F0B&quot;/&gt;&lt;wsp:rsid wsp:val=&quot;000F64D2&quot;/&gt;&lt;wsp:rsid wsp:val=&quot;000F65E2&quot;/&gt;&lt;wsp:rsid wsp:val=&quot;001141A9&quot;/&gt;&lt;wsp:rsid wsp:val=&quot;0012073B&quot;/&gt;&lt;wsp:rsid wsp:val=&quot;00133BB0&quot;/&gt;&lt;wsp:rsid wsp:val=&quot;001428A3&quot;/&gt;&lt;wsp:rsid wsp:val=&quot;00145F24&quot;/&gt;&lt;wsp:rsid wsp:val=&quot;001A2F75&quot;/&gt;&lt;wsp:rsid wsp:val=&quot;001A52AA&quot;/&gt;&lt;wsp:rsid wsp:val=&quot;001A76C8&quot;/&gt;&lt;wsp:rsid wsp:val=&quot;001D4B29&quot;/&gt;&lt;wsp:rsid wsp:val=&quot;001D561D&quot;/&gt;&lt;wsp:rsid wsp:val=&quot;001D6E6D&quot;/&gt;&lt;wsp:rsid wsp:val=&quot;001D717B&quot;/&gt;&lt;wsp:rsid wsp:val=&quot;001E7B2F&quot;/&gt;&lt;wsp:rsid wsp:val=&quot;0021215E&quot;/&gt;&lt;wsp:rsid wsp:val=&quot;00213C80&quot;/&gt;&lt;wsp:rsid wsp:val=&quot;00217FCE&quot;/&gt;&lt;wsp:rsid wsp:val=&quot;00220A6C&quot;/&gt;&lt;wsp:rsid wsp:val=&quot;00243459&quot;/&gt;&lt;wsp:rsid wsp:val=&quot;00266D48&quot;/&gt;&lt;wsp:rsid wsp:val=&quot;00272969&quot;/&gt;&lt;wsp:rsid wsp:val=&quot;0027362B&quot;/&gt;&lt;wsp:rsid wsp:val=&quot;002A179A&quot;/&gt;&lt;wsp:rsid wsp:val=&quot;002B3AB0&quot;/&gt;&lt;wsp:rsid wsp:val=&quot;002C2DDA&quot;/&gt;&lt;wsp:rsid wsp:val=&quot;002D4D48&quot;/&gt;&lt;wsp:rsid wsp:val=&quot;002E4BF5&quot;/&gt;&lt;wsp:rsid wsp:val=&quot;002E7627&quot;/&gt;&lt;wsp:rsid wsp:val=&quot;002F78F6&quot;/&gt;&lt;wsp:rsid wsp:val=&quot;003017FF&quot;/&gt;&lt;wsp:rsid wsp:val=&quot;00301E7B&quot;/&gt;&lt;wsp:rsid wsp:val=&quot;00302485&quot;/&gt;&lt;wsp:rsid wsp:val=&quot;003272B8&quot;/&gt;&lt;wsp:rsid wsp:val=&quot;00357639&quot;/&gt;&lt;wsp:rsid wsp:val=&quot;00362175&quot;/&gt;&lt;wsp:rsid wsp:val=&quot;00381D2F&quot;/&gt;&lt;wsp:rsid wsp:val=&quot;003847B6&quot;/&gt;&lt;wsp:rsid wsp:val=&quot;003A0FAF&quot;/&gt;&lt;wsp:rsid wsp:val=&quot;003B2A87&quot;/&gt;&lt;wsp:rsid wsp:val=&quot;003B3184&quot;/&gt;&lt;wsp:rsid wsp:val=&quot;003C0D9D&quot;/&gt;&lt;wsp:rsid wsp:val=&quot;003C5BA3&quot;/&gt;&lt;wsp:rsid wsp:val=&quot;003D2C1E&quot;/&gt;&lt;wsp:rsid wsp:val=&quot;003D3B64&quot;/&gt;&lt;wsp:rsid wsp:val=&quot;003E3F2E&quot;/&gt;&lt;wsp:rsid wsp:val=&quot;003F06EC&quot;/&gt;&lt;wsp:rsid wsp:val=&quot;00400AA1&quot;/&gt;&lt;wsp:rsid wsp:val=&quot;004049B6&quot;/&gt;&lt;wsp:rsid wsp:val=&quot;00427101&quot;/&gt;&lt;wsp:rsid wsp:val=&quot;00442F1D&quot;/&gt;&lt;wsp:rsid wsp:val=&quot;0046626B&quot;/&gt;&lt;wsp:rsid wsp:val=&quot;00470958&quot;/&gt;&lt;wsp:rsid wsp:val=&quot;004734A1&quot;/&gt;&lt;wsp:rsid wsp:val=&quot;004C4841&quot;/&gt;&lt;wsp:rsid wsp:val=&quot;004C75A5&quot;/&gt;&lt;wsp:rsid wsp:val=&quot;004D27F9&quot;/&gt;&lt;wsp:rsid wsp:val=&quot;004D4B83&quot;/&gt;&lt;wsp:rsid wsp:val=&quot;004D7A31&quot;/&gt;&lt;wsp:rsid wsp:val=&quot;004E2136&quot;/&gt;&lt;wsp:rsid wsp:val=&quot;004F0379&quot;/&gt;&lt;wsp:rsid wsp:val=&quot;00523C39&quot;/&gt;&lt;wsp:rsid wsp:val=&quot;0052429D&quot;/&gt;&lt;wsp:rsid wsp:val=&quot;005265FE&quot;/&gt;&lt;wsp:rsid wsp:val=&quot;00531D37&quot;/&gt;&lt;wsp:rsid wsp:val=&quot;00542C8F&quot;/&gt;&lt;wsp:rsid wsp:val=&quot;0054642B&quot;/&gt;&lt;wsp:rsid wsp:val=&quot;005573C3&quot;/&gt;&lt;wsp:rsid wsp:val=&quot;005713AC&quot;/&gt;&lt;wsp:rsid wsp:val=&quot;0057266F&quot;/&gt;&lt;wsp:rsid wsp:val=&quot;005B247F&quot;/&gt;&lt;wsp:rsid wsp:val=&quot;005B3162&quot;/&gt;&lt;wsp:rsid wsp:val=&quot;005E0F9D&quot;/&gt;&lt;wsp:rsid wsp:val=&quot;005E2060&quot;/&gt;&lt;wsp:rsid wsp:val=&quot;00617785&quot;/&gt;&lt;wsp:rsid wsp:val=&quot;006433D0&quot;/&gt;&lt;wsp:rsid wsp:val=&quot;00666EBF&quot;/&gt;&lt;wsp:rsid wsp:val=&quot;00696F7F&quot;/&gt;&lt;wsp:rsid wsp:val=&quot;006B5049&quot;/&gt;&lt;wsp:rsid wsp:val=&quot;006F1DAE&quot;/&gt;&lt;wsp:rsid wsp:val=&quot;006F22DC&quot;/&gt;&lt;wsp:rsid wsp:val=&quot;00714C55&quot;/&gt;&lt;wsp:rsid wsp:val=&quot;007253A6&quot;/&gt;&lt;wsp:rsid wsp:val=&quot;00741BEE&quot;/&gt;&lt;wsp:rsid wsp:val=&quot;00744AE1&quot;/&gt;&lt;wsp:rsid wsp:val=&quot;00766B3C&quot;/&gt;&lt;wsp:rsid wsp:val=&quot;00781924&quot;/&gt;&lt;wsp:rsid wsp:val=&quot;0078267B&quot;/&gt;&lt;wsp:rsid wsp:val=&quot;00786E4E&quot;/&gt;&lt;wsp:rsid wsp:val=&quot;00797693&quot;/&gt;&lt;wsp:rsid wsp:val=&quot;007D7F2E&quot;/&gt;&lt;wsp:rsid wsp:val=&quot;007E01BA&quot;/&gt;&lt;wsp:rsid wsp:val=&quot;007F1AF9&quot;/&gt;&lt;wsp:rsid wsp:val=&quot;0080037B&quot;/&gt;&lt;wsp:rsid wsp:val=&quot;00811F65&quot;/&gt;&lt;wsp:rsid wsp:val=&quot;008339ED&quot;/&gt;&lt;wsp:rsid wsp:val=&quot;008410BE&quot;/&gt;&lt;wsp:rsid wsp:val=&quot;00842774&quot;/&gt;&lt;wsp:rsid wsp:val=&quot;00844D77&quot;/&gt;&lt;wsp:rsid wsp:val=&quot;00870708&quot;/&gt;&lt;wsp:rsid wsp:val=&quot;008B6B0E&quot;/&gt;&lt;wsp:rsid wsp:val=&quot;008B7D5E&quot;/&gt;&lt;wsp:rsid wsp:val=&quot;008C6A2F&quot;/&gt;&lt;wsp:rsid wsp:val=&quot;008E2638&quot;/&gt;&lt;wsp:rsid wsp:val=&quot;008E5B9F&quot;/&gt;&lt;wsp:rsid wsp:val=&quot;009046DD&quot;/&gt;&lt;wsp:rsid wsp:val=&quot;00915534&quot;/&gt;&lt;wsp:rsid wsp:val=&quot;009263CA&quot;/&gt;&lt;wsp:rsid wsp:val=&quot;009331BE&quot;/&gt;&lt;wsp:rsid wsp:val=&quot;00942451&quot;/&gt;&lt;wsp:rsid wsp:val=&quot;009441DF&quot;/&gt;&lt;wsp:rsid wsp:val=&quot;0095079A&quot;/&gt;&lt;wsp:rsid wsp:val=&quot;00981986&quot;/&gt;&lt;wsp:rsid wsp:val=&quot;0098736A&quot;/&gt;&lt;wsp:rsid wsp:val=&quot;00995CE7&quot;/&gt;&lt;wsp:rsid wsp:val=&quot;009A1D42&quot;/&gt;&lt;wsp:rsid wsp:val=&quot;009A3652&quot;/&gt;&lt;wsp:rsid wsp:val=&quot;009A4BC2&quot;/&gt;&lt;wsp:rsid wsp:val=&quot;009D2AAE&quot;/&gt;&lt;wsp:rsid wsp:val=&quot;009D4905&quot;/&gt;&lt;wsp:rsid wsp:val=&quot;00A02236&quot;/&gt;&lt;wsp:rsid wsp:val=&quot;00A21BF2&quot;/&gt;&lt;wsp:rsid wsp:val=&quot;00A22AC0&quot;/&gt;&lt;wsp:rsid wsp:val=&quot;00A329AB&quot;/&gt;&lt;wsp:rsid wsp:val=&quot;00A42B6D&quot;/&gt;&lt;wsp:rsid wsp:val=&quot;00A52D93&quot;/&gt;&lt;wsp:rsid wsp:val=&quot;00A533E6&quot;/&gt;&lt;wsp:rsid wsp:val=&quot;00A73F7B&quot;/&gt;&lt;wsp:rsid wsp:val=&quot;00A765F0&quot;/&gt;&lt;wsp:rsid wsp:val=&quot;00A84BE9&quot;/&gt;&lt;wsp:rsid wsp:val=&quot;00A91B5E&quot;/&gt;&lt;wsp:rsid wsp:val=&quot;00AA1C6F&quot;/&gt;&lt;wsp:rsid wsp:val=&quot;00AC08D7&quot;/&gt;&lt;wsp:rsid wsp:val=&quot;00AC56D8&quot;/&gt;&lt;wsp:rsid wsp:val=&quot;00AD75EE&quot;/&gt;&lt;wsp:rsid wsp:val=&quot;00AF0AA4&quot;/&gt;&lt;wsp:rsid wsp:val=&quot;00B04A09&quot;/&gt;&lt;wsp:rsid wsp:val=&quot;00B31824&quot;/&gt;&lt;wsp:rsid wsp:val=&quot;00B3280A&quot;/&gt;&lt;wsp:rsid wsp:val=&quot;00B420F5&quot;/&gt;&lt;wsp:rsid wsp:val=&quot;00B71EBF&quot;/&gt;&lt;wsp:rsid wsp:val=&quot;00B74756&quot;/&gt;&lt;wsp:rsid wsp:val=&quot;00B773B0&quot;/&gt;&lt;wsp:rsid wsp:val=&quot;00B84926&quot;/&gt;&lt;wsp:rsid wsp:val=&quot;00B948D1&quot;/&gt;&lt;wsp:rsid wsp:val=&quot;00B97E8D&quot;/&gt;&lt;wsp:rsid wsp:val=&quot;00BB3407&quot;/&gt;&lt;wsp:rsid wsp:val=&quot;00BC6B2A&quot;/&gt;&lt;wsp:rsid wsp:val=&quot;00BE0615&quot;/&gt;&lt;wsp:rsid wsp:val=&quot;00BE1602&quot;/&gt;&lt;wsp:rsid wsp:val=&quot;00BE28B9&quot;/&gt;&lt;wsp:rsid wsp:val=&quot;00BF43B5&quot;/&gt;&lt;wsp:rsid wsp:val=&quot;00C02B6F&quot;/&gt;&lt;wsp:rsid wsp:val=&quot;00C1278C&quot;/&gt;&lt;wsp:rsid wsp:val=&quot;00C33A2F&quot;/&gt;&lt;wsp:rsid wsp:val=&quot;00C36185&quot;/&gt;&lt;wsp:rsid wsp:val=&quot;00C52CF0&quot;/&gt;&lt;wsp:rsid wsp:val=&quot;00C57FA0&quot;/&gt;&lt;wsp:rsid wsp:val=&quot;00C67858&quot;/&gt;&lt;wsp:rsid wsp:val=&quot;00C760C8&quot;/&gt;&lt;wsp:rsid wsp:val=&quot;00C859D2&quot;/&gt;&lt;wsp:rsid wsp:val=&quot;00CB22A2&quot;/&gt;&lt;wsp:rsid wsp:val=&quot;00CD1EC7&quot;/&gt;&lt;wsp:rsid wsp:val=&quot;00CE55B8&quot;/&gt;&lt;wsp:rsid wsp:val=&quot;00D01F09&quot;/&gt;&lt;wsp:rsid wsp:val=&quot;00D0320D&quot;/&gt;&lt;wsp:rsid wsp:val=&quot;00D03A68&quot;/&gt;&lt;wsp:rsid wsp:val=&quot;00D663D6&quot;/&gt;&lt;wsp:rsid wsp:val=&quot;00D70106&quot;/&gt;&lt;wsp:rsid wsp:val=&quot;00D8426E&quot;/&gt;&lt;wsp:rsid wsp:val=&quot;00DA5F36&quot;/&gt;&lt;wsp:rsid wsp:val=&quot;00DB226F&quot;/&gt;&lt;wsp:rsid wsp:val=&quot;00DB4EA5&quot;/&gt;&lt;wsp:rsid wsp:val=&quot;00DC68A4&quot;/&gt;&lt;wsp:rsid wsp:val=&quot;00DE1983&quot;/&gt;&lt;wsp:rsid wsp:val=&quot;00DF2176&quot;/&gt;&lt;wsp:rsid wsp:val=&quot;00DF566D&quot;/&gt;&lt;wsp:rsid wsp:val=&quot;00E21310&quot;/&gt;&lt;wsp:rsid wsp:val=&quot;00E22F3E&quot;/&gt;&lt;wsp:rsid wsp:val=&quot;00E4236F&quot;/&gt;&lt;wsp:rsid wsp:val=&quot;00E772F2&quot;/&gt;&lt;wsp:rsid wsp:val=&quot;00E85E05&quot;/&gt;&lt;wsp:rsid wsp:val=&quot;00E94FF0&quot;/&gt;&lt;wsp:rsid wsp:val=&quot;00EC676A&quot;/&gt;&lt;wsp:rsid wsp:val=&quot;00ED74C5&quot;/&gt;&lt;wsp:rsid wsp:val=&quot;00F12125&quot;/&gt;&lt;wsp:rsid wsp:val=&quot;00F16AA5&quot;/&gt;&lt;wsp:rsid wsp:val=&quot;00F26377&quot;/&gt;&lt;wsp:rsid wsp:val=&quot;00F26A1B&quot;/&gt;&lt;wsp:rsid wsp:val=&quot;00F41B7D&quot;/&gt;&lt;wsp:rsid wsp:val=&quot;00F60D60&quot;/&gt;&lt;wsp:rsid wsp:val=&quot;00F62487&quot;/&gt;&lt;wsp:rsid wsp:val=&quot;00F67941&quot;/&gt;&lt;wsp:rsid wsp:val=&quot;00F76D7B&quot;/&gt;&lt;wsp:rsid wsp:val=&quot;00F7764B&quot;/&gt;&lt;wsp:rsid wsp:val=&quot;00F835A7&quot;/&gt;&lt;wsp:rsid wsp:val=&quot;00F95F71&quot;/&gt;&lt;wsp:rsid wsp:val=&quot;00F95FD8&quot;/&gt;&lt;wsp:rsid wsp:val=&quot;00FD5AED&quot;/&gt;&lt;wsp:rsid wsp:val=&quot;00FF4E20&quot;/&gt;&lt;/wsp:rsids&gt;&lt;/w:docPr&gt;&lt;w:body&gt;&lt;wx:sect&gt;&lt;w:p wsp:rsidR=&quot;00000000&quot; wsp:rsidRDefault=&quot;00B948D1&quot; wsp:rsidP=&quot;00B948D1&quot;&gt;&lt;m:oMathPara&gt;&lt;m:oMath&gt;&lt;m:sSub&gt;&lt;m:sSubPr&gt;&lt;m:ctrlPr&gt;&lt;w:rPr&gt;&lt;w:rFonts w:ascii=&quot;Cambria Math&quot; w:h-ansi=&quot;Cambria Math&quot;/&gt;&lt;wx:font wx:val=&quot;Cambria Math&quot;/&gt;&lt;w:i/&gt;&lt;/w:rPr&gt;&lt;/m:ctrlPr&gt;&lt;/m:sSubPr&gt;&lt;m:e&gt;&lt;m:r&gt;&lt;w:rPr&gt;&lt;w:rFonts w:ascii=&quot;Cambria Math&quot; w:h-ansi=&quot;Cambria Math&quot;/&gt;&lt;wx:font wx:val=&quot;Cambria Math&quot;/&gt;&lt;w:i/&gt;&lt;/w:rPr&gt;&lt;m:t&gt;?&lt;/m:t&gt;&lt;/m:r&gt;&lt;/m:e&gt;&lt;m:sub&gt;&lt;m:r&gt;&lt;w:rPr&gt;&lt;w:rFonts w:ascii=&quot;Cambria Math&quot; w:h-ansi=&quot;Cambria Math&quot;/&gt;&lt;wx:font wx:val=&quot;Cambria Math&quot;/&gt;&lt;w:i/&gt;&lt;/w:rPr&gt;&lt;m:t&gt;R&lt;/m:t&gt;&lt;/m:r&gt;&lt;/m:sub&gt;&lt;/m:sSub&gt;&lt;m:d&gt;&lt;m:dPr&gt;&lt;m:ctrlPr&gt;&lt;w:rPr&gt;&lt;w:rFonts wa:ascii=&quot;Cambria Math&quot; w:h-ansi=&quot;Cambria Math&quot;/&gt;&lt;wx:font wx:val=&quot;Cambria Math&quot;/&gt;&lt;w:i/&gt;&lt;/w:rPr&gt;&lt;/m:ctrlPr&gt;&lt;/m:dPr&gt;&lt;m:e&gt;&lt;m:sSub&gt;&lt;m:sSubPr&gt;&lt;m:ctrlPr&gt;&lt;w:rPr&gt;&lt;w:rFonts w:ascii=&quot;Cambria Math&quot; w:h-ansi=&quot;Cambria Math&quot;/&gt;&lt;wx:font wx:val=&quot;Cambria Math&quot;/&gt;&lt;w:i/&gt;&lt;/w:rPr&gt;&lt;/m:ctrlPr&gt;&lt;/m:sSubPr&gt;&lt;m:e&gt;&lt;m:r&gt;&lt;w:rPr&gt;&lt;w:rFonts w:ascii=&quot;Cambria Math&quot; w:h-ansi=&quot;Cambria Math&quot;/&gt;&lt;wx:font wx:val=&quot;Cambria Math&quot;/&gt;&lt;w:i/&gt;&lt;/w:rPr&gt;&lt;m:t&gt;x&lt;/m:t&gt;&lt;/m:r&gt;&lt;/m:e&gt;&lt;m:sub&gt;&lt;m:r&gt;&lt;w:rPr&gt;&lt;w:rFonts w:ascii=&quot;Cambria Math&quot; w:h-ansi=&quot;Cambria Math&quot;/&gt;&lt;wx:font wx:val=&quot;Cambria Math&quot;/&gt;&lt;w:i/&gt;&lt;/w:rPr&gt;&lt;m:t&gt;R&lt;/m:t&gt;&lt;/m:r&gt;&lt;/m:sub&gt;&lt;/m:sSub&gt;&lt;m:r&gt;&lt;w:rPr&gt;&lt;w:rFonts w:ascii=&quot;Cambria Math&quot; w:h-ansi=&quot;Cambria Math&quot;/&gt;&lt;wx:font wx:val=&quot;Cambria Math&quot;/&gt;&lt;w:i/&gt;&lt;/w:rPr&gt;&lt;m:t&gt;,&lt;/m:t&gt;&lt;/m:r&gt;&lt;m:sSub&gt;&lt;m:sSubPr&gt;&lt;m:ctrlPr&gt;&lt;w:rPr&gt;&lt;w:rFonts w:ascii=&quot;Cambria Math&quot; w:h-ansi=&quot;Cambria Math&quot;/&gt;&lt;wx:font wx:val=&quot;Cambria Math&quot;/&gt;&lt;w:i/&gt;&lt;/w:rPr&gt;&lt;/m:ctrlPr&gt;&lt;/m:sSubPr&gt;&lt;m:e&gt;&lt;m:r&gt;&lt;w:rPr&gt;&lt;w:rFonts w:ascii=&quot;Cambria Math&quot; w:h-ansi=&quot;Cambria Math&quot;/&gt;&lt;wx:font wx:val=&quot;Cambria Math&quot;/&gt;&lt;w:i/&gt;&lt;/w:rPr&gt;&lt;m:t&gt;y&lt;/m:t&gt;&lt;/m:r&gt;&lt;/m:e&gt;&lt;m:sub&gt;&lt;m:r&gt;&lt;w:rPr&gt;&lt;w:rFonts w:ascii=&quot;Cambria Math&quot; w:h-ansi=&quot;Cambria Math&quot;/&gt;&lt;wx:font wx:val=&quot;Cambria Math&quot;/&gt;&lt;w:i/&gt;&lt;/w:rPr&gt;&lt;m:t&gt;R&lt;/m:t&gt;&lt;/m:r&gt;&lt;/m:sub&gt;&lt;/m:sSub&gt;&lt;m:r&gt;&lt;w:rPr&gt;&lt;w:rFonts w:ascii=&quot;Cambria Math&quot; w:h-ansi=&quot;Cambria Math&quot;/&gt;&lt;wx:font wx:val=&quot;Cambria Math&quot;/&gt;&lt;w:i/&gt;&lt;/w:rPr&gt;&lt;m:t&gt;,&lt;/m:t&gt;&lt;/m:r&gt;&lt;m:sSub&gt;&lt;m:sSubPr&gt;&lt;m:ctrlPr&gt;&lt;w:rPr&gt;&lt;w:rFonts w:ascii=&quot;Cambria Math&quot; w:h-ansi=&quot;Cambria Math&quot;/&gt;&lt;wx:font wx:val=&quot;Cambria Math&quot;/&gt;&lt;w:i/&gt;&lt;/w:rPr&gt;&lt;/m:ctrlPr&gt;&lt;/m:sSubPr&gt;&lt;m:e&gt;&lt;m:r&gt;&lt;w:rPr&gt;&lt;w:rFonts w:ascii=&quot;Cambria Math&quot; w:h-ansi=&quot;Cambria Math&quot;/&gt;&lt;wx:font wx:val=&quot;Cambria Math&quot;/&gt;&lt;w:i/&gt;&lt;/w:rPr&gt;&lt;m:t&gt;z&lt;/m:t&gt;&lt;/m:r&gt;&lt;/m:e&gt;&lt;m:sub&gt;&lt;m:r&gt;&lt;w:rPr&gt;&lt;w:rFonts w:ascii=&quot;Cambria Math&quot; w:h-ansi=&quot;Cambria Math&quot;/&gt;&lt;wx:font wx:val=&quot;Cambria Math&quot;/&gt;&lt;w:i/&gt;&lt;/w:rPr&gt;&lt;m:t&gt;R&lt;/m:t&gt;&lt;/m:r&gt;&lt;/m:sub&gt;&lt;/m:sSub&gt;&lt;/m:e&gt;&lt;/m:d&gt;&lt;m:r&gt;&lt;w:rPr&gt;&lt;w:rFonts w:ascii=&quot;Cambria Math&quot; w:h-ansi=&quot;Cambria Math&quot;/&gt;&lt;wx:font wx:val=&quot;Cambria Math&quot;/&gt;&lt;w:i/&gt;&lt;/w:rPr&gt;&lt;m:t&gt;,  &lt;/m:t&gt;&lt;/m:r&gt;&lt;m:sSub&gt;&lt;m:sSubPr&gt;&lt;m:ctrlPr&gt;&lt;w:rPr&gt;&lt;w:rFonts w:ascii=&quot;Cambria Math&quot; w:h-ansi=&quot;Cambria Math&quot;/&gt;&lt;wx:font wx:val=&quot;Cambria Math&quot;/&gt;&lt;w:i/&gt;&lt;/w:rPr&gt;&lt;/m:ctrlPr&gt;&lt;/m:sSubPr&gt;&lt;m:e&gt;&lt;m:r&gt;&lt;w:rPr&gt;&lt;w:rFonts w:ascii=&quot;Cambria Math&quot; w:h-ansi=&quot;Cambria Math&quot;/&gt;&lt;wx:font wx:val=&quot;Cambria Math&quot;/&gt;&lt;w:i/&gt;&lt;/w:rPr&gt;&lt;m:t&gt;?&lt;/m:t&gt;&lt;/m:r&gt;&lt;/m:e&gt;&lt;m:sub&gt;&lt;m:r&gt;&lt;w:rPr&gt;&lt;w:rFonts w:ascii=&quot;Cambria Math&quot; w:h-ansi=&quot;Crambria Math&quot;/&gt;&lt;wx:font wx:val=&quot;Cambria Math&quot;/&gt;&lt;w:i/&gt;&lt;/w:rPr&gt;&lt;m:t&gt;O&lt;/m:t&gt;&lt;/m:r&gt;&lt;/m:sub&gt;&lt;/m:sSub&gt;&lt;m:r&gt;&lt;w:rPr&gt;&lt;w:rFonts w:ascii=&quot;Cambria Math&quot; w:h-ansi=&quot;Cambria Math&quot;/&gt;&lt;wx:font wx:val=&quot;Cambria Math&quot;/&gt;&lt;w:i/&gt;&lt;/w:rPr&gt;&lt;m:t&gt;(&lt;/m:t&gt;&lt;/m:r&gt;&lt;m:sSub&gt;&lt;m:sSubPr&gt;&lt;m:ctrlPr&gt;&lt;w:rPr&gt;&lt;w:rFonts w:ascii=&quot;Cambria Math&quot; w:h-ansi=&quot;Cambria Math&quot;/&gt;&lt;wx:font wx:val=&quot;Cambria Math&quot;/&gt;&lt;w:i/&gt;&lt;/w:rPr&gt;&lt;/m:ctrlPr&gt;&lt;/m:sSubPr&gt;&lt;m:e&gt;&lt;m:r&gt;&lt;w:rPr&gt;&lt;w:rFonts w:ascii=&quot;Cambria Math&quot; w:h-ansi=&quot;Cambria Math&quot;/&gt;&lt;wx:font wx:val=&quot;Cambria Math&quot;/&gt;&lt;w:i/&gt;&lt;/w:rPr&gt;&lt;m:t&gt;x&lt;/m:t&gt;&lt;/m:r&gt;&lt;/m:e&gt;&lt;m:sub&gt;&lt;m:r&gt;&lt;w:rPr&gt;&lt;w:rFonts w:ascii=&quot;Cambria Math&quot; w:h-ansi=&quot;Cambria Math&quot;/&gt;&lt;wx:font wx:val=&quot;Cambria Math&quot;/&gt;&lt;w:i/&gt;&lt;/w:rPr&gt;&lt;m:t&gt;O&lt;/m:t&gt;&lt;/m:r&gt;&lt;/m:sub&gt;&lt;/m:sSub&gt;&lt;m:r&gt;&lt;w:rPr&gt;&lt;w:rFonts w:ascii=&quot;Cambria Math&quot; w:h-ansi=&quot;Cambria Math&quot;/&gt;&lt;wx:font wx:val=&quot;Cambria Math&quot;/&gt;&lt;w:i/&gt;&lt;/w:rPr&gt;&lt;m:t&gt;, &lt;/m:t&gt;&lt;/m:r&gt;&lt;m:sSub&gt;&lt;m:sSubPr&gt;&lt;m:ctrlPr&gt;&lt;w:rPr&gt;&lt;w:rFonts w:ascii=&quot;Cambria Math&quot; w:h-ansi=&quot;Cambria Math&quot;/&gt;&lt;wx:font wx:val=&quot;Cambria Math&quot;/&gt;&lt;w:i/&gt;&lt;/w:rPr&gt;&lt;/m:ctrlPr&gt;&lt;/m:sSubPr&gt;&lt;m:e&gt;&lt;m:sSub&gt;&lt;m:sSubPr&gt;&lt;m:ctrlPr&gt;&lt;w:rPr&gt;&lt;w:rFonts w:ascii=&quot;Cambria Math&quot; w:h-ansi=&quot;Cambria Math&quot;/&gt;&lt;wx:font wx:val=&quot;Cambria Math&quot;/&gt;&lt;w:i/&gt;&lt;/w:rPr&gt;&lt;/m:ctrlPr&gt;&lt;/m:sSubPr&gt;&lt;m:e&gt;&lt;m:r&gt;&lt;w:rPr&gt;&lt;w:rFonts w:ascii=&quot;Cambria Math&quot; w:h-ansi=&quot;Cambria Math&quot;/&gt;&lt;wx:font wx:val=&quot;Cambria Math&quot;/&gt;&lt;w:i/&gt;&lt;/w:rPr&gt;&lt;m:t&gt;y&lt;/m:t&gt;&lt;/m:r&gt;&lt;/m:e&gt;&lt;m:sub&gt;&lt;m:r&gt;&lt;w:rPr&gt;&lt;w:rFonts w:ascii=&quot;Cambria Math&quot; w:h-ansi=&quot;Cambria Math&quot;/&gt;&lt;wx:font wx:val=&quot;Cambria Math&quot;/&gt;&lt;w:i/&gt;&lt;/w:rPr&gt;&lt;m:t&gt;O&lt;/m:t&gt;&lt;/m:r&gt;&lt;/m:sub&gt;&lt;/m:sSub&gt;&lt;m:r&gt;&lt;w:rPr&gt;&lt;w:rFonts w:ascii=&quot;Cambria Math&quot; w:h-ansi=&quot;Cambria Math&quot;/&gt;&lt;wx:font wx:val=&quot;Cambria Math&quot;/&gt;&lt;w:i/&gt;&lt;/w:rPr&gt;&lt;m:t&gt;.z&lt;/m:t&gt;&lt;/m:r&gt;&lt;/m:e&gt;&lt;m:sub&gt;&lt;m:r&gt;&lt;w:rPr&gt;&lt;w:rFonts w:ascii=&quot;Cambria Math&quot; w:h-ansi=&quot;Cambria Math&quot;/&gt;&lt;wx:font wx:val=&quot;Cambria Math&quot;/&gt;&lt;w:i/&gt;&lt;/w:rPr&gt;&lt;m:t&gt;O&lt;/m:t&gt;&lt;/m:r&gt;&lt;/m:sub&gt;&lt;/m:sSub&gt;&lt;m:r&gt;&lt;w:rPr&gt;&lt;w:rFonts w:ascii=&quot;Cambria Math&quot; w:h-ansi=&quot;Cambria Math&quot;/&gt;&lt;wx:font wx:val=&quot;Cambria Math&quot;/&gt;&lt;w:i/&gt;&lt;/w:rPr&gt;&lt;m:t&gt;) &lt;/m:t&gt;&lt;/m:r&gt;&lt;/m:oMath&gt;&lt;/m:oMathPara&gt;&lt;/w:p&gt;&lt;w:sectPr wsp:rsidR=&quot;00000000&quot;&gt;&lt;w:pgSz w:w=&quot;12240&quot; w:h=&quot;15840&quot;/&gt;&lt;w:pgMar w:top=&quot;1701&quot; w:right=&quot;1440&quot; w:bottom=&quot;1440&quot; w:left=&quot;1440&quot; w:header=&quot;720&quot; w:footer=&quot;720&quot; w:gutter=&quot;0&quot;/&gt;&lt;w:cols w:space=&quot;720&quot;/&gt;&lt;/w:sectPr&gt;&lt;/wx:sect&gt;&lt;/w:body&gt;&lt;/w:wordDocument&gt;">
            <v:imagedata r:id="rId12" o:title="" chromakey="white"/>
          </v:shape>
        </w:pict>
      </w:r>
      <w:r w:rsidR="00416FFD" w:rsidRPr="00BE28B9">
        <w:fldChar w:fldCharType="end"/>
      </w:r>
      <w:r w:rsidR="00416FFD">
        <w:t xml:space="preserve">and </w:t>
      </w:r>
      <w:r w:rsidR="00416FFD" w:rsidRPr="00BE28B9">
        <w:fldChar w:fldCharType="begin"/>
      </w:r>
      <w:r w:rsidR="00416FFD" w:rsidRPr="00BE28B9">
        <w:instrText xml:space="preserve"> QUOTE </w:instrText>
      </w:r>
      <w:r w:rsidR="00AF07B0">
        <w:rPr>
          <w:position w:val="-5"/>
        </w:rPr>
        <w:pict w14:anchorId="5B0EDF23">
          <v:shape id="_x0000_i1027" type="#_x0000_t75" style="width:54pt;height:17.5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50&quot;/&gt;&lt;w:bordersDontSurroundHeader/&gt;&lt;w:bordersDontSurroundFooter/&gt;&lt;w:stylePaneFormatFilter w:val=&quot;3F01&quot;/&gt;&lt;w:defaultTabStop w:val=&quot;202&quot;/&gt;&lt;w:doNotHyphenateCaps/&gt;&lt;w:drawingGridHorizontalSpacing w:val=&quot;0&quot;/&gt;&lt;w:drawingGridVerticalSpacing w:val=&quot;0&quot;/&gt;&lt;w:displayHorizontalDrawingGridEvery w:val=&quot;0&quot;/&gt;&lt;w:displayVerticalDrawingGridEvery w:val=&quot;0&quot;/&gt;&lt;w:useMarginsForDrawingGridOrigin/&gt;&lt;w:drawingGridHorizontalOrigin w:val=&quot;0&quot;/&gt;&lt;w:drawingGridVerticalOrigin w:val=&quot;0&quot;/&gt;&lt;w:characterSpacingControl w:val=&quot;DontCompress&quot;/&gt;&lt;w:webPageEncoding w:val=&quot;windows-1252&quot;/&gt;&lt;w:optimizeForBrowser/&gt;&lt;w:savePreviewPicture/&gt;&lt;w:validateAgainstSchema/&gt;&lt;w:saveInvalidXML w:val=&quot;off&quot;/&gt;&lt;w:ignoreMixedContent w:val=&quot;off&quot;/&gt;&lt;w:alwaysShowPlaceholderText w:val=&quot;off&quot;/&gt;&lt;w:compat&gt;&lt;w:lineWrapLikeWord6/&gt;&lt;w:printColBlack/&gt;&lt;w:usePrinterMetrics/&gt;&lt;w:footnoteLayoutLikeWW8/&gt;&lt;w:shapeLayoutLikeWW8/&gt;&lt;w:alignTablesRowByRow/&gt;&lt;w:forgetLastTabAlignment/&gt;&lt;w:noSpaceRaiseLower/&gt;&lt;w:doNotUseHTMLParagraphAutoSpacing/&gt;&lt;w:layoutRawTableWidth/&gt;&lt;w:layoutTableRowsApart/&gt;&lt;w:useWord97LineBreakingRules/&gt;&lt;w:dontAllowFieldEndSelect/&gt;&lt;w:useWord2002TableStyleRules/&gt;&lt;w:useFELayout/&gt;&lt;/w:compat&gt;&lt;wsp:rsids&gt;&lt;wsp:rsidRoot wsp:val=&quot;00D0320D&quot;/&gt;&lt;wsp:rsid wsp:val=&quot;00001FF6&quot;/&gt;&lt;wsp:rsid wsp:val=&quot;0002052B&quot;/&gt;&lt;wsp:rsid wsp:val=&quot;00021DE2&quot;/&gt;&lt;wsp:rsid wsp:val=&quot;00023BBE&quot;/&gt;&lt;wsp:rsid wsp:val=&quot;00031294&quot;/&gt;&lt;wsp:rsid wsp:val=&quot;00055247&quot;/&gt;&lt;wsp:rsid wsp:val=&quot;00063C86&quot;/&gt;&lt;wsp:rsid wsp:val=&quot;000A61B1&quot;/&gt;&lt;wsp:rsid wsp:val=&quot;000B2AA2&quot;/&gt;&lt;wsp:rsid wsp:val=&quot;000B450C&quot;/&gt;&lt;wsp:rsid wsp:val=&quot;000C3E96&quot;/&gt;&lt;wsp:rsid wsp:val=&quot;000C4224&quot;/&gt;&lt;wsp:rsid wsp:val=&quot;000F1F0B&quot;/&gt;&lt;wsp:rsid wsp:val=&quot;000F64D2&quot;/&gt;&lt;wsp:rsid wsp:val=&quot;000F65E2&quot;/&gt;&lt;wsp:rsid wsp:val=&quot;001141A9&quot;/&gt;&lt;wsp:rsid wsp:val=&quot;0012073B&quot;/&gt;&lt;wsp:rsid wsp:val=&quot;00133BB0&quot;/&gt;&lt;wsp:rsid wsp:val=&quot;001428A3&quot;/&gt;&lt;wsp:rsid wsp:val=&quot;00145F24&quot;/&gt;&lt;wsp:rsid wsp:val=&quot;001A2F75&quot;/&gt;&lt;wsp:rsid wsp:val=&quot;001A52AA&quot;/&gt;&lt;wsp:rsid wsp:val=&quot;001A76C8&quot;/&gt;&lt;wsp:rsid wsp:val=&quot;001D4B29&quot;/&gt;&lt;wsp:rsid wsp:val=&quot;001D561D&quot;/&gt;&lt;wsp:rsid wsp:val=&quot;001D6E6D&quot;/&gt;&lt;wsp:rsid wsp:val=&quot;001D717B&quot;/&gt;&lt;wsp:rsid wsp:val=&quot;001E7B2F&quot;/&gt;&lt;wsp:rsid wsp:val=&quot;0021215E&quot;/&gt;&lt;wsp:rsid wsp:val=&quot;00213C80&quot;/&gt;&lt;wsp:rsid wsp:val=&quot;00217FCE&quot;/&gt;&lt;wsp:rsid wsp:val=&quot;00220A6C&quot;/&gt;&lt;wsp:rsid wsp:val=&quot;00243459&quot;/&gt;&lt;wsp:rsid wsp:val=&quot;00266D48&quot;/&gt;&lt;wsp:rsid wsp:val=&quot;00272969&quot;/&gt;&lt;wsp:rsid wsp:val=&quot;0027362B&quot;/&gt;&lt;wsp:rsid wsp:val=&quot;002A179A&quot;/&gt;&lt;wsp:rsid wsp:val=&quot;002B3AB0&quot;/&gt;&lt;wsp:rsid wsp:val=&quot;002C2DDA&quot;/&gt;&lt;wsp:rsid wsp:val=&quot;002D4D48&quot;/&gt;&lt;wsp:rsid wsp:val=&quot;002E4BF5&quot;/&gt;&lt;wsp:rsid wsp:val=&quot;002E7627&quot;/&gt;&lt;wsp:rsid wsp:val=&quot;002F78F6&quot;/&gt;&lt;wsp:rsid wsp:val=&quot;003017FF&quot;/&gt;&lt;wsp:rsid wsp:val=&quot;00301E7B&quot;/&gt;&lt;wsp:rsid wsp:val=&quot;00302485&quot;/&gt;&lt;wsp:rsid wsp:val=&quot;003272B8&quot;/&gt;&lt;wsp:rsid wsp:val=&quot;00357639&quot;/&gt;&lt;wsp:rsid wsp:val=&quot;00362175&quot;/&gt;&lt;wsp:rsid wsp:val=&quot;00381D2F&quot;/&gt;&lt;wsp:rsid wsp:val=&quot;003847B6&quot;/&gt;&lt;wsp:rsid wsp:val=&quot;003A0FAF&quot;/&gt;&lt;wsp:rsid wsp:val=&quot;003B2A87&quot;/&gt;&lt;wsp:rsid wsp:val=&quot;003B3184&quot;/&gt;&lt;wsp:rsid wsp:val=&quot;003C0D9D&quot;/&gt;&lt;wsp:rsid wsp:val=&quot;003C5BA3&quot;/&gt;&lt;wsp:rsid wsp:val=&quot;003D2C1E&quot;/&gt;&lt;wsp:rsid wsp:val=&quot;003D3B64&quot;/&gt;&lt;wsp:rsid wsp:val=&quot;003E3F2E&quot;/&gt;&lt;wsp:rsid wsp:val=&quot;003F06EC&quot;/&gt;&lt;wsp:rsid wsp:val=&quot;00400AA1&quot;/&gt;&lt;wsp:rsid wsp:val=&quot;004049B6&quot;/&gt;&lt;wsp:rsid wsp:val=&quot;00427101&quot;/&gt;&lt;wsp:rsid wsp:val=&quot;00442F1D&quot;/&gt;&lt;wsp:rsid wsp:val=&quot;0046626B&quot;/&gt;&lt;wsp:rsid wsp:val=&quot;00470958&quot;/&gt;&lt;wsp:rsid wsp:val=&quot;004734A1&quot;/&gt;&lt;wsp:rsid wsp:val=&quot;004C4841&quot;/&gt;&lt;wsp:rsid wsp:val=&quot;004C75A5&quot;/&gt;&lt;wsp:rsid wsp:val=&quot;004D27F9&quot;/&gt;&lt;wsp:rsid wsp:val=&quot;004D4B83&quot;/&gt;&lt;wsp:rsid wsp:val=&quot;004D7A31&quot;/&gt;&lt;wsp:rsid wsp:val=&quot;004E2136&quot;/&gt;&lt;wsp:rsid wsp:val=&quot;004F0379&quot;/&gt;&lt;wsp:rsid wsp:val=&quot;00523C39&quot;/&gt;&lt;wsp:rsid wsp:val=&quot;0052429D&quot;/&gt;&lt;wsp:rsid wsp:val=&quot;005265FE&quot;/&gt;&lt;wsp:rsid wsp:val=&quot;00531D37&quot;/&gt;&lt;wsp:rsid wsp:val=&quot;00542C8F&quot;/&gt;&lt;wsp:rsid wsp:val=&quot;0054642B&quot;/&gt;&lt;wsp:rsid wsp:val=&quot;005573C3&quot;/&gt;&lt;wsp:rsid wsp:val=&quot;005713AC&quot;/&gt;&lt;wsp:rsid wsp:val=&quot;0057266F&quot;/&gt;&lt;wsp:rsid wsp:val=&quot;005B247F&quot;/&gt;&lt;wsp:rsid wsp:val=&quot;005B3162&quot;/&gt;&lt;wsp:rsid wsp:val=&quot;005E0F9D&quot;/&gt;&lt;wsp:rsid wsp:val=&quot;005E2060&quot;/&gt;&lt;wsp:rsid wsp:val=&quot;00617785&quot;/&gt;&lt;wsp:rsid wsp:val=&quot;006433D0&quot;/&gt;&lt;wsp:rsid wsp:val=&quot;00666EBF&quot;/&gt;&lt;wsp:rsid wsp:val=&quot;00696F7F&quot;/&gt;&lt;wsp:rsid wsp:val=&quot;006B5049&quot;/&gt;&lt;wsp:rsid wsp:val=&quot;006F1DAE&quot;/&gt;&lt;wsp:rsid wsp:val=&quot;006F22DC&quot;/&gt;&lt;wsp:rsid wsp:val=&quot;00714C55&quot;/&gt;&lt;wsp:rsid wsp:val=&quot;007253A6&quot;/&gt;&lt;wsp:rsid wsp:val=&quot;00741BEE&quot;/&gt;&lt;wsp:rsid wsp:val=&quot;00744AE1&quot;/&gt;&lt;wsp:rsid wsp:val=&quot;00766B3C&quot;/&gt;&lt;wsp:rsid wsp:val=&quot;00781924&quot;/&gt;&lt;wsp:rsid wsp:val=&quot;0078267B&quot;/&gt;&lt;wsp:rsid wsp:val=&quot;00786E4E&quot;/&gt;&lt;wsp:rsid wsp:val=&quot;00797693&quot;/&gt;&lt;wsp:rsid wsp:val=&quot;007D7F2E&quot;/&gt;&lt;wsp:rsid wsp:val=&quot;007E01BA&quot;/&gt;&lt;wsp:rsid wsp:val=&quot;007F1AF9&quot;/&gt;&lt;wsp:rsid wsp:val=&quot;0080037B&quot;/&gt;&lt;wsp:rsid wsp:val=&quot;00811F65&quot;/&gt;&lt;wsp:rsid wsp:val=&quot;008339ED&quot;/&gt;&lt;wsp:rsid wsp:val=&quot;008410BE&quot;/&gt;&lt;wsp:rsid wsp:val=&quot;00842774&quot;/&gt;&lt;wsp:rsid wsp:val=&quot;00844D77&quot;/&gt;&lt;wsp:rsid wsp:val=&quot;00870708&quot;/&gt;&lt;wsp:rsid wsp:val=&quot;008B6B0E&quot;/&gt;&lt;wsp:rsid wsp:val=&quot;008B7D5E&quot;/&gt;&lt;wsp:rsid wsp:val=&quot;008C6A2F&quot;/&gt;&lt;wsp:rsid wsp:val=&quot;008E2638&quot;/&gt;&lt;wsp:rsid wsp:val=&quot;008E5B9F&quot;/&gt;&lt;wsp:rsid wsp:val=&quot;009046DD&quot;/&gt;&lt;wsp:rsid wsp:val=&quot;00915534&quot;/&gt;&lt;wsp:rsid wsp:val=&quot;009263CA&quot;/&gt;&lt;wsp:rsid wsp:val=&quot;009331BE&quot;/&gt;&lt;wsp:rsid wsp:val=&quot;00942451&quot;/&gt;&lt;wsp:rsid wsp:val=&quot;009441DF&quot;/&gt;&lt;wsp:rsid wsp:val=&quot;0095079A&quot;/&gt;&lt;wsp:rsid wsp:val=&quot;00981986&quot;/&gt;&lt;wsp:rsid wsp:val=&quot;0098736A&quot;/&gt;&lt;wsp:rsid wsp:val=&quot;00995CE7&quot;/&gt;&lt;wsp:rsid wsp:val=&quot;009A1D42&quot;/&gt;&lt;wsp:rsid wsp:val=&quot;009A3652&quot;/&gt;&lt;wsp:rsid wsp:val=&quot;009A4BC2&quot;/&gt;&lt;wsp:rsid wsp:val=&quot;009D2AAE&quot;/&gt;&lt;wsp:rsid wsp:val=&quot;009D4905&quot;/&gt;&lt;wsp:rsid wsp:val=&quot;00A02236&quot;/&gt;&lt;wsp:rsid wsp:val=&quot;00A21BF2&quot;/&gt;&lt;wsp:rsid wsp:val=&quot;00A22AC0&quot;/&gt;&lt;wsp:rsid wsp:val=&quot;00A329AB&quot;/&gt;&lt;wsp:rsid wsp:val=&quot;00A42B6D&quot;/&gt;&lt;wsp:rsid wsp:val=&quot;00A52D93&quot;/&gt;&lt;wsp:rsid wsp:val=&quot;00A533E6&quot;/&gt;&lt;wsp:rsid wsp:val=&quot;00A73F7B&quot;/&gt;&lt;wsp:rsid wsp:val=&quot;00A765F0&quot;/&gt;&lt;wsp:rsid wsp:val=&quot;00A84BE9&quot;/&gt;&lt;wsp:rsid wsp:val=&quot;00A91B5E&quot;/&gt;&lt;wsp:rsid wsp:val=&quot;00AA1C6F&quot;/&gt;&lt;wsp:rsid wsp:val=&quot;00AC08D7&quot;/&gt;&lt;wsp:rsid wsp:val=&quot;00AC56D8&quot;/&gt;&lt;wsp:rsid wsp:val=&quot;00AD75EE&quot;/&gt;&lt;wsp:rsid wsp:val=&quot;00AF0AA4&quot;/&gt;&lt;wsp:rsid wsp:val=&quot;00B04A09&quot;/&gt;&lt;wsp:rsid wsp:val=&quot;00B31824&quot;/&gt;&lt;wsp:rsid wsp:val=&quot;00B3280A&quot;/&gt;&lt;wsp:rsid wsp:val=&quot;00B420F5&quot;/&gt;&lt;wsp:rsid wsp:val=&quot;00B71EBF&quot;/&gt;&lt;wsp:rsid wsp:val=&quot;00B74756&quot;/&gt;&lt;wsp:rsid wsp:val=&quot;00B773B0&quot;/&gt;&lt;wsp:rsid wsp:val=&quot;00B84926&quot;/&gt;&lt;wsp:rsid wsp:val=&quot;00B97E8D&quot;/&gt;&lt;wsp:rsid wsp:val=&quot;00BB3407&quot;/&gt;&lt;wsp:rsid wsp:val=&quot;00BC6B2A&quot;/&gt;&lt;wsp:rsid wsp:val=&quot;00BE0615&quot;/&gt;&lt;wsp:rsid wsp:val=&quot;00BE1602&quot;/&gt;&lt;wsp:rsid wsp:val=&quot;00BE28B9&quot;/&gt;&lt;wsp:rsid wsp:val=&quot;00BF43B5&quot;/&gt;&lt;wsp:rsid wsp:val=&quot;00C02B6F&quot;/&gt;&lt;wsp:rsid wsp:val=&quot;00C1278C&quot;/&gt;&lt;wsp:rsid wsp:val=&quot;00C33A2F&quot;/&gt;&lt;wsp:rsid wsp:val=&quot;00C36185&quot;/&gt;&lt;wsp:rsid wsp:val=&quot;00C52CF0&quot;/&gt;&lt;wsp:rsid wsp:val=&quot;00C57FA0&quot;/&gt;&lt;wsp:rsid wsp:val=&quot;00C67858&quot;/&gt;&lt;wsp:rsid wsp:val=&quot;00C760C8&quot;/&gt;&lt;wsp:rsid wsp:val=&quot;00C859D2&quot;/&gt;&lt;wsp:rsid wsp:val=&quot;00CB22A2&quot;/&gt;&lt;wsp:rsid wsp:val=&quot;00CD1EC7&quot;/&gt;&lt;wsp:rsid wsp:val=&quot;00CE55B8&quot;/&gt;&lt;wsp:rsid wsp:val=&quot;00D01F09&quot;/&gt;&lt;wsp:rsid wsp:val=&quot;00D0320D&quot;/&gt;&lt;wsp:rsid wsp:val=&quot;00D03A68&quot;/&gt;&lt;wsp:rsid wsp:val=&quot;00D663D6&quot;/&gt;&lt;wsp:rsid wsp:val=&quot;00D70106&quot;/&gt;&lt;wsp:rsid wsp:val=&quot;00D8426E&quot;/&gt;&lt;wsp:rsid wsp:val=&quot;00DA5F36&quot;/&gt;&lt;wsp:rsid wsp:val=&quot;00DB226F&quot;/&gt;&lt;wsp:rsid wsp:val=&quot;00DB4EA5&quot;/&gt;&lt;wsp:rsid wsp:val=&quot;00DC68A4&quot;/&gt;&lt;wsp:rsid wsp:val=&quot;00DE1983&quot;/&gt;&lt;wsp:rsid wsp:val=&quot;00DF2176&quot;/&gt;&lt;wsp:rsid wsp:val=&quot;00DF566D&quot;/&gt;&lt;wsp:rsid wsp:val=&quot;00E21310&quot;/&gt;&lt;wsp:rsid wsp:val=&quot;00E22F3E&quot;/&gt;&lt;wsp:rsid wsp:val=&quot;00E4236F&quot;/&gt;&lt;wsp:rsid wsp:val=&quot;00E772F2&quot;/&gt;&lt;wsp:rsid wsp:val=&quot;00E85E05&quot;/&gt;&lt;wsp:rsid wsp:val=&quot;00E94FF0&quot;/&gt;&lt;wsp:rsid wsp:val=&quot;00EC676A&quot;/&gt;&lt;wsp:rsid wsp:val=&quot;00ED74C5&quot;/&gt;&lt;wsp:rsid wsp:val=&quot;00F12125&quot;/&gt;&lt;wsp:rsid wsp:val=&quot;00F16AA5&quot;/&gt;&lt;wsp:rsid wsp:val=&quot;00F26377&quot;/&gt;&lt;wsp:rsid wsp:val=&quot;00F26A1B&quot;/&gt;&lt;wsp:rsid wsp:val=&quot;00F41B7D&quot;/&gt;&lt;wsp:rsid wsp:val=&quot;00F60D60&quot;/&gt;&lt;wsp:rsid wsp:val=&quot;00F62487&quot;/&gt;&lt;wsp:rsid wsp:val=&quot;00F67941&quot;/&gt;&lt;wsp:rsid wsp:val=&quot;00F76D7B&quot;/&gt;&lt;wsp:rsid wsp:val=&quot;00F7764B&quot;/&gt;&lt;wsp:rsid wsp:val=&quot;00F835A7&quot;/&gt;&lt;wsp:rsid wsp:val=&quot;00F95F71&quot;/&gt;&lt;wsp:rsid wsp:val=&quot;00F95FD8&quot;/&gt;&lt;wsp:rsid wsp:val=&quot;00FD5AED&quot;/&gt;&lt;wsp:rsid wsp:val=&quot;00FF4E20&quot;/&gt;&lt;/wsp:rsids&gt;&lt;/w:docPr&gt;&lt;w:body&gt;&lt;wx:sect&gt;&lt;w:p wsp:rsidR=&quot;00000000&quot; wsp:rsidRDefault=&quot;00055247&quot; wsp:rsidP=&quot;00055247&quot;&gt;&lt;m:oMathPara&gt;&lt;m:oMath&gt;&lt;m:sSub&gt;&lt;m:sSubPr&gt;&lt;m:ctrlPr&gt;&lt;w:rPr&gt;&lt;w:rFonts w:ascii=&quot;Cambria Math&quot; w:h-ansi=&quot;Cambria Math&quot;/&gt;&lt;wx:font wx:val=&quot;Cambria Math&quot;/&gt;&lt;w:i/&gt;&lt;/w:rPr&gt;&lt;/m:ctrlPr&gt;&lt;/m:sSubPr&gt;&lt;m:e&gt;&lt;m:r&gt;&lt;w:rPr&gt;&lt;w:rFonts w:ascii=&quot;Cambria Math&quot; w:h-ansi=&quot;Cambria Math&quot;/&gt;&lt;wx:font wx:val=&quot;Cambria Math&quot;/&gt;&lt;w:i/&gt;&lt;/w:rPr&gt;&lt;m:t&gt;?&lt;/m:t&gt;&lt;/m:r&gt;&lt;/m:e&gt;&lt;m:sub&gt;&lt;m:r&gt;&lt;w:rPr&gt;&lt;w:rFonts w:ascii=&quot;Cambria Math&quot; w:h-ansi=&quot;Cambria Math&quot;/&gt;&lt;wx:font wx:val=&quot;Cambria Math&quot;/&gt;&lt;w:i/&gt;&lt;/w:rPr&gt;&lt;m:t&gt;r&lt;/m:t&gt;&lt;/m:r&gt;&lt;/m:sub&gt;&lt;/m:sSub&gt;&lt;m:d&gt;&lt;m:dPr&gt;&lt;m:ctrlPr&gt;&lt;w:rPr&gt;&lt;w:rFonts wa:ascii=&quot;Cambria Math&quot; w:h-ansi=&quot;Cambria Math&quot;/&gt;&lt;wx:font wx:val=&quot;Cambria Math&quot;/&gt;&lt;w:i/&gt;&lt;/w:rPr&gt;&lt;/m:ctrlPr&gt;&lt;/m:dPr&gt;&lt;m:e&gt;&lt;m:sSub&gt;&lt;m:sSubPr&gt;&lt;m:ctrlPr&gt;&lt;w:rPr&gt;&lt;w:rFonts w:ascii=&quot;Cambria Math&quot; w:h-ansi=&quot;Cambria Math&quot;/&gt;&lt;wx:font wx:val=&quot;Cambria Math&quot;/&gt;&lt;w:i/&gt;&lt;/w:rPr&gt;&lt;/m:ctrlPr&gt;&lt;/m:sSubPr&gt;&lt;m:e&gt;&lt;m:r&gt;&lt;w:rPr&gt;&lt;w:rFonts w:ascii=&quot;Cambria Math&quot; w:h-ansi=&quot;Cambria Math&quot;/&gt;&lt;wx:font wx:val=&quot;Cambria Math&quot;/&gt;&lt;w:i/&gt;&lt;/w:rPr&gt;&lt;m:t&gt;x&lt;/m:t&gt;&lt;/m:r&gt;&lt;/m:e&gt;&lt;m:sub&gt;&lt;m:r&gt;&lt;w:rPr&gt;&lt;w:rFonts w:ascii=&quot;Cambria Math&quot; w:h-ansi=&quot;Cambria Math&quot;/&gt;&lt;wx:font wx:val=&quot;Cambria Math&quot;/&gt;&lt;w:i/&gt;&lt;/w:rPr&gt;&lt;m:t&gt;r&lt;/m:t&gt;&lt;/m:r&gt;&lt;/m:sub&gt;&lt;/m:sSub&gt;&lt;m:r&gt;&lt;w:rPr&gt;&lt;w:rFonts w:ascii=&quot;Cambria Math&quot; w:h-ansi=&quot;Cambria Math&quot;/&gt;&lt;wx:font wx:val=&quot;Cambria Math&quot;/&gt;&lt;w:i/&gt;&lt;/w:rPr&gt;&lt;m:t&gt;,&lt;/m:t&gt;&lt;/m:r&gt;&lt;m:sSub&gt;&lt;m:sSubPr&gt;&lt;m:ctrlPr&gt;&lt;w:rPr&gt;&lt;w:rFonts w:ascii=&quot;Cambria Math&quot; w:h-ansi=&quot;Cambria Math&quot;/&gt;&lt;wx:font wx:val=&quot;Cambria Math&quot;/&gt;&lt;w:i/&gt;&lt;/w:rPr&gt;&lt;/m:ctrlPr&gt;&lt;/m:sSubPr&gt;&lt;m:e&gt;&lt;m:r&gt;&lt;w:rPr&gt;&lt;w:rFonts w:ascii=&quot;Cambria Math&quot; w:h-ansi=&quot;Cambria Math&quot;/&gt;&lt;wx:font wx:val=&quot;Cambria Math&quot;/&gt;&lt;w:i/&gt;&lt;/w:rPr&gt;&lt;m:t&gt;y&lt;/m:t&gt;&lt;/m:r&gt;&lt;/m:e&gt;&lt;m:sub&gt;&lt;m:r&gt;&lt;w:rPr&gt;&lt;w:rFonts w:ascii=&quot;Cambria Math&quot; w:h-ansi=&quot;Cambria Math&quot;/&gt;&lt;wx:font wx:val=&quot;Cambria Math&quot;/&gt;&lt;w:i/&gt;&lt;/w:rPr&gt;&lt;m:t&gt;r&lt;/m:t&gt;&lt;/m:r&gt;&lt;/m:sub&gt;&lt;/m:sSub&gt;&lt;m:r&gt;&lt;w:rPr&gt;&lt;w:rFonts w:ascii=&quot;Cambria Math&quot; w:h-ansi=&quot;Cambria Math&quot;/&gt;&lt;wx:font wx:val=&quot;Cambria Math&quot;/&gt;&lt;w:i/&gt;&lt;/w:rPr&gt;&lt;m:t&gt;, &lt;/m:t&gt;&lt;/m:r&gt;&lt;m:sSub&gt;&lt;m:sSubPr&gt;&lt;m:ctrlPr&gt;&lt;w:rPr&gt;&lt;w:rFonts w:ascii=&quot;Cambria Math&quot; w:h-ansi=&quot;Cambria Math&quot;/&gt;&lt;wx:font wx:val=&quot;Cambria Math&quot;/&gt;&lt;w:i/&gt;&lt;/w:rPr&gt;&lt;/m:ctrlPr&gt;&lt;/m:sSubPr&gt;&lt;m:e&gt;&lt;m:r&gt;&lt;w:rPr&gt;&lt;w:rFonts w:ascii=&quot;Cambria Math&quot; w:h-ansi=&quot;Cambria Math&quot;/&gt;&lt;wx:font wx:val=&quot;Cambria Math&quot;/&gt;&lt;w:i/&gt;&lt;/w:rPr&gt;&lt;m:t&gt;z&lt;/m:t&gt;&lt;/m:r&gt;&lt;/m:e&gt;&lt;m:sub&gt;&lt;m:r&gt;&lt;w:rPr&gt;&lt;w:rFonts w:ascii=&quot;Cambria Math&quot; w:h-ansi=&quot;Cambria Math&quot;/&gt;&lt;wx:font wx:val=&quot;Cambria Math&quot;/&gt;&lt;w:i/&gt;&lt;/w:rPr&gt;&lt;m:t&gt;r&lt;/m:t&gt;&lt;/m:r&gt;&lt;/m:sub&gt;&lt;/m:sSub&gt;&lt;/m:e&gt;&lt;/m:d&gt;&lt;/m:oMath&gt;&lt;/m:oMathPara&gt;&lt;/w:p&gt;&lt;w:sectPr wsp:rsidR=&quot;00000000&quot;&gt;&lt;w:pgSz w:w=&quot;12240&quot; w:h=&quot;15840&quot;/&gt;&lt;w:pgMar w:top=&quot;1701&quot; w:right=&quot;1440&quot; w:bottom=&quot;1440&quot; w:left=&quot;1440&quot; w:header=&quot;720&quot; w:footer=&quot;720&quot; w:gutter=&quot;0&quot;/&gt;&lt;w:cols w:space=&quot;720&quot;/&gt;&lt;/w:sectPr&gt;&lt;/wx:sect&gt;&lt;/w:body&gt;&lt;/w:wordDocument&gt;">
            <v:imagedata r:id="rId13" o:title="" chromakey="white"/>
          </v:shape>
        </w:pict>
      </w:r>
      <w:r w:rsidR="00416FFD" w:rsidRPr="00BE28B9">
        <w:instrText xml:space="preserve"> </w:instrText>
      </w:r>
      <w:r w:rsidR="00416FFD" w:rsidRPr="00BE28B9">
        <w:fldChar w:fldCharType="separate"/>
      </w:r>
      <w:r w:rsidR="00AF07B0">
        <w:rPr>
          <w:position w:val="-5"/>
        </w:rPr>
        <w:pict w14:anchorId="64932A76">
          <v:shape id="_x0000_i1028" type="#_x0000_t75" style="width:54pt;height:17.5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50&quot;/&gt;&lt;w:bordersDontSurroundHeader/&gt;&lt;w:bordersDontSurroundFooter/&gt;&lt;w:stylePaneFormatFilter w:val=&quot;3F01&quot;/&gt;&lt;w:defaultTabStop w:val=&quot;202&quot;/&gt;&lt;w:doNotHyphenateCaps/&gt;&lt;w:drawingGridHorizontalSpacing w:val=&quot;0&quot;/&gt;&lt;w:drawingGridVerticalSpacing w:val=&quot;0&quot;/&gt;&lt;w:displayHorizontalDrawingGridEvery w:val=&quot;0&quot;/&gt;&lt;w:displayVerticalDrawingGridEvery w:val=&quot;0&quot;/&gt;&lt;w:useMarginsForDrawingGridOrigin/&gt;&lt;w:drawingGridHorizontalOrigin w:val=&quot;0&quot;/&gt;&lt;w:drawingGridVerticalOrigin w:val=&quot;0&quot;/&gt;&lt;w:characterSpacingControl w:val=&quot;DontCompress&quot;/&gt;&lt;w:webPageEncoding w:val=&quot;windows-1252&quot;/&gt;&lt;w:optimizeForBrowser/&gt;&lt;w:savePreviewPicture/&gt;&lt;w:validateAgainstSchema/&gt;&lt;w:saveInvalidXML w:val=&quot;off&quot;/&gt;&lt;w:ignoreMixedContent w:val=&quot;off&quot;/&gt;&lt;w:alwaysShowPlaceholderText w:val=&quot;off&quot;/&gt;&lt;w:compat&gt;&lt;w:lineWrapLikeWord6/&gt;&lt;w:printColBlack/&gt;&lt;w:usePrinterMetrics/&gt;&lt;w:footnoteLayoutLikeWW8/&gt;&lt;w:shapeLayoutLikeWW8/&gt;&lt;w:alignTablesRowByRow/&gt;&lt;w:forgetLastTabAlignment/&gt;&lt;w:noSpaceRaiseLower/&gt;&lt;w:doNotUseHTMLParagraphAutoSpacing/&gt;&lt;w:layoutRawTableWidth/&gt;&lt;w:layoutTableRowsApart/&gt;&lt;w:useWord97LineBreakingRules/&gt;&lt;w:dontAllowFieldEndSelect/&gt;&lt;w:useWord2002TableStyleRules/&gt;&lt;w:useFELayout/&gt;&lt;/w:compat&gt;&lt;wsp:rsids&gt;&lt;wsp:rsidRoot wsp:val=&quot;00D0320D&quot;/&gt;&lt;wsp:rsid wsp:val=&quot;00001FF6&quot;/&gt;&lt;wsp:rsid wsp:val=&quot;0002052B&quot;/&gt;&lt;wsp:rsid wsp:val=&quot;00021DE2&quot;/&gt;&lt;wsp:rsid wsp:val=&quot;00023BBE&quot;/&gt;&lt;wsp:rsid wsp:val=&quot;00031294&quot;/&gt;&lt;wsp:rsid wsp:val=&quot;00055247&quot;/&gt;&lt;wsp:rsid wsp:val=&quot;00063C86&quot;/&gt;&lt;wsp:rsid wsp:val=&quot;000A61B1&quot;/&gt;&lt;wsp:rsid wsp:val=&quot;000B2AA2&quot;/&gt;&lt;wsp:rsid wsp:val=&quot;000B450C&quot;/&gt;&lt;wsp:rsid wsp:val=&quot;000C3E96&quot;/&gt;&lt;wsp:rsid wsp:val=&quot;000C4224&quot;/&gt;&lt;wsp:rsid wsp:val=&quot;000F1F0B&quot;/&gt;&lt;wsp:rsid wsp:val=&quot;000F64D2&quot;/&gt;&lt;wsp:rsid wsp:val=&quot;000F65E2&quot;/&gt;&lt;wsp:rsid wsp:val=&quot;001141A9&quot;/&gt;&lt;wsp:rsid wsp:val=&quot;0012073B&quot;/&gt;&lt;wsp:rsid wsp:val=&quot;00133BB0&quot;/&gt;&lt;wsp:rsid wsp:val=&quot;001428A3&quot;/&gt;&lt;wsp:rsid wsp:val=&quot;00145F24&quot;/&gt;&lt;wsp:rsid wsp:val=&quot;001A2F75&quot;/&gt;&lt;wsp:rsid wsp:val=&quot;001A52AA&quot;/&gt;&lt;wsp:rsid wsp:val=&quot;001A76C8&quot;/&gt;&lt;wsp:rsid wsp:val=&quot;001D4B29&quot;/&gt;&lt;wsp:rsid wsp:val=&quot;001D561D&quot;/&gt;&lt;wsp:rsid wsp:val=&quot;001D6E6D&quot;/&gt;&lt;wsp:rsid wsp:val=&quot;001D717B&quot;/&gt;&lt;wsp:rsid wsp:val=&quot;001E7B2F&quot;/&gt;&lt;wsp:rsid wsp:val=&quot;0021215E&quot;/&gt;&lt;wsp:rsid wsp:val=&quot;00213C80&quot;/&gt;&lt;wsp:rsid wsp:val=&quot;00217FCE&quot;/&gt;&lt;wsp:rsid wsp:val=&quot;00220A6C&quot;/&gt;&lt;wsp:rsid wsp:val=&quot;00243459&quot;/&gt;&lt;wsp:rsid wsp:val=&quot;00266D48&quot;/&gt;&lt;wsp:rsid wsp:val=&quot;00272969&quot;/&gt;&lt;wsp:rsid wsp:val=&quot;0027362B&quot;/&gt;&lt;wsp:rsid wsp:val=&quot;002A179A&quot;/&gt;&lt;wsp:rsid wsp:val=&quot;002B3AB0&quot;/&gt;&lt;wsp:rsid wsp:val=&quot;002C2DDA&quot;/&gt;&lt;wsp:rsid wsp:val=&quot;002D4D48&quot;/&gt;&lt;wsp:rsid wsp:val=&quot;002E4BF5&quot;/&gt;&lt;wsp:rsid wsp:val=&quot;002E7627&quot;/&gt;&lt;wsp:rsid wsp:val=&quot;002F78F6&quot;/&gt;&lt;wsp:rsid wsp:val=&quot;003017FF&quot;/&gt;&lt;wsp:rsid wsp:val=&quot;00301E7B&quot;/&gt;&lt;wsp:rsid wsp:val=&quot;00302485&quot;/&gt;&lt;wsp:rsid wsp:val=&quot;003272B8&quot;/&gt;&lt;wsp:rsid wsp:val=&quot;00357639&quot;/&gt;&lt;wsp:rsid wsp:val=&quot;00362175&quot;/&gt;&lt;wsp:rsid wsp:val=&quot;00381D2F&quot;/&gt;&lt;wsp:rsid wsp:val=&quot;003847B6&quot;/&gt;&lt;wsp:rsid wsp:val=&quot;003A0FAF&quot;/&gt;&lt;wsp:rsid wsp:val=&quot;003B2A87&quot;/&gt;&lt;wsp:rsid wsp:val=&quot;003B3184&quot;/&gt;&lt;wsp:rsid wsp:val=&quot;003C0D9D&quot;/&gt;&lt;wsp:rsid wsp:val=&quot;003C5BA3&quot;/&gt;&lt;wsp:rsid wsp:val=&quot;003D2C1E&quot;/&gt;&lt;wsp:rsid wsp:val=&quot;003D3B64&quot;/&gt;&lt;wsp:rsid wsp:val=&quot;003E3F2E&quot;/&gt;&lt;wsp:rsid wsp:val=&quot;003F06EC&quot;/&gt;&lt;wsp:rsid wsp:val=&quot;00400AA1&quot;/&gt;&lt;wsp:rsid wsp:val=&quot;004049B6&quot;/&gt;&lt;wsp:rsid wsp:val=&quot;00427101&quot;/&gt;&lt;wsp:rsid wsp:val=&quot;00442F1D&quot;/&gt;&lt;wsp:rsid wsp:val=&quot;0046626B&quot;/&gt;&lt;wsp:rsid wsp:val=&quot;00470958&quot;/&gt;&lt;wsp:rsid wsp:val=&quot;004734A1&quot;/&gt;&lt;wsp:rsid wsp:val=&quot;004C4841&quot;/&gt;&lt;wsp:rsid wsp:val=&quot;004C75A5&quot;/&gt;&lt;wsp:rsid wsp:val=&quot;004D27F9&quot;/&gt;&lt;wsp:rsid wsp:val=&quot;004D4B83&quot;/&gt;&lt;wsp:rsid wsp:val=&quot;004D7A31&quot;/&gt;&lt;wsp:rsid wsp:val=&quot;004E2136&quot;/&gt;&lt;wsp:rsid wsp:val=&quot;004F0379&quot;/&gt;&lt;wsp:rsid wsp:val=&quot;00523C39&quot;/&gt;&lt;wsp:rsid wsp:val=&quot;0052429D&quot;/&gt;&lt;wsp:rsid wsp:val=&quot;005265FE&quot;/&gt;&lt;wsp:rsid wsp:val=&quot;00531D37&quot;/&gt;&lt;wsp:rsid wsp:val=&quot;00542C8F&quot;/&gt;&lt;wsp:rsid wsp:val=&quot;0054642B&quot;/&gt;&lt;wsp:rsid wsp:val=&quot;005573C3&quot;/&gt;&lt;wsp:rsid wsp:val=&quot;005713AC&quot;/&gt;&lt;wsp:rsid wsp:val=&quot;0057266F&quot;/&gt;&lt;wsp:rsid wsp:val=&quot;005B247F&quot;/&gt;&lt;wsp:rsid wsp:val=&quot;005B3162&quot;/&gt;&lt;wsp:rsid wsp:val=&quot;005E0F9D&quot;/&gt;&lt;wsp:rsid wsp:val=&quot;005E2060&quot;/&gt;&lt;wsp:rsid wsp:val=&quot;00617785&quot;/&gt;&lt;wsp:rsid wsp:val=&quot;006433D0&quot;/&gt;&lt;wsp:rsid wsp:val=&quot;00666EBF&quot;/&gt;&lt;wsp:rsid wsp:val=&quot;00696F7F&quot;/&gt;&lt;wsp:rsid wsp:val=&quot;006B5049&quot;/&gt;&lt;wsp:rsid wsp:val=&quot;006F1DAE&quot;/&gt;&lt;wsp:rsid wsp:val=&quot;006F22DC&quot;/&gt;&lt;wsp:rsid wsp:val=&quot;00714C55&quot;/&gt;&lt;wsp:rsid wsp:val=&quot;007253A6&quot;/&gt;&lt;wsp:rsid wsp:val=&quot;00741BEE&quot;/&gt;&lt;wsp:rsid wsp:val=&quot;00744AE1&quot;/&gt;&lt;wsp:rsid wsp:val=&quot;00766B3C&quot;/&gt;&lt;wsp:rsid wsp:val=&quot;00781924&quot;/&gt;&lt;wsp:rsid wsp:val=&quot;0078267B&quot;/&gt;&lt;wsp:rsid wsp:val=&quot;00786E4E&quot;/&gt;&lt;wsp:rsid wsp:val=&quot;00797693&quot;/&gt;&lt;wsp:rsid wsp:val=&quot;007D7F2E&quot;/&gt;&lt;wsp:rsid wsp:val=&quot;007E01BA&quot;/&gt;&lt;wsp:rsid wsp:val=&quot;007F1AF9&quot;/&gt;&lt;wsp:rsid wsp:val=&quot;0080037B&quot;/&gt;&lt;wsp:rsid wsp:val=&quot;00811F65&quot;/&gt;&lt;wsp:rsid wsp:val=&quot;008339ED&quot;/&gt;&lt;wsp:rsid wsp:val=&quot;008410BE&quot;/&gt;&lt;wsp:rsid wsp:val=&quot;00842774&quot;/&gt;&lt;wsp:rsid wsp:val=&quot;00844D77&quot;/&gt;&lt;wsp:rsid wsp:val=&quot;00870708&quot;/&gt;&lt;wsp:rsid wsp:val=&quot;008B6B0E&quot;/&gt;&lt;wsp:rsid wsp:val=&quot;008B7D5E&quot;/&gt;&lt;wsp:rsid wsp:val=&quot;008C6A2F&quot;/&gt;&lt;wsp:rsid wsp:val=&quot;008E2638&quot;/&gt;&lt;wsp:rsid wsp:val=&quot;008E5B9F&quot;/&gt;&lt;wsp:rsid wsp:val=&quot;009046DD&quot;/&gt;&lt;wsp:rsid wsp:val=&quot;00915534&quot;/&gt;&lt;wsp:rsid wsp:val=&quot;009263CA&quot;/&gt;&lt;wsp:rsid wsp:val=&quot;009331BE&quot;/&gt;&lt;wsp:rsid wsp:val=&quot;00942451&quot;/&gt;&lt;wsp:rsid wsp:val=&quot;009441DF&quot;/&gt;&lt;wsp:rsid wsp:val=&quot;0095079A&quot;/&gt;&lt;wsp:rsid wsp:val=&quot;00981986&quot;/&gt;&lt;wsp:rsid wsp:val=&quot;0098736A&quot;/&gt;&lt;wsp:rsid wsp:val=&quot;00995CE7&quot;/&gt;&lt;wsp:rsid wsp:val=&quot;009A1D42&quot;/&gt;&lt;wsp:rsid wsp:val=&quot;009A3652&quot;/&gt;&lt;wsp:rsid wsp:val=&quot;009A4BC2&quot;/&gt;&lt;wsp:rsid wsp:val=&quot;009D2AAE&quot;/&gt;&lt;wsp:rsid wsp:val=&quot;009D4905&quot;/&gt;&lt;wsp:rsid wsp:val=&quot;00A02236&quot;/&gt;&lt;wsp:rsid wsp:val=&quot;00A21BF2&quot;/&gt;&lt;wsp:rsid wsp:val=&quot;00A22AC0&quot;/&gt;&lt;wsp:rsid wsp:val=&quot;00A329AB&quot;/&gt;&lt;wsp:rsid wsp:val=&quot;00A42B6D&quot;/&gt;&lt;wsp:rsid wsp:val=&quot;00A52D93&quot;/&gt;&lt;wsp:rsid wsp:val=&quot;00A533E6&quot;/&gt;&lt;wsp:rsid wsp:val=&quot;00A73F7B&quot;/&gt;&lt;wsp:rsid wsp:val=&quot;00A765F0&quot;/&gt;&lt;wsp:rsid wsp:val=&quot;00A84BE9&quot;/&gt;&lt;wsp:rsid wsp:val=&quot;00A91B5E&quot;/&gt;&lt;wsp:rsid wsp:val=&quot;00AA1C6F&quot;/&gt;&lt;wsp:rsid wsp:val=&quot;00AC08D7&quot;/&gt;&lt;wsp:rsid wsp:val=&quot;00AC56D8&quot;/&gt;&lt;wsp:rsid wsp:val=&quot;00AD75EE&quot;/&gt;&lt;wsp:rsid wsp:val=&quot;00AF0AA4&quot;/&gt;&lt;wsp:rsid wsp:val=&quot;00B04A09&quot;/&gt;&lt;wsp:rsid wsp:val=&quot;00B31824&quot;/&gt;&lt;wsp:rsid wsp:val=&quot;00B3280A&quot;/&gt;&lt;wsp:rsid wsp:val=&quot;00B420F5&quot;/&gt;&lt;wsp:rsid wsp:val=&quot;00B71EBF&quot;/&gt;&lt;wsp:rsid wsp:val=&quot;00B74756&quot;/&gt;&lt;wsp:rsid wsp:val=&quot;00B773B0&quot;/&gt;&lt;wsp:rsid wsp:val=&quot;00B84926&quot;/&gt;&lt;wsp:rsid wsp:val=&quot;00B97E8D&quot;/&gt;&lt;wsp:rsid wsp:val=&quot;00BB3407&quot;/&gt;&lt;wsp:rsid wsp:val=&quot;00BC6B2A&quot;/&gt;&lt;wsp:rsid wsp:val=&quot;00BE0615&quot;/&gt;&lt;wsp:rsid wsp:val=&quot;00BE1602&quot;/&gt;&lt;wsp:rsid wsp:val=&quot;00BE28B9&quot;/&gt;&lt;wsp:rsid wsp:val=&quot;00BF43B5&quot;/&gt;&lt;wsp:rsid wsp:val=&quot;00C02B6F&quot;/&gt;&lt;wsp:rsid wsp:val=&quot;00C1278C&quot;/&gt;&lt;wsp:rsid wsp:val=&quot;00C33A2F&quot;/&gt;&lt;wsp:rsid wsp:val=&quot;00C36185&quot;/&gt;&lt;wsp:rsid wsp:val=&quot;00C52CF0&quot;/&gt;&lt;wsp:rsid wsp:val=&quot;00C57FA0&quot;/&gt;&lt;wsp:rsid wsp:val=&quot;00C67858&quot;/&gt;&lt;wsp:rsid wsp:val=&quot;00C760C8&quot;/&gt;&lt;wsp:rsid wsp:val=&quot;00C859D2&quot;/&gt;&lt;wsp:rsid wsp:val=&quot;00CB22A2&quot;/&gt;&lt;wsp:rsid wsp:val=&quot;00CD1EC7&quot;/&gt;&lt;wsp:rsid wsp:val=&quot;00CE55B8&quot;/&gt;&lt;wsp:rsid wsp:val=&quot;00D01F09&quot;/&gt;&lt;wsp:rsid wsp:val=&quot;00D0320D&quot;/&gt;&lt;wsp:rsid wsp:val=&quot;00D03A68&quot;/&gt;&lt;wsp:rsid wsp:val=&quot;00D663D6&quot;/&gt;&lt;wsp:rsid wsp:val=&quot;00D70106&quot;/&gt;&lt;wsp:rsid wsp:val=&quot;00D8426E&quot;/&gt;&lt;wsp:rsid wsp:val=&quot;00DA5F36&quot;/&gt;&lt;wsp:rsid wsp:val=&quot;00DB226F&quot;/&gt;&lt;wsp:rsid wsp:val=&quot;00DB4EA5&quot;/&gt;&lt;wsp:rsid wsp:val=&quot;00DC68A4&quot;/&gt;&lt;wsp:rsid wsp:val=&quot;00DE1983&quot;/&gt;&lt;wsp:rsid wsp:val=&quot;00DF2176&quot;/&gt;&lt;wsp:rsid wsp:val=&quot;00DF566D&quot;/&gt;&lt;wsp:rsid wsp:val=&quot;00E21310&quot;/&gt;&lt;wsp:rsid wsp:val=&quot;00E22F3E&quot;/&gt;&lt;wsp:rsid wsp:val=&quot;00E4236F&quot;/&gt;&lt;wsp:rsid wsp:val=&quot;00E772F2&quot;/&gt;&lt;wsp:rsid wsp:val=&quot;00E85E05&quot;/&gt;&lt;wsp:rsid wsp:val=&quot;00E94FF0&quot;/&gt;&lt;wsp:rsid wsp:val=&quot;00EC676A&quot;/&gt;&lt;wsp:rsid wsp:val=&quot;00ED74C5&quot;/&gt;&lt;wsp:rsid wsp:val=&quot;00F12125&quot;/&gt;&lt;wsp:rsid wsp:val=&quot;00F16AA5&quot;/&gt;&lt;wsp:rsid wsp:val=&quot;00F26377&quot;/&gt;&lt;wsp:rsid wsp:val=&quot;00F26A1B&quot;/&gt;&lt;wsp:rsid wsp:val=&quot;00F41B7D&quot;/&gt;&lt;wsp:rsid wsp:val=&quot;00F60D60&quot;/&gt;&lt;wsp:rsid wsp:val=&quot;00F62487&quot;/&gt;&lt;wsp:rsid wsp:val=&quot;00F67941&quot;/&gt;&lt;wsp:rsid wsp:val=&quot;00F76D7B&quot;/&gt;&lt;wsp:rsid wsp:val=&quot;00F7764B&quot;/&gt;&lt;wsp:rsid wsp:val=&quot;00F835A7&quot;/&gt;&lt;wsp:rsid wsp:val=&quot;00F95F71&quot;/&gt;&lt;wsp:rsid wsp:val=&quot;00F95FD8&quot;/&gt;&lt;wsp:rsid wsp:val=&quot;00FD5AED&quot;/&gt;&lt;wsp:rsid wsp:val=&quot;00FF4E20&quot;/&gt;&lt;/wsp:rsids&gt;&lt;/w:docPr&gt;&lt;w:body&gt;&lt;wx:sect&gt;&lt;w:p wsp:rsidR=&quot;00000000&quot; wsp:rsidRDefault=&quot;00055247&quot; wsp:rsidP=&quot;00055247&quot;&gt;&lt;m:oMathPara&gt;&lt;m:oMath&gt;&lt;m:sSub&gt;&lt;m:sSubPr&gt;&lt;m:ctrlPr&gt;&lt;w:rPr&gt;&lt;w:rFonts w:ascii=&quot;Cambria Math&quot; w:h-ansi=&quot;Cambria Math&quot;/&gt;&lt;wx:font wx:val=&quot;Cambria Math&quot;/&gt;&lt;w:i/&gt;&lt;/w:rPr&gt;&lt;/m:ctrlPr&gt;&lt;/m:sSubPr&gt;&lt;m:e&gt;&lt;m:r&gt;&lt;w:rPr&gt;&lt;w:rFonts w:ascii=&quot;Cambria Math&quot; w:h-ansi=&quot;Cambria Math&quot;/&gt;&lt;wx:font wx:val=&quot;Cambria Math&quot;/&gt;&lt;w:i/&gt;&lt;/w:rPr&gt;&lt;m:t&gt;?&lt;/m:t&gt;&lt;/m:r&gt;&lt;/m:e&gt;&lt;m:sub&gt;&lt;m:r&gt;&lt;w:rPr&gt;&lt;w:rFonts w:ascii=&quot;Cambria Math&quot; w:h-ansi=&quot;Cambria Math&quot;/&gt;&lt;wx:font wx:val=&quot;Cambria Math&quot;/&gt;&lt;w:i/&gt;&lt;/w:rPr&gt;&lt;m:t&gt;r&lt;/m:t&gt;&lt;/m:r&gt;&lt;/m:sub&gt;&lt;/m:sSub&gt;&lt;m:d&gt;&lt;m:dPr&gt;&lt;m:ctrlPr&gt;&lt;w:rPr&gt;&lt;w:rFonts wa:ascii=&quot;Cambria Math&quot; w:h-ansi=&quot;Cambria Math&quot;/&gt;&lt;wx:font wx:val=&quot;Cambria Math&quot;/&gt;&lt;w:i/&gt;&lt;/w:rPr&gt;&lt;/m:ctrlPr&gt;&lt;/m:dPr&gt;&lt;m:e&gt;&lt;m:sSub&gt;&lt;m:sSubPr&gt;&lt;m:ctrlPr&gt;&lt;w:rPr&gt;&lt;w:rFonts w:ascii=&quot;Cambria Math&quot; w:h-ansi=&quot;Cambria Math&quot;/&gt;&lt;wx:font wx:val=&quot;Cambria Math&quot;/&gt;&lt;w:i/&gt;&lt;/w:rPr&gt;&lt;/m:ctrlPr&gt;&lt;/m:sSubPr&gt;&lt;m:e&gt;&lt;m:r&gt;&lt;w:rPr&gt;&lt;w:rFonts w:ascii=&quot;Cambria Math&quot; w:h-ansi=&quot;Cambria Math&quot;/&gt;&lt;wx:font wx:val=&quot;Cambria Math&quot;/&gt;&lt;w:i/&gt;&lt;/w:rPr&gt;&lt;m:t&gt;x&lt;/m:t&gt;&lt;/m:r&gt;&lt;/m:e&gt;&lt;m:sub&gt;&lt;m:r&gt;&lt;w:rPr&gt;&lt;w:rFonts w:ascii=&quot;Cambria Math&quot; w:h-ansi=&quot;Cambria Math&quot;/&gt;&lt;wx:font wx:val=&quot;Cambria Math&quot;/&gt;&lt;w:i/&gt;&lt;/w:rPr&gt;&lt;m:t&gt;r&lt;/m:t&gt;&lt;/m:r&gt;&lt;/m:sub&gt;&lt;/m:sSub&gt;&lt;m:r&gt;&lt;w:rPr&gt;&lt;w:rFonts w:ascii=&quot;Cambria Math&quot; w:h-ansi=&quot;Cambria Math&quot;/&gt;&lt;wx:font wx:val=&quot;Cambria Math&quot;/&gt;&lt;w:i/&gt;&lt;/w:rPr&gt;&lt;m:t&gt;,&lt;/m:t&gt;&lt;/m:r&gt;&lt;m:sSub&gt;&lt;m:sSubPr&gt;&lt;m:ctrlPr&gt;&lt;w:rPr&gt;&lt;w:rFonts w:ascii=&quot;Cambria Math&quot; w:h-ansi=&quot;Cambria Math&quot;/&gt;&lt;wx:font wx:val=&quot;Cambria Math&quot;/&gt;&lt;w:i/&gt;&lt;/w:rPr&gt;&lt;/m:ctrlPr&gt;&lt;/m:sSubPr&gt;&lt;m:e&gt;&lt;m:r&gt;&lt;w:rPr&gt;&lt;w:rFonts w:ascii=&quot;Cambria Math&quot; w:h-ansi=&quot;Cambria Math&quot;/&gt;&lt;wx:font wx:val=&quot;Cambria Math&quot;/&gt;&lt;w:i/&gt;&lt;/w:rPr&gt;&lt;m:t&gt;y&lt;/m:t&gt;&lt;/m:r&gt;&lt;/m:e&gt;&lt;m:sub&gt;&lt;m:r&gt;&lt;w:rPr&gt;&lt;w:rFonts w:ascii=&quot;Cambria Math&quot; w:h-ansi=&quot;Cambria Math&quot;/&gt;&lt;wx:font wx:val=&quot;Cambria Math&quot;/&gt;&lt;w:i/&gt;&lt;/w:rPr&gt;&lt;m:t&gt;r&lt;/m:t&gt;&lt;/m:r&gt;&lt;/m:sub&gt;&lt;/m:sSub&gt;&lt;m:r&gt;&lt;w:rPr&gt;&lt;w:rFonts w:ascii=&quot;Cambria Math&quot; w:h-ansi=&quot;Cambria Math&quot;/&gt;&lt;wx:font wx:val=&quot;Cambria Math&quot;/&gt;&lt;w:i/&gt;&lt;/w:rPr&gt;&lt;m:t&gt;, &lt;/m:t&gt;&lt;/m:r&gt;&lt;m:sSub&gt;&lt;m:sSubPr&gt;&lt;m:ctrlPr&gt;&lt;w:rPr&gt;&lt;w:rFonts w:ascii=&quot;Cambria Math&quot; w:h-ansi=&quot;Cambria Math&quot;/&gt;&lt;wx:font wx:val=&quot;Cambria Math&quot;/&gt;&lt;w:i/&gt;&lt;/w:rPr&gt;&lt;/m:ctrlPr&gt;&lt;/m:sSubPr&gt;&lt;m:e&gt;&lt;m:r&gt;&lt;w:rPr&gt;&lt;w:rFonts w:ascii=&quot;Cambria Math&quot; w:h-ansi=&quot;Cambria Math&quot;/&gt;&lt;wx:font wx:val=&quot;Cambria Math&quot;/&gt;&lt;w:i/&gt;&lt;/w:rPr&gt;&lt;m:t&gt;z&lt;/m:t&gt;&lt;/m:r&gt;&lt;/m:e&gt;&lt;m:sub&gt;&lt;m:r&gt;&lt;w:rPr&gt;&lt;w:rFonts w:ascii=&quot;Cambria Math&quot; w:h-ansi=&quot;Cambria Math&quot;/&gt;&lt;wx:font wx:val=&quot;Cambria Math&quot;/&gt;&lt;w:i/&gt;&lt;/w:rPr&gt;&lt;m:t&gt;r&lt;/m:t&gt;&lt;/m:r&gt;&lt;/m:sub&gt;&lt;/m:sSub&gt;&lt;/m:e&gt;&lt;/m:d&gt;&lt;/m:oMath&gt;&lt;/m:oMathPara&gt;&lt;/w:p&gt;&lt;w:sectPr wsp:rsidR=&quot;00000000&quot;&gt;&lt;w:pgSz w:w=&quot;12240&quot; w:h=&quot;15840&quot;/&gt;&lt;w:pgMar w:top=&quot;1701&quot; w:right=&quot;1440&quot; w:bottom=&quot;1440&quot; w:left=&quot;1440&quot; w:header=&quot;720&quot; w:footer=&quot;720&quot; w:gutter=&quot;0&quot;/&gt;&lt;w:cols w:space=&quot;720&quot;/&gt;&lt;/w:sectPr&gt;&lt;/wx:sect&gt;&lt;/w:body&gt;&lt;/w:wordDocument&gt;">
            <v:imagedata r:id="rId13" o:title="" chromakey="white"/>
          </v:shape>
        </w:pict>
      </w:r>
      <w:r w:rsidR="00416FFD" w:rsidRPr="00BE28B9">
        <w:fldChar w:fldCharType="end"/>
      </w:r>
      <w:r w:rsidR="00416FFD">
        <w:t xml:space="preserve">, </w:t>
      </w:r>
      <w:r w:rsidR="00416FFD">
        <w:rPr>
          <w:rFonts w:hint="eastAsia"/>
        </w:rPr>
        <w:t>r</w:t>
      </w:r>
      <w:r w:rsidR="00416FFD">
        <w:t xml:space="preserve">espectively, the </w:t>
      </w:r>
      <w:proofErr w:type="spellStart"/>
      <w:r w:rsidR="00416FFD">
        <w:t>wavefront</w:t>
      </w:r>
      <w:proofErr w:type="spellEnd"/>
      <w:r w:rsidR="00416FFD">
        <w:t xml:space="preserve"> of the reconstructed image represented as </w:t>
      </w:r>
      <w:r w:rsidR="00416FFD" w:rsidRPr="00BE28B9">
        <w:fldChar w:fldCharType="begin"/>
      </w:r>
      <w:r w:rsidR="00416FFD" w:rsidRPr="00BE28B9">
        <w:instrText xml:space="preserve"> QUOTE </w:instrText>
      </w:r>
      <w:r w:rsidR="00AF07B0">
        <w:rPr>
          <w:position w:val="-5"/>
        </w:rPr>
        <w:pict w14:anchorId="0E9C1A07">
          <v:shape id="_x0000_i1029" type="#_x0000_t75" style="width:59pt;height:17.5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50&quot;/&gt;&lt;w:bordersDontSurroundHeader/&gt;&lt;w:bordersDontSurroundFooter/&gt;&lt;w:stylePaneFormatFilter w:val=&quot;3F01&quot;/&gt;&lt;w:defaultTabStop w:val=&quot;202&quot;/&gt;&lt;w:doNotHyphenateCaps/&gt;&lt;w:drawingGridHorizontalSpacing w:val=&quot;0&quot;/&gt;&lt;w:drawingGridVerticalSpacing w:val=&quot;0&quot;/&gt;&lt;w:displayHorizontalDrawingGridEvery w:val=&quot;0&quot;/&gt;&lt;w:displayVerticalDrawingGridEvery w:val=&quot;0&quot;/&gt;&lt;w:useMarginsForDrawingGridOrigin/&gt;&lt;w:drawingGridHorizontalOrigin w:val=&quot;0&quot;/&gt;&lt;w:drawingGridVerticalOrigin w:val=&quot;0&quot;/&gt;&lt;w:characterSpacingControl w:val=&quot;DontCompress&quot;/&gt;&lt;w:webPageEncoding w:val=&quot;windows-1252&quot;/&gt;&lt;w:optimizeForBrowser/&gt;&lt;w:savePreviewPicture/&gt;&lt;w:validateAgainstSchema/&gt;&lt;w:saveInvalidXML w:val=&quot;off&quot;/&gt;&lt;w:ignoreMixedContent w:val=&quot;off&quot;/&gt;&lt;w:alwaysShowPlaceholderText w:val=&quot;off&quot;/&gt;&lt;w:compat&gt;&lt;w:lineWrapLikeWord6/&gt;&lt;w:printColBlack/&gt;&lt;w:usePrinterMetrics/&gt;&lt;w:footnoteLayoutLikeWW8/&gt;&lt;w:shapeLayoutLikeWW8/&gt;&lt;w:alignTablesRowByRow/&gt;&lt;w:forgetLastTabAlignment/&gt;&lt;w:noSpaceRaiseLower/&gt;&lt;w:doNotUseHTMLParagraphAutoSpacing/&gt;&lt;w:layoutRawTableWidth/&gt;&lt;w:layoutTableRowsApart/&gt;&lt;w:useWord97LineBreakingRules/&gt;&lt;w:dontAllowFieldEndSelect/&gt;&lt;w:useWord2002TableStyleRules/&gt;&lt;w:useFELayout/&gt;&lt;/w:compat&gt;&lt;wsp:rsids&gt;&lt;wsp:rsidRoot wsp:val=&quot;00D0320D&quot;/&gt;&lt;wsp:rsid wsp:val=&quot;00001FF6&quot;/&gt;&lt;wsp:rsid wsp:val=&quot;0002052B&quot;/&gt;&lt;wsp:rsid wsp:val=&quot;00021DE2&quot;/&gt;&lt;wsp:rsid wsp:val=&quot;00023BBE&quot;/&gt;&lt;wsp:rsid wsp:val=&quot;00031294&quot;/&gt;&lt;wsp:rsid wsp:val=&quot;00063C86&quot;/&gt;&lt;wsp:rsid wsp:val=&quot;000A61B1&quot;/&gt;&lt;wsp:rsid wsp:val=&quot;000B2AA2&quot;/&gt;&lt;wsp:rsid wsp:val=&quot;000B450C&quot;/&gt;&lt;wsp:rsid wsp:val=&quot;000C3E96&quot;/&gt;&lt;wsp:rsid wsp:val=&quot;000C4224&quot;/&gt;&lt;wsp:rsid wsp:val=&quot;000F1F0B&quot;/&gt;&lt;wsp:rsid wsp:val=&quot;000F64D2&quot;/&gt;&lt;wsp:rsid wsp:val=&quot;000F65E2&quot;/&gt;&lt;wsp:rsid wsp:val=&quot;001141A9&quot;/&gt;&lt;wsp:rsid wsp:val=&quot;0012073B&quot;/&gt;&lt;wsp:rsid wsp:val=&quot;00133BB0&quot;/&gt;&lt;wsp:rsid wsp:val=&quot;001428A3&quot;/&gt;&lt;wsp:rsid wsp:val=&quot;00145F24&quot;/&gt;&lt;wsp:rsid wsp:val=&quot;001A2F75&quot;/&gt;&lt;wsp:rsid wsp:val=&quot;001A52AA&quot;/&gt;&lt;wsp:rsid wsp:val=&quot;001A76C8&quot;/&gt;&lt;wsp:rsid wsp:val=&quot;001D4B29&quot;/&gt;&lt;wsp:rsid wsp:val=&quot;001D561D&quot;/&gt;&lt;wsp:rsid wsp:val=&quot;001D6E6D&quot;/&gt;&lt;wsp:rsid wsp:val=&quot;001D717B&quot;/&gt;&lt;wsp:rsid wsp:val=&quot;001E7B2F&quot;/&gt;&lt;wsp:rsid wsp:val=&quot;0021215E&quot;/&gt;&lt;wsp:rsid wsp:val=&quot;00213C80&quot;/&gt;&lt;wsp:rsid wsp:val=&quot;00217FCE&quot;/&gt;&lt;wsp:rsid wsp:val=&quot;00220A6C&quot;/&gt;&lt;wsp:rsid wsp:val=&quot;00243459&quot;/&gt;&lt;wsp:rsid wsp:val=&quot;00266D48&quot;/&gt;&lt;wsp:rsid wsp:val=&quot;00272969&quot;/&gt;&lt;wsp:rsid wsp:val=&quot;0027362B&quot;/&gt;&lt;wsp:rsid wsp:val=&quot;002A179A&quot;/&gt;&lt;wsp:rsid wsp:val=&quot;002B3AB0&quot;/&gt;&lt;wsp:rsid wsp:val=&quot;002C2DDA&quot;/&gt;&lt;wsp:rsid wsp:val=&quot;002D4D48&quot;/&gt;&lt;wsp:rsid wsp:val=&quot;002E4BF5&quot;/&gt;&lt;wsp:rsid wsp:val=&quot;002E7627&quot;/&gt;&lt;wsp:rsid wsp:val=&quot;002F78F6&quot;/&gt;&lt;wsp:rsid wsp:val=&quot;003017FF&quot;/&gt;&lt;wsp:rsid wsp:val=&quot;00301E7B&quot;/&gt;&lt;wsp:rsid wsp:val=&quot;00302485&quot;/&gt;&lt;wsp:rsid wsp:val=&quot;003272B8&quot;/&gt;&lt;wsp:rsid wsp:val=&quot;00357639&quot;/&gt;&lt;wsp:rsid wsp:val=&quot;00362175&quot;/&gt;&lt;wsp:rsid wsp:val=&quot;0036578E&quot;/&gt;&lt;wsp:rsid wsp:val=&quot;00381D2F&quot;/&gt;&lt;wsp:rsid wsp:val=&quot;003847B6&quot;/&gt;&lt;wsp:rsid wsp:val=&quot;003A0FAF&quot;/&gt;&lt;wsp:rsid wsp:val=&quot;003B2A87&quot;/&gt;&lt;wsp:rsid wsp:val=&quot;003B3184&quot;/&gt;&lt;wsp:rsid wsp:val=&quot;003C0D9D&quot;/&gt;&lt;wsp:rsid wsp:val=&quot;003C5BA3&quot;/&gt;&lt;wsp:rsid wsp:val=&quot;003D2C1E&quot;/&gt;&lt;wsp:rsid wsp:val=&quot;003D3B64&quot;/&gt;&lt;wsp:rsid wsp:val=&quot;003E3F2E&quot;/&gt;&lt;wsp:rsid wsp:val=&quot;003F06EC&quot;/&gt;&lt;wsp:rsid wsp:val=&quot;00400AA1&quot;/&gt;&lt;wsp:rsid wsp:val=&quot;004049B6&quot;/&gt;&lt;wsp:rsid wsp:val=&quot;00427101&quot;/&gt;&lt;wsp:rsid wsp:val=&quot;00442F1D&quot;/&gt;&lt;wsp:rsid wsp:val=&quot;0046626B&quot;/&gt;&lt;wsp:rsid wsp:val=&quot;00470958&quot;/&gt;&lt;wsp:rsid wsp:val=&quot;004734A1&quot;/&gt;&lt;wsp:rsid wsp:val=&quot;004C4841&quot;/&gt;&lt;wsp:rsid wsp:val=&quot;004C75A5&quot;/&gt;&lt;wsp:rsid wsp:val=&quot;004D27F9&quot;/&gt;&lt;wsp:rsid wsp:val=&quot;004D4B83&quot;/&gt;&lt;wsp:rsid wsp:val=&quot;004D7A31&quot;/&gt;&lt;wsp:rsid wsp:val=&quot;004E2136&quot;/&gt;&lt;wsp:rsid wsp:val=&quot;004F0379&quot;/&gt;&lt;wsp:rsid wsp:val=&quot;00523C39&quot;/&gt;&lt;wsp:rsid wsp:val=&quot;0052429D&quot;/&gt;&lt;wsp:rsid wsp:val=&quot;005265FE&quot;/&gt;&lt;wsp:rsid wsp:val=&quot;00531D37&quot;/&gt;&lt;wsp:rsid wsp:val=&quot;00542C8F&quot;/&gt;&lt;wsp:rsid wsp:val=&quot;0054642B&quot;/&gt;&lt;wsp:rsid wsp:val=&quot;005573C3&quot;/&gt;&lt;wsp:rsid wsp:val=&quot;005713AC&quot;/&gt;&lt;wsp:rsid wsp:val=&quot;0057266F&quot;/&gt;&lt;wsp:rsid wsp:val=&quot;005B247F&quot;/&gt;&lt;wsp:rsid wsp:val=&quot;005B3162&quot;/&gt;&lt;wsp:rsid wsp:val=&quot;005E0F9D&quot;/&gt;&lt;wsp:rsid wsp:val=&quot;005E2060&quot;/&gt;&lt;wsp:rsid wsp:val=&quot;00617785&quot;/&gt;&lt;wsp:rsid wsp:val=&quot;006433D0&quot;/&gt;&lt;wsp:rsid wsp:val=&quot;00666EBF&quot;/&gt;&lt;wsp:rsid wsp:val=&quot;00696F7F&quot;/&gt;&lt;wsp:rsid wsp:val=&quot;006B5049&quot;/&gt;&lt;wsp:rsid wsp:val=&quot;006F1DAE&quot;/&gt;&lt;wsp:rsid wsp:val=&quot;006F22DC&quot;/&gt;&lt;wsp:rsid wsp:val=&quot;00714C55&quot;/&gt;&lt;wsp:rsid wsp:val=&quot;007253A6&quot;/&gt;&lt;wsp:rsid wsp:val=&quot;00741BEE&quot;/&gt;&lt;wsp:rsid wsp:val=&quot;00744AE1&quot;/&gt;&lt;wsp:rsid wsp:val=&quot;00766B3C&quot;/&gt;&lt;wsp:rsid wsp:val=&quot;00781924&quot;/&gt;&lt;wsp:rsid wsp:val=&quot;0078267B&quot;/&gt;&lt;wsp:rsid wsp:val=&quot;00786E4E&quot;/&gt;&lt;wsp:rsid wsp:val=&quot;00797693&quot;/&gt;&lt;wsp:rsid wsp:val=&quot;007D7F2E&quot;/&gt;&lt;wsp:rsid wsp:val=&quot;007E01BA&quot;/&gt;&lt;wsp:rsid wsp:val=&quot;007F1AF9&quot;/&gt;&lt;wsp:rsid wsp:val=&quot;0080037B&quot;/&gt;&lt;wsp:rsid wsp:val=&quot;00811F65&quot;/&gt;&lt;wsp:rsid wsp:val=&quot;008339ED&quot;/&gt;&lt;wsp:rsid wsp:val=&quot;008410BE&quot;/&gt;&lt;wsp:rsid wsp:val=&quot;00842774&quot;/&gt;&lt;wsp:rsid wsp:val=&quot;00844D77&quot;/&gt;&lt;wsp:rsid wsp:val=&quot;00870708&quot;/&gt;&lt;wsp:rsid wsp:val=&quot;008B6B0E&quot;/&gt;&lt;wsp:rsid wsp:val=&quot;008B7D5E&quot;/&gt;&lt;wsp:rsid wsp:val=&quot;008C6A2F&quot;/&gt;&lt;wsp:rsid wsp:val=&quot;008E2638&quot;/&gt;&lt;wsp:rsid wsp:val=&quot;008E5B9F&quot;/&gt;&lt;wsp:rsid wsp:val=&quot;009046DD&quot;/&gt;&lt;wsp:rsid wsp:val=&quot;00915534&quot;/&gt;&lt;wsp:rsid wsp:val=&quot;009263CA&quot;/&gt;&lt;wsp:rsid wsp:val=&quot;009331BE&quot;/&gt;&lt;wsp:rsid wsp:val=&quot;00942451&quot;/&gt;&lt;wsp:rsid wsp:val=&quot;009441DF&quot;/&gt;&lt;wsp:rsid wsp:val=&quot;0095079A&quot;/&gt;&lt;wsp:rsid wsp:val=&quot;00981986&quot;/&gt;&lt;wsp:rsid wsp:val=&quot;0098736A&quot;/&gt;&lt;wsp:rsid wsp:val=&quot;00995CE7&quot;/&gt;&lt;wsp:rsid wsp:val=&quot;009A1D42&quot;/&gt;&lt;wsp:rsid wsp:val=&quot;009A3652&quot;/&gt;&lt;wsp:rsid wsp:val=&quot;009A4BC2&quot;/&gt;&lt;wsp:rsid wsp:val=&quot;009D2AAE&quot;/&gt;&lt;wsp:rsid wsp:val=&quot;009D4905&quot;/&gt;&lt;wsp:rsid wsp:val=&quot;00A02236&quot;/&gt;&lt;wsp:rsid wsp:val=&quot;00A21BF2&quot;/&gt;&lt;wsp:rsid wsp:val=&quot;00A22AC0&quot;/&gt;&lt;wsp:rsid wsp:val=&quot;00A329AB&quot;/&gt;&lt;wsp:rsid wsp:val=&quot;00A42B6D&quot;/&gt;&lt;wsp:rsid wsp:val=&quot;00A52D93&quot;/&gt;&lt;wsp:rsid wsp:val=&quot;00A533E6&quot;/&gt;&lt;wsp:rsid wsp:val=&quot;00A73F7B&quot;/&gt;&lt;wsp:rsid wsp:val=&quot;00A765F0&quot;/&gt;&lt;wsp:rsid wsp:val=&quot;00A84BE9&quot;/&gt;&lt;wsp:rsid wsp:val=&quot;00A91B5E&quot;/&gt;&lt;wsp:rsid wsp:val=&quot;00AA1C6F&quot;/&gt;&lt;wsp:rsid wsp:val=&quot;00AC08D7&quot;/&gt;&lt;wsp:rsid wsp:val=&quot;00AC56D8&quot;/&gt;&lt;wsp:rsid wsp:val=&quot;00AD75EE&quot;/&gt;&lt;wsp:rsid wsp:val=&quot;00AF0AA4&quot;/&gt;&lt;wsp:rsid wsp:val=&quot;00B04A09&quot;/&gt;&lt;wsp:rsid wsp:val=&quot;00B31824&quot;/&gt;&lt;wsp:rsid wsp:val=&quot;00B3280A&quot;/&gt;&lt;wsp:rsid wsp:val=&quot;00B420F5&quot;/&gt;&lt;wsp:rsid wsp:val=&quot;00B71EBF&quot;/&gt;&lt;wsp:rsid wsp:val=&quot;00B74756&quot;/&gt;&lt;wsp:rsid wsp:val=&quot;00B773B0&quot;/&gt;&lt;wsp:rsid wsp:val=&quot;00B84926&quot;/&gt;&lt;wsp:rsid wsp:val=&quot;00B97E8D&quot;/&gt;&lt;wsp:rsid wsp:val=&quot;00BB3407&quot;/&gt;&lt;wsp:rsid wsp:val=&quot;00BC6B2A&quot;/&gt;&lt;wsp:rsid wsp:val=&quot;00BE0615&quot;/&gt;&lt;wsp:rsid wsp:val=&quot;00BE1602&quot;/&gt;&lt;wsp:rsid wsp:val=&quot;00BE28B9&quot;/&gt;&lt;wsp:rsid wsp:val=&quot;00BF43B5&quot;/&gt;&lt;wsp:rsid wsp:val=&quot;00C02B6F&quot;/&gt;&lt;wsp:rsid wsp:val=&quot;00C1278C&quot;/&gt;&lt;wsp:rsid wsp:val=&quot;00C33A2F&quot;/&gt;&lt;wsp:rsid wsp:val=&quot;00C36185&quot;/&gt;&lt;wsp:rsid wsp:val=&quot;00C52CF0&quot;/&gt;&lt;wsp:rsid wsp:val=&quot;00C57FA0&quot;/&gt;&lt;wsp:rsid wsp:val=&quot;00C67858&quot;/&gt;&lt;wsp:rsid wsp:val=&quot;00C760C8&quot;/&gt;&lt;wsp:rsid wsp:val=&quot;00C859D2&quot;/&gt;&lt;wsp:rsid wsp:val=&quot;00CB22A2&quot;/&gt;&lt;wsp:rsid wsp:val=&quot;00CD1EC7&quot;/&gt;&lt;wsp:rsid wsp:val=&quot;00CE55B8&quot;/&gt;&lt;wsp:rsid wsp:val=&quot;00D01F09&quot;/&gt;&lt;wsp:rsid wsp:val=&quot;00D0320D&quot;/&gt;&lt;wsp:rsid wsp:val=&quot;00D03A68&quot;/&gt;&lt;wsp:rsid wsp:val=&quot;00D663D6&quot;/&gt;&lt;wsp:rsid wsp:val=&quot;00D70106&quot;/&gt;&lt;wsp:rsid wsp:val=&quot;00D8426E&quot;/&gt;&lt;wsp:rsid wsp:val=&quot;00DA5F36&quot;/&gt;&lt;wsp:rsid wsp:val=&quot;00DB226F&quot;/&gt;&lt;wsp:rsid wsp:val=&quot;00DB4EA5&quot;/&gt;&lt;wsp:rsid wsp:val=&quot;00DC68A4&quot;/&gt;&lt;wsp:rsid wsp:val=&quot;00DE1983&quot;/&gt;&lt;wsp:rsid wsp:val=&quot;00DF2176&quot;/&gt;&lt;wsp:rsid wsp:val=&quot;00DF566D&quot;/&gt;&lt;wsp:rsid wsp:val=&quot;00E21310&quot;/&gt;&lt;wsp:rsid wsp:val=&quot;00E22F3E&quot;/&gt;&lt;wsp:rsid wsp:val=&quot;00E4236F&quot;/&gt;&lt;wsp:rsid wsp:val=&quot;00E772F2&quot;/&gt;&lt;wsp:rsid wsp:val=&quot;00E85E05&quot;/&gt;&lt;wsp:rsid wsp:val=&quot;00E94FF0&quot;/&gt;&lt;wsp:rsid wsp:val=&quot;00EC676A&quot;/&gt;&lt;wsp:rsid wsp:val=&quot;00ED74C5&quot;/&gt;&lt;wsp:rsid wsp:val=&quot;00F12125&quot;/&gt;&lt;wsp:rsid wsp:val=&quot;00F16AA5&quot;/&gt;&lt;wsp:rsid wsp:val=&quot;00F26377&quot;/&gt;&lt;wsp:rsid wsp:val=&quot;00F26A1B&quot;/&gt;&lt;wsp:rsid wsp:val=&quot;00F41B7D&quot;/&gt;&lt;wsp:rsid wsp:val=&quot;00F60D60&quot;/&gt;&lt;wsp:rsid wsp:val=&quot;00F62487&quot;/&gt;&lt;wsp:rsid wsp:val=&quot;00F67941&quot;/&gt;&lt;wsp:rsid wsp:val=&quot;00F76D7B&quot;/&gt;&lt;wsp:rsid wsp:val=&quot;00F7764B&quot;/&gt;&lt;wsp:rsid wsp:val=&quot;00F835A7&quot;/&gt;&lt;wsp:rsid wsp:val=&quot;00F95F71&quot;/&gt;&lt;wsp:rsid wsp:val=&quot;00F95FD8&quot;/&gt;&lt;wsp:rsid wsp:val=&quot;00FD5AED&quot;/&gt;&lt;wsp:rsid wsp:val=&quot;00FF4E20&quot;/&gt;&lt;/wsp:rsids&gt;&lt;/w:docPr&gt;&lt;w:body&gt;&lt;wx:sect&gt;&lt;w:p wsp:rsidR=&quot;00000000&quot; wsp:rsidRDefault=&quot;0036578E&quot; wsp:rsidP=&quot;0036578E&quot;&gt;&lt;m:oMathPara&gt;&lt;m:oMath&gt;&lt;m:sSub&gt;&lt;m:sSubPr&gt;&lt;m:ctrlPr&gt;&lt;w:rPr&gt;&lt;w:rFonts w:ascii=&quot;Cambria Math&quot; w:h-ansi=&quot;Cambria Math&quot;/&gt;&lt;wx:font wx:val=&quot;Cambria Math&quot;/&gt;&lt;w:i/&gt;&lt;/w:rPr&gt;&lt;/m:ctrlPr&gt;&lt;/m:sSubPr&gt;&lt;m:e&gt;&lt;m:r&gt;&lt;w:rPr&gt;&lt;w:rFonts w:ascii=&quot;Cambria Math&quot; w:h-ansi=&quot;Cambria Math&quot;/&gt;&lt;wx:font wx:val=&quot;Cambria Math&quot;/&gt;&lt;w:i/&gt;&lt;/w:rPr&gt;&lt;m:t&gt;?&lt;/m:t&gt;&lt;/m:r&gt;&lt;/m:e&gt;&lt;m:sub&gt;&lt;m:r&gt;&lt;w:rPr&gt;&lt;w:rFonts w:ascii=&quot;Cambria Math&quot; w:h-ansi=&quot;Cambria Math&quot;/&gt;&lt;wx:font wx:val=&quot;Cambria Math&quot;/&gt;&lt;w:i/&gt;&lt;/w:rPr&gt;&lt;m:t&gt;R&lt;/m:t&gt;&lt;/m:r&gt;&lt;/m:sub&gt;&lt;/m:sSub&gt;&lt;m:r&gt;&lt;w:rPr&gt;&lt;w:rFonts w:ascii=&quot;Cambria Maath&quot; w:h-ansi=&quot;Cambria Math&quot;/&gt;&lt;wx:font wx:val=&quot;Cambria Math&quot;/&gt;&lt;w:i/&gt;&lt;/w:rPr&gt;&lt;m:t&gt;-&lt;/m:t&gt;&lt;/m:r&gt;&lt;m:sSub&gt;&lt;m:sSubPr&gt;&lt;m:ctrlPr&gt;&lt;w:rPr&gt;&lt;w:rFonts w:ascii=&quot;Cambria Math&quot; w:h-ansi=&quot;Cambria Math&quot;/&gt;&lt;wx:font wx:val=&quot;Cambria Math&quot;/&gt;&lt;w:i/&gt;&lt;/w:rPr&gt;&lt;/m:ctrlPr&gt;&lt;/m:sSubPr&gt;&lt;m:e&gt;&lt;m:r&gt;&lt;w:rPr&gt;&lt;w:rFonts w:ascii=&quot;Cambria Math&quot; w:h-ansi=&quot;Cambria Math&quot;/&gt;&lt;wx:font wx:val=&quot;Cambria Math&quot;/&gt;&lt;w:i/&gt;&lt;/w:rPr&gt;&lt;m:t&gt;?&lt;/m:t&gt;&lt;/m:r&gt;&lt;/m:e&gt;&lt;m:sub&gt;&lt;m:r&gt;&lt;w:rPr&gt;&lt;w:rFonts w:ascii=&quot;Cambria Math&quot; w:h-ansi=&quot;Cambria Math&quot;/&gt;&lt;wx:font wx:val=&quot;Cambria Math&quot;/&gt;&gt;&lt;w:i/&gt;&lt;/w:rPr&gt;&lt;m:t&gt;r&lt;/m:t&gt;&lt;/m:r&gt;&lt;/m:sub&gt;&lt;/m:sSub&gt;&lt;m:r&gt;&lt;w:rPr&gt;&lt;w:rFonts w:ascii=&quot;Cambria Math&quot; w:h-ansi=&quot;Cambria Math&quot;/&gt;&lt;wx:font wx:val=&quot;Cambria Math&quot;/&gt;&lt;w:i/&gt;&lt;/w:rPr&gt;&lt;m:t&gt;+&lt;/m:t&gt;&lt;/m:r&gt;&lt;m:sSub&gt;&lt;m:sSubPr&gt;&lt;m:ctrlPr&gt;&lt;w:rPr&gt;&lt;w:rFonts w:ascii=&quot;Cambria Math&quot; w:h-ansi=&quot;Cambria Math&quot;/&gt;&lt;wx:font wx:val=&quot;Cambria Math&quot;/&gt;&lt;w:i/&gt;&lt;/w:rPr&gt;&lt;/m:ctrlPr&gt;&lt;/m:sSubPr&gt;&lt;m:e&gt;&lt;m:r&gt;&lt;w:rPr&gt;&lt;w:rFonts w:ascii=&quot;Cambria Math&quot; w:h-ansi=&quot;Cambria Math&quot;/&gt;&lt;wx:font wx:val=&quot;Cambria Math&quot;/&gt;&lt;w:i/&gt;&lt;/w:rPr&gt;&lt;m:t&gt;?&lt;/m:t&gt;&lt;/m:r&gt;&lt;/m:e&gt;&lt;m:sub&gt;&lt;m:r&gt;&lt;w:rPr&gt;&lt;-w:rFonts w:ascii=&quot;Cambria Math&quot; w:h-ansi=&quot;Cambria Math&quot;/&gt;&lt;wx:font wx:val=&quot;Cambria Math&quot;/&gt;&lt;w:i/&gt;&lt;/w:rPr&gt;&lt;m:t&gt;O&lt;/m:t&gt;&lt;/m:r&gt;&lt;/m:sub&gt;&lt;/m:sSub&gt;&lt;/m:oMath&gt;&lt;/m:oMathPara&gt;&lt;/w:p&gt;&lt;w:sectPr wsp:rsidR=&quot;00000000&quot;&gt;&lt;w:pgSz w:w=&quot;12240&quot; w:h=&quot;15840&quot;/&gt;&lt;w:pgMar w:top=&quot;1701&quot; w:right=&quot;1440&quot; w:bottom=&quot;1440&quot; w:left=&quot;1440&quot; w:header=&quot;720&quot; w:footer=&quot;720&quot; w:gutter=&quot;0&quot;/&gt;&lt;w:cols w:space=&quot;720&quot;/&gt;&lt;/w:sectPr&gt;&lt;/wx:sect&gt;&lt;/w:body&gt;&lt;/w:wordDocument&gt;">
            <v:imagedata r:id="rId14" o:title="" chromakey="white"/>
          </v:shape>
        </w:pict>
      </w:r>
      <w:r w:rsidR="00416FFD" w:rsidRPr="00BE28B9">
        <w:instrText xml:space="preserve"> </w:instrText>
      </w:r>
      <w:r w:rsidR="00416FFD" w:rsidRPr="00BE28B9">
        <w:fldChar w:fldCharType="separate"/>
      </w:r>
      <w:r w:rsidR="00AF07B0">
        <w:rPr>
          <w:position w:val="-5"/>
        </w:rPr>
        <w:pict w14:anchorId="159F43DB">
          <v:shape id="_x0000_i1030" type="#_x0000_t75" style="width:59pt;height:17.5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50&quot;/&gt;&lt;w:bordersDontSurroundHeader/&gt;&lt;w:bordersDontSurroundFooter/&gt;&lt;w:stylePaneFormatFilter w:val=&quot;3F01&quot;/&gt;&lt;w:defaultTabStop w:val=&quot;202&quot;/&gt;&lt;w:doNotHyphenateCaps/&gt;&lt;w:drawingGridHorizontalSpacing w:val=&quot;0&quot;/&gt;&lt;w:drawingGridVerticalSpacing w:val=&quot;0&quot;/&gt;&lt;w:displayHorizontalDrawingGridEvery w:val=&quot;0&quot;/&gt;&lt;w:displayVerticalDrawingGridEvery w:val=&quot;0&quot;/&gt;&lt;w:useMarginsForDrawingGridOrigin/&gt;&lt;w:drawingGridHorizontalOrigin w:val=&quot;0&quot;/&gt;&lt;w:drawingGridVerticalOrigin w:val=&quot;0&quot;/&gt;&lt;w:characterSpacingControl w:val=&quot;DontCompress&quot;/&gt;&lt;w:webPageEncoding w:val=&quot;windows-1252&quot;/&gt;&lt;w:optimizeForBrowser/&gt;&lt;w:savePreviewPicture/&gt;&lt;w:validateAgainstSchema/&gt;&lt;w:saveInvalidXML w:val=&quot;off&quot;/&gt;&lt;w:ignoreMixedContent w:val=&quot;off&quot;/&gt;&lt;w:alwaysShowPlaceholderText w:val=&quot;off&quot;/&gt;&lt;w:compat&gt;&lt;w:lineWrapLikeWord6/&gt;&lt;w:printColBlack/&gt;&lt;w:usePrinterMetrics/&gt;&lt;w:footnoteLayoutLikeWW8/&gt;&lt;w:shapeLayoutLikeWW8/&gt;&lt;w:alignTablesRowByRow/&gt;&lt;w:forgetLastTabAlignment/&gt;&lt;w:noSpaceRaiseLower/&gt;&lt;w:doNotUseHTMLParagraphAutoSpacing/&gt;&lt;w:layoutRawTableWidth/&gt;&lt;w:layoutTableRowsApart/&gt;&lt;w:useWord97LineBreakingRules/&gt;&lt;w:dontAllowFieldEndSelect/&gt;&lt;w:useWord2002TableStyleRules/&gt;&lt;w:useFELayout/&gt;&lt;/w:compat&gt;&lt;wsp:rsids&gt;&lt;wsp:rsidRoot wsp:val=&quot;00D0320D&quot;/&gt;&lt;wsp:rsid wsp:val=&quot;00001FF6&quot;/&gt;&lt;wsp:rsid wsp:val=&quot;0002052B&quot;/&gt;&lt;wsp:rsid wsp:val=&quot;00021DE2&quot;/&gt;&lt;wsp:rsid wsp:val=&quot;00023BBE&quot;/&gt;&lt;wsp:rsid wsp:val=&quot;00031294&quot;/&gt;&lt;wsp:rsid wsp:val=&quot;00063C86&quot;/&gt;&lt;wsp:rsid wsp:val=&quot;000A61B1&quot;/&gt;&lt;wsp:rsid wsp:val=&quot;000B2AA2&quot;/&gt;&lt;wsp:rsid wsp:val=&quot;000B450C&quot;/&gt;&lt;wsp:rsid wsp:val=&quot;000C3E96&quot;/&gt;&lt;wsp:rsid wsp:val=&quot;000C4224&quot;/&gt;&lt;wsp:rsid wsp:val=&quot;000F1F0B&quot;/&gt;&lt;wsp:rsid wsp:val=&quot;000F64D2&quot;/&gt;&lt;wsp:rsid wsp:val=&quot;000F65E2&quot;/&gt;&lt;wsp:rsid wsp:val=&quot;001141A9&quot;/&gt;&lt;wsp:rsid wsp:val=&quot;0012073B&quot;/&gt;&lt;wsp:rsid wsp:val=&quot;00133BB0&quot;/&gt;&lt;wsp:rsid wsp:val=&quot;001428A3&quot;/&gt;&lt;wsp:rsid wsp:val=&quot;00145F24&quot;/&gt;&lt;wsp:rsid wsp:val=&quot;001A2F75&quot;/&gt;&lt;wsp:rsid wsp:val=&quot;001A52AA&quot;/&gt;&lt;wsp:rsid wsp:val=&quot;001A76C8&quot;/&gt;&lt;wsp:rsid wsp:val=&quot;001D4B29&quot;/&gt;&lt;wsp:rsid wsp:val=&quot;001D561D&quot;/&gt;&lt;wsp:rsid wsp:val=&quot;001D6E6D&quot;/&gt;&lt;wsp:rsid wsp:val=&quot;001D717B&quot;/&gt;&lt;wsp:rsid wsp:val=&quot;001E7B2F&quot;/&gt;&lt;wsp:rsid wsp:val=&quot;0021215E&quot;/&gt;&lt;wsp:rsid wsp:val=&quot;00213C80&quot;/&gt;&lt;wsp:rsid wsp:val=&quot;00217FCE&quot;/&gt;&lt;wsp:rsid wsp:val=&quot;00220A6C&quot;/&gt;&lt;wsp:rsid wsp:val=&quot;00243459&quot;/&gt;&lt;wsp:rsid wsp:val=&quot;00266D48&quot;/&gt;&lt;wsp:rsid wsp:val=&quot;00272969&quot;/&gt;&lt;wsp:rsid wsp:val=&quot;0027362B&quot;/&gt;&lt;wsp:rsid wsp:val=&quot;002A179A&quot;/&gt;&lt;wsp:rsid wsp:val=&quot;002B3AB0&quot;/&gt;&lt;wsp:rsid wsp:val=&quot;002C2DDA&quot;/&gt;&lt;wsp:rsid wsp:val=&quot;002D4D48&quot;/&gt;&lt;wsp:rsid wsp:val=&quot;002E4BF5&quot;/&gt;&lt;wsp:rsid wsp:val=&quot;002E7627&quot;/&gt;&lt;wsp:rsid wsp:val=&quot;002F78F6&quot;/&gt;&lt;wsp:rsid wsp:val=&quot;003017FF&quot;/&gt;&lt;wsp:rsid wsp:val=&quot;00301E7B&quot;/&gt;&lt;wsp:rsid wsp:val=&quot;00302485&quot;/&gt;&lt;wsp:rsid wsp:val=&quot;003272B8&quot;/&gt;&lt;wsp:rsid wsp:val=&quot;00357639&quot;/&gt;&lt;wsp:rsid wsp:val=&quot;00362175&quot;/&gt;&lt;wsp:rsid wsp:val=&quot;0036578E&quot;/&gt;&lt;wsp:rsid wsp:val=&quot;00381D2F&quot;/&gt;&lt;wsp:rsid wsp:val=&quot;003847B6&quot;/&gt;&lt;wsp:rsid wsp:val=&quot;003A0FAF&quot;/&gt;&lt;wsp:rsid wsp:val=&quot;003B2A87&quot;/&gt;&lt;wsp:rsid wsp:val=&quot;003B3184&quot;/&gt;&lt;wsp:rsid wsp:val=&quot;003C0D9D&quot;/&gt;&lt;wsp:rsid wsp:val=&quot;003C5BA3&quot;/&gt;&lt;wsp:rsid wsp:val=&quot;003D2C1E&quot;/&gt;&lt;wsp:rsid wsp:val=&quot;003D3B64&quot;/&gt;&lt;wsp:rsid wsp:val=&quot;003E3F2E&quot;/&gt;&lt;wsp:rsid wsp:val=&quot;003F06EC&quot;/&gt;&lt;wsp:rsid wsp:val=&quot;00400AA1&quot;/&gt;&lt;wsp:rsid wsp:val=&quot;004049B6&quot;/&gt;&lt;wsp:rsid wsp:val=&quot;00427101&quot;/&gt;&lt;wsp:rsid wsp:val=&quot;00442F1D&quot;/&gt;&lt;wsp:rsid wsp:val=&quot;0046626B&quot;/&gt;&lt;wsp:rsid wsp:val=&quot;00470958&quot;/&gt;&lt;wsp:rsid wsp:val=&quot;004734A1&quot;/&gt;&lt;wsp:rsid wsp:val=&quot;004C4841&quot;/&gt;&lt;wsp:rsid wsp:val=&quot;004C75A5&quot;/&gt;&lt;wsp:rsid wsp:val=&quot;004D27F9&quot;/&gt;&lt;wsp:rsid wsp:val=&quot;004D4B83&quot;/&gt;&lt;wsp:rsid wsp:val=&quot;004D7A31&quot;/&gt;&lt;wsp:rsid wsp:val=&quot;004E2136&quot;/&gt;&lt;wsp:rsid wsp:val=&quot;004F0379&quot;/&gt;&lt;wsp:rsid wsp:val=&quot;00523C39&quot;/&gt;&lt;wsp:rsid wsp:val=&quot;0052429D&quot;/&gt;&lt;wsp:rsid wsp:val=&quot;005265FE&quot;/&gt;&lt;wsp:rsid wsp:val=&quot;00531D37&quot;/&gt;&lt;wsp:rsid wsp:val=&quot;00542C8F&quot;/&gt;&lt;wsp:rsid wsp:val=&quot;0054642B&quot;/&gt;&lt;wsp:rsid wsp:val=&quot;005573C3&quot;/&gt;&lt;wsp:rsid wsp:val=&quot;005713AC&quot;/&gt;&lt;wsp:rsid wsp:val=&quot;0057266F&quot;/&gt;&lt;wsp:rsid wsp:val=&quot;005B247F&quot;/&gt;&lt;wsp:rsid wsp:val=&quot;005B3162&quot;/&gt;&lt;wsp:rsid wsp:val=&quot;005E0F9D&quot;/&gt;&lt;wsp:rsid wsp:val=&quot;005E2060&quot;/&gt;&lt;wsp:rsid wsp:val=&quot;00617785&quot;/&gt;&lt;wsp:rsid wsp:val=&quot;006433D0&quot;/&gt;&lt;wsp:rsid wsp:val=&quot;00666EBF&quot;/&gt;&lt;wsp:rsid wsp:val=&quot;00696F7F&quot;/&gt;&lt;wsp:rsid wsp:val=&quot;006B5049&quot;/&gt;&lt;wsp:rsid wsp:val=&quot;006F1DAE&quot;/&gt;&lt;wsp:rsid wsp:val=&quot;006F22DC&quot;/&gt;&lt;wsp:rsid wsp:val=&quot;00714C55&quot;/&gt;&lt;wsp:rsid wsp:val=&quot;007253A6&quot;/&gt;&lt;wsp:rsid wsp:val=&quot;00741BEE&quot;/&gt;&lt;wsp:rsid wsp:val=&quot;00744AE1&quot;/&gt;&lt;wsp:rsid wsp:val=&quot;00766B3C&quot;/&gt;&lt;wsp:rsid wsp:val=&quot;00781924&quot;/&gt;&lt;wsp:rsid wsp:val=&quot;0078267B&quot;/&gt;&lt;wsp:rsid wsp:val=&quot;00786E4E&quot;/&gt;&lt;wsp:rsid wsp:val=&quot;00797693&quot;/&gt;&lt;wsp:rsid wsp:val=&quot;007D7F2E&quot;/&gt;&lt;wsp:rsid wsp:val=&quot;007E01BA&quot;/&gt;&lt;wsp:rsid wsp:val=&quot;007F1AF9&quot;/&gt;&lt;wsp:rsid wsp:val=&quot;0080037B&quot;/&gt;&lt;wsp:rsid wsp:val=&quot;00811F65&quot;/&gt;&lt;wsp:rsid wsp:val=&quot;008339ED&quot;/&gt;&lt;wsp:rsid wsp:val=&quot;008410BE&quot;/&gt;&lt;wsp:rsid wsp:val=&quot;00842774&quot;/&gt;&lt;wsp:rsid wsp:val=&quot;00844D77&quot;/&gt;&lt;wsp:rsid wsp:val=&quot;00870708&quot;/&gt;&lt;wsp:rsid wsp:val=&quot;008B6B0E&quot;/&gt;&lt;wsp:rsid wsp:val=&quot;008B7D5E&quot;/&gt;&lt;wsp:rsid wsp:val=&quot;008C6A2F&quot;/&gt;&lt;wsp:rsid wsp:val=&quot;008E2638&quot;/&gt;&lt;wsp:rsid wsp:val=&quot;008E5B9F&quot;/&gt;&lt;wsp:rsid wsp:val=&quot;009046DD&quot;/&gt;&lt;wsp:rsid wsp:val=&quot;00915534&quot;/&gt;&lt;wsp:rsid wsp:val=&quot;009263CA&quot;/&gt;&lt;wsp:rsid wsp:val=&quot;009331BE&quot;/&gt;&lt;wsp:rsid wsp:val=&quot;00942451&quot;/&gt;&lt;wsp:rsid wsp:val=&quot;009441DF&quot;/&gt;&lt;wsp:rsid wsp:val=&quot;0095079A&quot;/&gt;&lt;wsp:rsid wsp:val=&quot;00981986&quot;/&gt;&lt;wsp:rsid wsp:val=&quot;0098736A&quot;/&gt;&lt;wsp:rsid wsp:val=&quot;00995CE7&quot;/&gt;&lt;wsp:rsid wsp:val=&quot;009A1D42&quot;/&gt;&lt;wsp:rsid wsp:val=&quot;009A3652&quot;/&gt;&lt;wsp:rsid wsp:val=&quot;009A4BC2&quot;/&gt;&lt;wsp:rsid wsp:val=&quot;009D2AAE&quot;/&gt;&lt;wsp:rsid wsp:val=&quot;009D4905&quot;/&gt;&lt;wsp:rsid wsp:val=&quot;00A02236&quot;/&gt;&lt;wsp:rsid wsp:val=&quot;00A21BF2&quot;/&gt;&lt;wsp:rsid wsp:val=&quot;00A22AC0&quot;/&gt;&lt;wsp:rsid wsp:val=&quot;00A329AB&quot;/&gt;&lt;wsp:rsid wsp:val=&quot;00A42B6D&quot;/&gt;&lt;wsp:rsid wsp:val=&quot;00A52D93&quot;/&gt;&lt;wsp:rsid wsp:val=&quot;00A533E6&quot;/&gt;&lt;wsp:rsid wsp:val=&quot;00A73F7B&quot;/&gt;&lt;wsp:rsid wsp:val=&quot;00A765F0&quot;/&gt;&lt;wsp:rsid wsp:val=&quot;00A84BE9&quot;/&gt;&lt;wsp:rsid wsp:val=&quot;00A91B5E&quot;/&gt;&lt;wsp:rsid wsp:val=&quot;00AA1C6F&quot;/&gt;&lt;wsp:rsid wsp:val=&quot;00AC08D7&quot;/&gt;&lt;wsp:rsid wsp:val=&quot;00AC56D8&quot;/&gt;&lt;wsp:rsid wsp:val=&quot;00AD75EE&quot;/&gt;&lt;wsp:rsid wsp:val=&quot;00AF0AA4&quot;/&gt;&lt;wsp:rsid wsp:val=&quot;00B04A09&quot;/&gt;&lt;wsp:rsid wsp:val=&quot;00B31824&quot;/&gt;&lt;wsp:rsid wsp:val=&quot;00B3280A&quot;/&gt;&lt;wsp:rsid wsp:val=&quot;00B420F5&quot;/&gt;&lt;wsp:rsid wsp:val=&quot;00B71EBF&quot;/&gt;&lt;wsp:rsid wsp:val=&quot;00B74756&quot;/&gt;&lt;wsp:rsid wsp:val=&quot;00B773B0&quot;/&gt;&lt;wsp:rsid wsp:val=&quot;00B84926&quot;/&gt;&lt;wsp:rsid wsp:val=&quot;00B97E8D&quot;/&gt;&lt;wsp:rsid wsp:val=&quot;00BB3407&quot;/&gt;&lt;wsp:rsid wsp:val=&quot;00BC6B2A&quot;/&gt;&lt;wsp:rsid wsp:val=&quot;00BE0615&quot;/&gt;&lt;wsp:rsid wsp:val=&quot;00BE1602&quot;/&gt;&lt;wsp:rsid wsp:val=&quot;00BE28B9&quot;/&gt;&lt;wsp:rsid wsp:val=&quot;00BF43B5&quot;/&gt;&lt;wsp:rsid wsp:val=&quot;00C02B6F&quot;/&gt;&lt;wsp:rsid wsp:val=&quot;00C1278C&quot;/&gt;&lt;wsp:rsid wsp:val=&quot;00C33A2F&quot;/&gt;&lt;wsp:rsid wsp:val=&quot;00C36185&quot;/&gt;&lt;wsp:rsid wsp:val=&quot;00C52CF0&quot;/&gt;&lt;wsp:rsid wsp:val=&quot;00C57FA0&quot;/&gt;&lt;wsp:rsid wsp:val=&quot;00C67858&quot;/&gt;&lt;wsp:rsid wsp:val=&quot;00C760C8&quot;/&gt;&lt;wsp:rsid wsp:val=&quot;00C859D2&quot;/&gt;&lt;wsp:rsid wsp:val=&quot;00CB22A2&quot;/&gt;&lt;wsp:rsid wsp:val=&quot;00CD1EC7&quot;/&gt;&lt;wsp:rsid wsp:val=&quot;00CE55B8&quot;/&gt;&lt;wsp:rsid wsp:val=&quot;00D01F09&quot;/&gt;&lt;wsp:rsid wsp:val=&quot;00D0320D&quot;/&gt;&lt;wsp:rsid wsp:val=&quot;00D03A68&quot;/&gt;&lt;wsp:rsid wsp:val=&quot;00D663D6&quot;/&gt;&lt;wsp:rsid wsp:val=&quot;00D70106&quot;/&gt;&lt;wsp:rsid wsp:val=&quot;00D8426E&quot;/&gt;&lt;wsp:rsid wsp:val=&quot;00DA5F36&quot;/&gt;&lt;wsp:rsid wsp:val=&quot;00DB226F&quot;/&gt;&lt;wsp:rsid wsp:val=&quot;00DB4EA5&quot;/&gt;&lt;wsp:rsid wsp:val=&quot;00DC68A4&quot;/&gt;&lt;wsp:rsid wsp:val=&quot;00DE1983&quot;/&gt;&lt;wsp:rsid wsp:val=&quot;00DF2176&quot;/&gt;&lt;wsp:rsid wsp:val=&quot;00DF566D&quot;/&gt;&lt;wsp:rsid wsp:val=&quot;00E21310&quot;/&gt;&lt;wsp:rsid wsp:val=&quot;00E22F3E&quot;/&gt;&lt;wsp:rsid wsp:val=&quot;00E4236F&quot;/&gt;&lt;wsp:rsid wsp:val=&quot;00E772F2&quot;/&gt;&lt;wsp:rsid wsp:val=&quot;00E85E05&quot;/&gt;&lt;wsp:rsid wsp:val=&quot;00E94FF0&quot;/&gt;&lt;wsp:rsid wsp:val=&quot;00EC676A&quot;/&gt;&lt;wsp:rsid wsp:val=&quot;00ED74C5&quot;/&gt;&lt;wsp:rsid wsp:val=&quot;00F12125&quot;/&gt;&lt;wsp:rsid wsp:val=&quot;00F16AA5&quot;/&gt;&lt;wsp:rsid wsp:val=&quot;00F26377&quot;/&gt;&lt;wsp:rsid wsp:val=&quot;00F26A1B&quot;/&gt;&lt;wsp:rsid wsp:val=&quot;00F41B7D&quot;/&gt;&lt;wsp:rsid wsp:val=&quot;00F60D60&quot;/&gt;&lt;wsp:rsid wsp:val=&quot;00F62487&quot;/&gt;&lt;wsp:rsid wsp:val=&quot;00F67941&quot;/&gt;&lt;wsp:rsid wsp:val=&quot;00F76D7B&quot;/&gt;&lt;wsp:rsid wsp:val=&quot;00F7764B&quot;/&gt;&lt;wsp:rsid wsp:val=&quot;00F835A7&quot;/&gt;&lt;wsp:rsid wsp:val=&quot;00F95F71&quot;/&gt;&lt;wsp:rsid wsp:val=&quot;00F95FD8&quot;/&gt;&lt;wsp:rsid wsp:val=&quot;00FD5AED&quot;/&gt;&lt;wsp:rsid wsp:val=&quot;00FF4E20&quot;/&gt;&lt;/wsp:rsids&gt;&lt;/w:docPr&gt;&lt;w:body&gt;&lt;wx:sect&gt;&lt;w:p wsp:rsidR=&quot;00000000&quot; wsp:rsidRDefault=&quot;0036578E&quot; wsp:rsidP=&quot;0036578E&quot;&gt;&lt;m:oMathPara&gt;&lt;m:oMath&gt;&lt;m:sSub&gt;&lt;m:sSubPr&gt;&lt;m:ctrlPr&gt;&lt;w:rPr&gt;&lt;w:rFonts w:ascii=&quot;Cambria Math&quot; w:h-ansi=&quot;Cambria Math&quot;/&gt;&lt;wx:font wx:val=&quot;Cambria Math&quot;/&gt;&lt;w:i/&gt;&lt;/w:rPr&gt;&lt;/m:ctrlPr&gt;&lt;/m:sSubPr&gt;&lt;m:e&gt;&lt;m:r&gt;&lt;w:rPr&gt;&lt;w:rFonts w:ascii=&quot;Cambria Math&quot; w:h-ansi=&quot;Cambria Math&quot;/&gt;&lt;wx:font wx:val=&quot;Cambria Math&quot;/&gt;&lt;w:i/&gt;&lt;/w:rPr&gt;&lt;m:t&gt;?&lt;/m:t&gt;&lt;/m:r&gt;&lt;/m:e&gt;&lt;m:sub&gt;&lt;m:r&gt;&lt;w:rPr&gt;&lt;w:rFonts w:ascii=&quot;Cambria Math&quot; w:h-ansi=&quot;Cambria Math&quot;/&gt;&lt;wx:font wx:val=&quot;Cambria Math&quot;/&gt;&lt;w:i/&gt;&lt;/w:rPr&gt;&lt;m:t&gt;R&lt;/m:t&gt;&lt;/m:r&gt;&lt;/m:sub&gt;&lt;/m:sSub&gt;&lt;m:r&gt;&lt;w:rPr&gt;&lt;w:rFonts w:ascii=&quot;Cambria Maath&quot; w:h-ansi=&quot;Cambria Math&quot;/&gt;&lt;wx:font wx:val=&quot;Cambria Math&quot;/&gt;&lt;w:i/&gt;&lt;/w:rPr&gt;&lt;m:t&gt;-&lt;/m:t&gt;&lt;/m:r&gt;&lt;m:sSub&gt;&lt;m:sSubPr&gt;&lt;m:ctrlPr&gt;&lt;w:rPr&gt;&lt;w:rFonts w:ascii=&quot;Cambria Math&quot; w:h-ansi=&quot;Cambria Math&quot;/&gt;&lt;wx:font wx:val=&quot;Cambria Math&quot;/&gt;&lt;w:i/&gt;&lt;/w:rPr&gt;&lt;/m:ctrlPr&gt;&lt;/m:sSubPr&gt;&lt;m:e&gt;&lt;m:r&gt;&lt;w:rPr&gt;&lt;w:rFonts w:ascii=&quot;Cambria Math&quot; w:h-ansi=&quot;Cambria Math&quot;/&gt;&lt;wx:font wx:val=&quot;Cambria Math&quot;/&gt;&lt;w:i/&gt;&lt;/w:rPr&gt;&lt;m:t&gt;?&lt;/m:t&gt;&lt;/m:r&gt;&lt;/m:e&gt;&lt;m:sub&gt;&lt;m:r&gt;&lt;w:rPr&gt;&lt;w:rFonts w:ascii=&quot;Cambria Math&quot; w:h-ansi=&quot;Cambria Math&quot;/&gt;&lt;wx:font wx:val=&quot;Cambria Math&quot;/&gt;&gt;&lt;w:i/&gt;&lt;/w:rPr&gt;&lt;m:t&gt;r&lt;/m:t&gt;&lt;/m:r&gt;&lt;/m:sub&gt;&lt;/m:sSub&gt;&lt;m:r&gt;&lt;w:rPr&gt;&lt;w:rFonts w:ascii=&quot;Cambria Math&quot; w:h-ansi=&quot;Cambria Math&quot;/&gt;&lt;wx:font wx:val=&quot;Cambria Math&quot;/&gt;&lt;w:i/&gt;&lt;/w:rPr&gt;&lt;m:t&gt;+&lt;/m:t&gt;&lt;/m:r&gt;&lt;m:sSub&gt;&lt;m:sSubPr&gt;&lt;m:ctrlPr&gt;&lt;w:rPr&gt;&lt;w:rFonts w:ascii=&quot;Cambria Math&quot; w:h-ansi=&quot;Cambria Math&quot;/&gt;&lt;wx:font wx:val=&quot;Cambria Math&quot;/&gt;&lt;w:i/&gt;&lt;/w:rPr&gt;&lt;/m:ctrlPr&gt;&lt;/m:sSubPr&gt;&lt;m:e&gt;&lt;m:r&gt;&lt;w:rPr&gt;&lt;w:rFonts w:ascii=&quot;Cambria Math&quot; w:h-ansi=&quot;Cambria Math&quot;/&gt;&lt;wx:font wx:val=&quot;Cambria Math&quot;/&gt;&lt;w:i/&gt;&lt;/w:rPr&gt;&lt;m:t&gt;?&lt;/m:t&gt;&lt;/m:r&gt;&lt;/m:e&gt;&lt;m:sub&gt;&lt;m:r&gt;&lt;w:rPr&gt;&lt;-w:rFonts w:ascii=&quot;Cambria Math&quot; w:h-ansi=&quot;Cambria Math&quot;/&gt;&lt;wx:font wx:val=&quot;Cambria Math&quot;/&gt;&lt;w:i/&gt;&lt;/w:rPr&gt;&lt;m:t&gt;O&lt;/m:t&gt;&lt;/m:r&gt;&lt;/m:sub&gt;&lt;/m:sSub&gt;&lt;/m:oMath&gt;&lt;/m:oMathPara&gt;&lt;/w:p&gt;&lt;w:sectPr wsp:rsidR=&quot;00000000&quot;&gt;&lt;w:pgSz w:w=&quot;12240&quot; w:h=&quot;15840&quot;/&gt;&lt;w:pgMar w:top=&quot;1701&quot; w:right=&quot;1440&quot; w:bottom=&quot;1440&quot; w:left=&quot;1440&quot; w:header=&quot;720&quot; w:footer=&quot;720&quot; w:gutter=&quot;0&quot;/&gt;&lt;w:cols w:space=&quot;720&quot;/&gt;&lt;/w:sectPr&gt;&lt;/wx:sect&gt;&lt;/w:body&gt;&lt;/w:wordDocument&gt;">
            <v:imagedata r:id="rId14" o:title="" chromakey="white"/>
          </v:shape>
        </w:pict>
      </w:r>
      <w:r w:rsidR="00416FFD" w:rsidRPr="00BE28B9">
        <w:fldChar w:fldCharType="end"/>
      </w:r>
      <w:r w:rsidR="00416FFD">
        <w:t xml:space="preserve"> </w:t>
      </w:r>
      <w:r w:rsidR="00B2301F">
        <w:t xml:space="preserve">for the virtual image </w:t>
      </w:r>
      <w:r w:rsidR="008325E6">
        <w:t xml:space="preserve">and </w:t>
      </w:r>
      <w:r w:rsidR="00AF07B0">
        <w:rPr>
          <w:position w:val="-5"/>
        </w:rPr>
        <w:pict w14:anchorId="484D19A1">
          <v:shape id="_x0000_i1031" type="#_x0000_t75" style="width:59pt;height:17.5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50&quot;/&gt;&lt;w:bordersDontSurroundHeader/&gt;&lt;w:bordersDontSurroundFooter/&gt;&lt;w:stylePaneFormatFilter w:val=&quot;3F01&quot;/&gt;&lt;w:defaultTabStop w:val=&quot;202&quot;/&gt;&lt;w:doNotHyphenateCaps/&gt;&lt;w:drawingGridHorizontalSpacing w:val=&quot;0&quot;/&gt;&lt;w:drawingGridVerticalSpacing w:val=&quot;0&quot;/&gt;&lt;w:displayHorizontalDrawingGridEvery w:val=&quot;0&quot;/&gt;&lt;w:displayVerticalDrawingGridEvery w:val=&quot;0&quot;/&gt;&lt;w:useMarginsForDrawingGridOrigin/&gt;&lt;w:drawingGridHorizontalOrigin w:val=&quot;0&quot;/&gt;&lt;w:drawingGridVerticalOrigin w:val=&quot;0&quot;/&gt;&lt;w:characterSpacingControl w:val=&quot;DontCompress&quot;/&gt;&lt;w:webPageEncoding w:val=&quot;windows-1252&quot;/&gt;&lt;w:optimizeForBrowser/&gt;&lt;w:savePreviewPicture/&gt;&lt;w:validateAgainstSchema/&gt;&lt;w:saveInvalidXML w:val=&quot;off&quot;/&gt;&lt;w:ignoreMixedContent w:val=&quot;off&quot;/&gt;&lt;w:alwaysShowPlaceholderText w:val=&quot;off&quot;/&gt;&lt;w:compat&gt;&lt;w:lineWrapLikeWord6/&gt;&lt;w:printColBlack/&gt;&lt;w:usePrinterMetrics/&gt;&lt;w:footnoteLayoutLikeWW8/&gt;&lt;w:shapeLayoutLikeWW8/&gt;&lt;w:alignTablesRowByRow/&gt;&lt;w:forgetLastTabAlignment/&gt;&lt;w:noSpaceRaiseLower/&gt;&lt;w:doNotUseHTMLParagraphAutoSpacing/&gt;&lt;w:layoutRawTableWidth/&gt;&lt;w:layoutTableRowsApart/&gt;&lt;w:useWord97LineBreakingRules/&gt;&lt;w:dontAllowFieldEndSelect/&gt;&lt;w:useWord2002TableStyleRules/&gt;&lt;w:useFELayout/&gt;&lt;/w:compat&gt;&lt;wsp:rsids&gt;&lt;wsp:rsidRoot wsp:val=&quot;00D0320D&quot;/&gt;&lt;wsp:rsid wsp:val=&quot;00001FF6&quot;/&gt;&lt;wsp:rsid wsp:val=&quot;0002052B&quot;/&gt;&lt;wsp:rsid wsp:val=&quot;00021DE2&quot;/&gt;&lt;wsp:rsid wsp:val=&quot;00023BBE&quot;/&gt;&lt;wsp:rsid wsp:val=&quot;00031294&quot;/&gt;&lt;wsp:rsid wsp:val=&quot;00063C86&quot;/&gt;&lt;wsp:rsid wsp:val=&quot;000A61B1&quot;/&gt;&lt;wsp:rsid wsp:val=&quot;000B2AA2&quot;/&gt;&lt;wsp:rsid wsp:val=&quot;000B450C&quot;/&gt;&lt;wsp:rsid wsp:val=&quot;000C3E96&quot;/&gt;&lt;wsp:rsid wsp:val=&quot;000C4224&quot;/&gt;&lt;wsp:rsid wsp:val=&quot;000F1F0B&quot;/&gt;&lt;wsp:rsid wsp:val=&quot;000F64D2&quot;/&gt;&lt;wsp:rsid wsp:val=&quot;000F65E2&quot;/&gt;&lt;wsp:rsid wsp:val=&quot;001141A9&quot;/&gt;&lt;wsp:rsid wsp:val=&quot;0012073B&quot;/&gt;&lt;wsp:rsid wsp:val=&quot;00133BB0&quot;/&gt;&lt;wsp:rsid wsp:val=&quot;001428A3&quot;/&gt;&lt;wsp:rsid wsp:val=&quot;00145F24&quot;/&gt;&lt;wsp:rsid wsp:val=&quot;001A2F75&quot;/&gt;&lt;wsp:rsid wsp:val=&quot;001A52AA&quot;/&gt;&lt;wsp:rsid wsp:val=&quot;001A76C8&quot;/&gt;&lt;wsp:rsid wsp:val=&quot;001D4B29&quot;/&gt;&lt;wsp:rsid wsp:val=&quot;001D561D&quot;/&gt;&lt;wsp:rsid wsp:val=&quot;001D6E6D&quot;/&gt;&lt;wsp:rsid wsp:val=&quot;001D717B&quot;/&gt;&lt;wsp:rsid wsp:val=&quot;001E7B2F&quot;/&gt;&lt;wsp:rsid wsp:val=&quot;0021215E&quot;/&gt;&lt;wsp:rsid wsp:val=&quot;00213C80&quot;/&gt;&lt;wsp:rsid wsp:val=&quot;00217FCE&quot;/&gt;&lt;wsp:rsid wsp:val=&quot;00220A6C&quot;/&gt;&lt;wsp:rsid wsp:val=&quot;00243459&quot;/&gt;&lt;wsp:rsid wsp:val=&quot;00266D48&quot;/&gt;&lt;wsp:rsid wsp:val=&quot;00272969&quot;/&gt;&lt;wsp:rsid wsp:val=&quot;0027362B&quot;/&gt;&lt;wsp:rsid wsp:val=&quot;002A179A&quot;/&gt;&lt;wsp:rsid wsp:val=&quot;002B3AB0&quot;/&gt;&lt;wsp:rsid wsp:val=&quot;002C2DDA&quot;/&gt;&lt;wsp:rsid wsp:val=&quot;002D4D48&quot;/&gt;&lt;wsp:rsid wsp:val=&quot;002E4BF5&quot;/&gt;&lt;wsp:rsid wsp:val=&quot;002E7627&quot;/&gt;&lt;wsp:rsid wsp:val=&quot;002F78F6&quot;/&gt;&lt;wsp:rsid wsp:val=&quot;003017FF&quot;/&gt;&lt;wsp:rsid wsp:val=&quot;00301E7B&quot;/&gt;&lt;wsp:rsid wsp:val=&quot;00302485&quot;/&gt;&lt;wsp:rsid wsp:val=&quot;003272B8&quot;/&gt;&lt;wsp:rsid wsp:val=&quot;00357639&quot;/&gt;&lt;wsp:rsid wsp:val=&quot;00362175&quot;/&gt;&lt;wsp:rsid wsp:val=&quot;0036578E&quot;/&gt;&lt;wsp:rsid wsp:val=&quot;00381D2F&quot;/&gt;&lt;wsp:rsid wsp:val=&quot;003847B6&quot;/&gt;&lt;wsp:rsid wsp:val=&quot;003A0FAF&quot;/&gt;&lt;wsp:rsid wsp:val=&quot;003B2A87&quot;/&gt;&lt;wsp:rsid wsp:val=&quot;003B3184&quot;/&gt;&lt;wsp:rsid wsp:val=&quot;003C0D9D&quot;/&gt;&lt;wsp:rsid wsp:val=&quot;003C5BA3&quot;/&gt;&lt;wsp:rsid wsp:val=&quot;003D2C1E&quot;/&gt;&lt;wsp:rsid wsp:val=&quot;003D3B64&quot;/&gt;&lt;wsp:rsid wsp:val=&quot;003E3F2E&quot;/&gt;&lt;wsp:rsid wsp:val=&quot;003F06EC&quot;/&gt;&lt;wsp:rsid wsp:val=&quot;00400AA1&quot;/&gt;&lt;wsp:rsid wsp:val=&quot;004049B6&quot;/&gt;&lt;wsp:rsid wsp:val=&quot;00427101&quot;/&gt;&lt;wsp:rsid wsp:val=&quot;00442F1D&quot;/&gt;&lt;wsp:rsid wsp:val=&quot;0046626B&quot;/&gt;&lt;wsp:rsid wsp:val=&quot;00470958&quot;/&gt;&lt;wsp:rsid wsp:val=&quot;004734A1&quot;/&gt;&lt;wsp:rsid wsp:val=&quot;004C4841&quot;/&gt;&lt;wsp:rsid wsp:val=&quot;004C75A5&quot;/&gt;&lt;wsp:rsid wsp:val=&quot;004D27F9&quot;/&gt;&lt;wsp:rsid wsp:val=&quot;004D4B83&quot;/&gt;&lt;wsp:rsid wsp:val=&quot;004D7A31&quot;/&gt;&lt;wsp:rsid wsp:val=&quot;004E2136&quot;/&gt;&lt;wsp:rsid wsp:val=&quot;004F0379&quot;/&gt;&lt;wsp:rsid wsp:val=&quot;00523C39&quot;/&gt;&lt;wsp:rsid wsp:val=&quot;0052429D&quot;/&gt;&lt;wsp:rsid wsp:val=&quot;005265FE&quot;/&gt;&lt;wsp:rsid wsp:val=&quot;00531D37&quot;/&gt;&lt;wsp:rsid wsp:val=&quot;00542C8F&quot;/&gt;&lt;wsp:rsid wsp:val=&quot;0054642B&quot;/&gt;&lt;wsp:rsid wsp:val=&quot;005573C3&quot;/&gt;&lt;wsp:rsid wsp:val=&quot;005713AC&quot;/&gt;&lt;wsp:rsid wsp:val=&quot;0057266F&quot;/&gt;&lt;wsp:rsid wsp:val=&quot;005B247F&quot;/&gt;&lt;wsp:rsid wsp:val=&quot;005B3162&quot;/&gt;&lt;wsp:rsid wsp:val=&quot;005E0F9D&quot;/&gt;&lt;wsp:rsid wsp:val=&quot;005E2060&quot;/&gt;&lt;wsp:rsid wsp:val=&quot;00617785&quot;/&gt;&lt;wsp:rsid wsp:val=&quot;006433D0&quot;/&gt;&lt;wsp:rsid wsp:val=&quot;00666EBF&quot;/&gt;&lt;wsp:rsid wsp:val=&quot;00696F7F&quot;/&gt;&lt;wsp:rsid wsp:val=&quot;006B5049&quot;/&gt;&lt;wsp:rsid wsp:val=&quot;006F1DAE&quot;/&gt;&lt;wsp:rsid wsp:val=&quot;006F22DC&quot;/&gt;&lt;wsp:rsid wsp:val=&quot;00714C55&quot;/&gt;&lt;wsp:rsid wsp:val=&quot;007253A6&quot;/&gt;&lt;wsp:rsid wsp:val=&quot;00741BEE&quot;/&gt;&lt;wsp:rsid wsp:val=&quot;00744AE1&quot;/&gt;&lt;wsp:rsid wsp:val=&quot;00766B3C&quot;/&gt;&lt;wsp:rsid wsp:val=&quot;00781924&quot;/&gt;&lt;wsp:rsid wsp:val=&quot;0078267B&quot;/&gt;&lt;wsp:rsid wsp:val=&quot;00786E4E&quot;/&gt;&lt;wsp:rsid wsp:val=&quot;00797693&quot;/&gt;&lt;wsp:rsid wsp:val=&quot;007D7F2E&quot;/&gt;&lt;wsp:rsid wsp:val=&quot;007E01BA&quot;/&gt;&lt;wsp:rsid wsp:val=&quot;007F1AF9&quot;/&gt;&lt;wsp:rsid wsp:val=&quot;0080037B&quot;/&gt;&lt;wsp:rsid wsp:val=&quot;00811F65&quot;/&gt;&lt;wsp:rsid wsp:val=&quot;008339ED&quot;/&gt;&lt;wsp:rsid wsp:val=&quot;008410BE&quot;/&gt;&lt;wsp:rsid wsp:val=&quot;00842774&quot;/&gt;&lt;wsp:rsid wsp:val=&quot;00844D77&quot;/&gt;&lt;wsp:rsid wsp:val=&quot;00870708&quot;/&gt;&lt;wsp:rsid wsp:val=&quot;008B6B0E&quot;/&gt;&lt;wsp:rsid wsp:val=&quot;008B7D5E&quot;/&gt;&lt;wsp:rsid wsp:val=&quot;008C6A2F&quot;/&gt;&lt;wsp:rsid wsp:val=&quot;008E2638&quot;/&gt;&lt;wsp:rsid wsp:val=&quot;008E5B9F&quot;/&gt;&lt;wsp:rsid wsp:val=&quot;009046DD&quot;/&gt;&lt;wsp:rsid wsp:val=&quot;00915534&quot;/&gt;&lt;wsp:rsid wsp:val=&quot;009263CA&quot;/&gt;&lt;wsp:rsid wsp:val=&quot;009331BE&quot;/&gt;&lt;wsp:rsid wsp:val=&quot;00942451&quot;/&gt;&lt;wsp:rsid wsp:val=&quot;009441DF&quot;/&gt;&lt;wsp:rsid wsp:val=&quot;0095079A&quot;/&gt;&lt;wsp:rsid wsp:val=&quot;00981986&quot;/&gt;&lt;wsp:rsid wsp:val=&quot;0098736A&quot;/&gt;&lt;wsp:rsid wsp:val=&quot;00995CE7&quot;/&gt;&lt;wsp:rsid wsp:val=&quot;009A1D42&quot;/&gt;&lt;wsp:rsid wsp:val=&quot;009A3652&quot;/&gt;&lt;wsp:rsid wsp:val=&quot;009A4BC2&quot;/&gt;&lt;wsp:rsid wsp:val=&quot;009D2AAE&quot;/&gt;&lt;wsp:rsid wsp:val=&quot;009D4905&quot;/&gt;&lt;wsp:rsid wsp:val=&quot;00A02236&quot;/&gt;&lt;wsp:rsid wsp:val=&quot;00A21BF2&quot;/&gt;&lt;wsp:rsid wsp:val=&quot;00A22AC0&quot;/&gt;&lt;wsp:rsid wsp:val=&quot;00A329AB&quot;/&gt;&lt;wsp:rsid wsp:val=&quot;00A42B6D&quot;/&gt;&lt;wsp:rsid wsp:val=&quot;00A52D93&quot;/&gt;&lt;wsp:rsid wsp:val=&quot;00A533E6&quot;/&gt;&lt;wsp:rsid wsp:val=&quot;00A73F7B&quot;/&gt;&lt;wsp:rsid wsp:val=&quot;00A765F0&quot;/&gt;&lt;wsp:rsid wsp:val=&quot;00A84BE9&quot;/&gt;&lt;wsp:rsid wsp:val=&quot;00A91B5E&quot;/&gt;&lt;wsp:rsid wsp:val=&quot;00AA1C6F&quot;/&gt;&lt;wsp:rsid wsp:val=&quot;00AC08D7&quot;/&gt;&lt;wsp:rsid wsp:val=&quot;00AC56D8&quot;/&gt;&lt;wsp:rsid wsp:val=&quot;00AD75EE&quot;/&gt;&lt;wsp:rsid wsp:val=&quot;00AF0AA4&quot;/&gt;&lt;wsp:rsid wsp:val=&quot;00B04A09&quot;/&gt;&lt;wsp:rsid wsp:val=&quot;00B31824&quot;/&gt;&lt;wsp:rsid wsp:val=&quot;00B3280A&quot;/&gt;&lt;wsp:rsid wsp:val=&quot;00B420F5&quot;/&gt;&lt;wsp:rsid wsp:val=&quot;00B71EBF&quot;/&gt;&lt;wsp:rsid wsp:val=&quot;00B74756&quot;/&gt;&lt;wsp:rsid wsp:val=&quot;00B773B0&quot;/&gt;&lt;wsp:rsid wsp:val=&quot;00B84926&quot;/&gt;&lt;wsp:rsid wsp:val=&quot;00B97E8D&quot;/&gt;&lt;wsp:rsid wsp:val=&quot;00BB3407&quot;/&gt;&lt;wsp:rsid wsp:val=&quot;00BC6B2A&quot;/&gt;&lt;wsp:rsid wsp:val=&quot;00BE0615&quot;/&gt;&lt;wsp:rsid wsp:val=&quot;00BE1602&quot;/&gt;&lt;wsp:rsid wsp:val=&quot;00BE28B9&quot;/&gt;&lt;wsp:rsid wsp:val=&quot;00BF43B5&quot;/&gt;&lt;wsp:rsid wsp:val=&quot;00C02B6F&quot;/&gt;&lt;wsp:rsid wsp:val=&quot;00C1278C&quot;/&gt;&lt;wsp:rsid wsp:val=&quot;00C33A2F&quot;/&gt;&lt;wsp:rsid wsp:val=&quot;00C36185&quot;/&gt;&lt;wsp:rsid wsp:val=&quot;00C52CF0&quot;/&gt;&lt;wsp:rsid wsp:val=&quot;00C57FA0&quot;/&gt;&lt;wsp:rsid wsp:val=&quot;00C67858&quot;/&gt;&lt;wsp:rsid wsp:val=&quot;00C760C8&quot;/&gt;&lt;wsp:rsid wsp:val=&quot;00C859D2&quot;/&gt;&lt;wsp:rsid wsp:val=&quot;00CB22A2&quot;/&gt;&lt;wsp:rsid wsp:val=&quot;00CD1EC7&quot;/&gt;&lt;wsp:rsid wsp:val=&quot;00CE55B8&quot;/&gt;&lt;wsp:rsid wsp:val=&quot;00D01F09&quot;/&gt;&lt;wsp:rsid wsp:val=&quot;00D0320D&quot;/&gt;&lt;wsp:rsid wsp:val=&quot;00D03A68&quot;/&gt;&lt;wsp:rsid wsp:val=&quot;00D663D6&quot;/&gt;&lt;wsp:rsid wsp:val=&quot;00D70106&quot;/&gt;&lt;wsp:rsid wsp:val=&quot;00D8426E&quot;/&gt;&lt;wsp:rsid wsp:val=&quot;00DA5F36&quot;/&gt;&lt;wsp:rsid wsp:val=&quot;00DB226F&quot;/&gt;&lt;wsp:rsid wsp:val=&quot;00DB4EA5&quot;/&gt;&lt;wsp:rsid wsp:val=&quot;00DC68A4&quot;/&gt;&lt;wsp:rsid wsp:val=&quot;00DE1983&quot;/&gt;&lt;wsp:rsid wsp:val=&quot;00DF2176&quot;/&gt;&lt;wsp:rsid wsp:val=&quot;00DF566D&quot;/&gt;&lt;wsp:rsid wsp:val=&quot;00E21310&quot;/&gt;&lt;wsp:rsid wsp:val=&quot;00E22F3E&quot;/&gt;&lt;wsp:rsid wsp:val=&quot;00E4236F&quot;/&gt;&lt;wsp:rsid wsp:val=&quot;00E772F2&quot;/&gt;&lt;wsp:rsid wsp:val=&quot;00E85E05&quot;/&gt;&lt;wsp:rsid wsp:val=&quot;00E94FF0&quot;/&gt;&lt;wsp:rsid wsp:val=&quot;00EC676A&quot;/&gt;&lt;wsp:rsid wsp:val=&quot;00ED74C5&quot;/&gt;&lt;wsp:rsid wsp:val=&quot;00F12125&quot;/&gt;&lt;wsp:rsid wsp:val=&quot;00F16AA5&quot;/&gt;&lt;wsp:rsid wsp:val=&quot;00F26377&quot;/&gt;&lt;wsp:rsid wsp:val=&quot;00F26A1B&quot;/&gt;&lt;wsp:rsid wsp:val=&quot;00F41B7D&quot;/&gt;&lt;wsp:rsid wsp:val=&quot;00F60D60&quot;/&gt;&lt;wsp:rsid wsp:val=&quot;00F62487&quot;/&gt;&lt;wsp:rsid wsp:val=&quot;00F67941&quot;/&gt;&lt;wsp:rsid wsp:val=&quot;00F76D7B&quot;/&gt;&lt;wsp:rsid wsp:val=&quot;00F7764B&quot;/&gt;&lt;wsp:rsid wsp:val=&quot;00F835A7&quot;/&gt;&lt;wsp:rsid wsp:val=&quot;00F95F71&quot;/&gt;&lt;wsp:rsid wsp:val=&quot;00F95FD8&quot;/&gt;&lt;wsp:rsid wsp:val=&quot;00FD5AED&quot;/&gt;&lt;wsp:rsid wsp:val=&quot;00FF4E20&quot;/&gt;&lt;/wsp:rsids&gt;&lt;/w:docPr&gt;&lt;w:body&gt;&lt;wx:sect&gt;&lt;w:p wsp:rsidR=&quot;00000000&quot; wsp:rsidRDefault=&quot;0036578E&quot; wsp:rsidP=&quot;0036578E&quot;&gt;&lt;m:oMathPara&gt;&lt;m:oMath&gt;&lt;m:sSub&gt;&lt;m:sSubPr&gt;&lt;m:ctrlPr&gt;&lt;w:rPr&gt;&lt;w:rFonts w:ascii=&quot;Cambria Math&quot; w:h-ansi=&quot;Cambria Math&quot;/&gt;&lt;wx:font wx:val=&quot;Cambria Math&quot;/&gt;&lt;w:i/&gt;&lt;/w:rPr&gt;&lt;/m:ctrlPr&gt;&lt;/m:sSubPr&gt;&lt;m:e&gt;&lt;m:r&gt;&lt;w:rPr&gt;&lt;w:rFonts w:ascii=&quot;Cambria Math&quot; w:h-ansi=&quot;Cambria Math&quot;/&gt;&lt;wx:font wx:val=&quot;Cambria Math&quot;/&gt;&lt;w:i/&gt;&lt;/w:rPr&gt;&lt;m:t&gt;?&lt;/m:t&gt;&lt;/m:r&gt;&lt;/m:e&gt;&lt;m:sub&gt;&lt;m:r&gt;&lt;w:rPr&gt;&lt;w:rFonts w:ascii=&quot;Cambria Math&quot; w:h-ansi=&quot;Cambria Math&quot;/&gt;&lt;wx:font wx:val=&quot;Cambria Math&quot;/&gt;&lt;w:i/&gt;&lt;/w:rPr&gt;&lt;m:t&gt;R&lt;/m:t&gt;&lt;/m:r&gt;&lt;/m:sub&gt;&lt;/m:sSub&gt;&lt;m:r&gt;&lt;w:rPr&gt;&lt;w:rFonts w:ascii=&quot;Cambria Maath&quot; w:h-ansi=&quot;Cambria Math&quot;/&gt;&lt;wx:font wx:val=&quot;Cambria Math&quot;/&gt;&lt;w:i/&gt;&lt;/w:rPr&gt;&lt;m:t&gt;-&lt;/m:t&gt;&lt;/m:r&gt;&lt;m:sSub&gt;&lt;m:sSubPr&gt;&lt;m:ctrlPr&gt;&lt;w:rPr&gt;&lt;w:rFonts w:ascii=&quot;Cambria Math&quot; w:h-ansi=&quot;Cambria Math&quot;/&gt;&lt;wx:font wx:val=&quot;Cambria Math&quot;/&gt;&lt;w:i/&gt;&lt;/w:rPr&gt;&lt;/m:ctrlPr&gt;&lt;/m:sSubPr&gt;&lt;m:e&gt;&lt;m:r&gt;&lt;w:rPr&gt;&lt;w:rFonts w:ascii=&quot;Cambria Math&quot; w:h-ansi=&quot;Cambria Math&quot;/&gt;&lt;wx:font wx:val=&quot;Cambria Math&quot;/&gt;&lt;w:i/&gt;&lt;/w:rPr&gt;&lt;m:t&gt;?&lt;/m:t&gt;&lt;/m:r&gt;&lt;/m:e&gt;&lt;m:sub&gt;&lt;m:r&gt;&lt;w:rPr&gt;&lt;w:rFonts w:ascii=&quot;Cambria Math&quot; w:h-ansi=&quot;Cambria Math&quot;/&gt;&lt;wx:font wx:val=&quot;Cambria Math&quot;/&gt;&gt;&lt;w:i/&gt;&lt;/w:rPr&gt;&lt;m:t&gt;r&lt;/m:t&gt;&lt;/m:r&gt;&lt;/m:sub&gt;&lt;/m:sSub&gt;&lt;m:r&gt;&lt;w:rPr&gt;&lt;w:rFonts w:ascii=&quot;Cambria Math&quot; w:h-ansi=&quot;Cambria Math&quot;/&gt;&lt;wx:font wx:val=&quot;Cambria Math&quot;/&gt;&lt;w:i/&gt;&lt;/w:rPr&gt;&lt;m:t&gt;+&lt;/m:t&gt;&lt;/m:r&gt;&lt;m:sSub&gt;&lt;m:sSubPr&gt;&lt;m:ctrlPr&gt;&lt;w:rPr&gt;&lt;w:rFonts w:ascii=&quot;Cambria Math&quot; w:h-ansi=&quot;Cambria Math&quot;/&gt;&lt;wx:font wx:val=&quot;Cambria Math&quot;/&gt;&lt;w:i/&gt;&lt;/w:rPr&gt;&lt;/m:ctrlPr&gt;&lt;/m:sSubPr&gt;&lt;m:e&gt;&lt;m:r&gt;&lt;w:rPr&gt;&lt;w:rFonts w:ascii=&quot;Cambria Math&quot; w:h-ansi=&quot;Cambria Math&quot;/&gt;&lt;wx:font wx:val=&quot;Cambria Math&quot;/&gt;&lt;w:i/&gt;&lt;/w:rPr&gt;&lt;m:t&gt;?&lt;/m:t&gt;&lt;/m:r&gt;&lt;/m:e&gt;&lt;m:sub&gt;&lt;m:r&gt;&lt;w:rPr&gt;&lt;-w:rFonts w:ascii=&quot;Cambria Math&quot; w:h-ansi=&quot;Cambria Math&quot;/&gt;&lt;wx:font wx:val=&quot;Cambria Math&quot;/&gt;&lt;w:i/&gt;&lt;/w:rPr&gt;&lt;m:t&gt;O&lt;/m:t&gt;&lt;/m:r&gt;&lt;/m:sub&gt;&lt;/m:sSub&gt;&lt;/m:oMath&gt;&lt;/m:oMathPara&gt;&lt;/w:p&gt;&lt;w:sectPr wsp:rsidR=&quot;00000000&quot;&gt;&lt;w:pgSz w:w=&quot;12240&quot; w:h=&quot;15840&quot;/&gt;&lt;w:pgMar w:top=&quot;1701&quot; w:right=&quot;1440&quot; w:bottom=&quot;1440&quot; w:left=&quot;1440&quot; w:header=&quot;720&quot; w:footer=&quot;720&quot; w:gutter=&quot;0&quot;/&gt;&lt;w:cols w:space=&quot;720&quot;/&gt;&lt;/w:sectPr&gt;&lt;/wx:sect&gt;&lt;/w:body&gt;&lt;/w:wordDocument&gt;">
            <v:imagedata r:id="rId14" o:title="" chromakey="white"/>
          </v:shape>
        </w:pict>
      </w:r>
      <w:r w:rsidR="00E27CCE">
        <w:t xml:space="preserve"> </w:t>
      </w:r>
      <w:r w:rsidR="00416FFD">
        <w:t xml:space="preserve">for </w:t>
      </w:r>
      <w:r w:rsidR="00E27CCE">
        <w:t xml:space="preserve">the </w:t>
      </w:r>
      <w:r w:rsidR="00416FFD">
        <w:t>real image are expressed as [16],</w:t>
      </w:r>
    </w:p>
    <w:p w14:paraId="51E49422" w14:textId="77777777" w:rsidR="00416FFD" w:rsidRPr="003D3B64" w:rsidRDefault="00AF07B0" w:rsidP="00416FFD">
      <w:pPr>
        <w:jc w:val="center"/>
      </w:pPr>
      <w:r>
        <w:pict w14:anchorId="286EADF5">
          <v:shape id="_x0000_i1032" type="#_x0000_t75" style="width:224.5pt;height:24.5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50&quot;/&gt;&lt;w:bordersDontSurroundHeader/&gt;&lt;w:bordersDontSurroundFooter/&gt;&lt;w:stylePaneFormatFilter w:val=&quot;3F01&quot;/&gt;&lt;w:defaultTabStop w:val=&quot;202&quot;/&gt;&lt;w:doNotHyphenateCaps/&gt;&lt;w:drawingGridHorizontalSpacing w:val=&quot;0&quot;/&gt;&lt;w:drawingGridVerticalSpacing w:val=&quot;0&quot;/&gt;&lt;w:displayHorizontalDrawingGridEvery w:val=&quot;0&quot;/&gt;&lt;w:displayVerticalDrawingGridEvery w:val=&quot;0&quot;/&gt;&lt;w:useMarginsForDrawingGridOrigin/&gt;&lt;w:drawingGridHorizontalOrigin w:val=&quot;0&quot;/&gt;&lt;w:drawingGridVerticalOrigin w:val=&quot;0&quot;/&gt;&lt;w:characterSpacingControl w:val=&quot;DontCompress&quot;/&gt;&lt;w:webPageEncoding w:val=&quot;windows-1252&quot;/&gt;&lt;w:optimizeForBrowser/&gt;&lt;w:savePreviewPicture/&gt;&lt;w:validateAgainstSchema/&gt;&lt;w:saveInvalidXML w:val=&quot;off&quot;/&gt;&lt;w:ignoreMixedContent w:val=&quot;off&quot;/&gt;&lt;w:alwaysShowPlaceholderText w:val=&quot;off&quot;/&gt;&lt;w:compat&gt;&lt;w:lineWrapLikeWord6/&gt;&lt;w:printColBlack/&gt;&lt;w:usePrinterMetrics/&gt;&lt;w:footnoteLayoutLikeWW8/&gt;&lt;w:shapeLayoutLikeWW8/&gt;&lt;w:alignTablesRowByRow/&gt;&lt;w:forgetLastTabAlignment/&gt;&lt;w:noSpaceRaiseLower/&gt;&lt;w:doNotUseHTMLParagraphAutoSpacing/&gt;&lt;w:layoutRawTableWidth/&gt;&lt;w:layoutTableRowsApart/&gt;&lt;w:useWord97LineBreakingRules/&gt;&lt;w:dontAllowFieldEndSelect/&gt;&lt;w:useWord2002TableStyleRules/&gt;&lt;w:useFELayout/&gt;&lt;/w:compat&gt;&lt;wsp:rsids&gt;&lt;wsp:rsidRoot wsp:val=&quot;00D0320D&quot;/&gt;&lt;wsp:rsid wsp:val=&quot;00001FF6&quot;/&gt;&lt;wsp:rsid wsp:val=&quot;0002052B&quot;/&gt;&lt;wsp:rsid wsp:val=&quot;00021DE2&quot;/&gt;&lt;wsp:rsid wsp:val=&quot;00023BBE&quot;/&gt;&lt;wsp:rsid wsp:val=&quot;00031294&quot;/&gt;&lt;wsp:rsid wsp:val=&quot;00063C86&quot;/&gt;&lt;wsp:rsid wsp:val=&quot;000A61B1&quot;/&gt;&lt;wsp:rsid wsp:val=&quot;000B2AA2&quot;/&gt;&lt;wsp:rsid wsp:val=&quot;000B450C&quot;/&gt;&lt;wsp:rsid wsp:val=&quot;000C3E96&quot;/&gt;&lt;wsp:rsid wsp:val=&quot;000C4224&quot;/&gt;&lt;wsp:rsid wsp:val=&quot;000F1F0B&quot;/&gt;&lt;wsp:rsid wsp:val=&quot;000F64D2&quot;/&gt;&lt;wsp:rsid wsp:val=&quot;000F65E2&quot;/&gt;&lt;wsp:rsid wsp:val=&quot;001141A9&quot;/&gt;&lt;wsp:rsid wsp:val=&quot;0012073B&quot;/&gt;&lt;wsp:rsid wsp:val=&quot;00133BB0&quot;/&gt;&lt;wsp:rsid wsp:val=&quot;001428A3&quot;/&gt;&lt;wsp:rsid wsp:val=&quot;00145F24&quot;/&gt;&lt;wsp:rsid wsp:val=&quot;001A2F75&quot;/&gt;&lt;wsp:rsid wsp:val=&quot;001A52AA&quot;/&gt;&lt;wsp:rsid wsp:val=&quot;001A76C8&quot;/&gt;&lt;wsp:rsid wsp:val=&quot;001D4B29&quot;/&gt;&lt;wsp:rsid wsp:val=&quot;001D561D&quot;/&gt;&lt;wsp:rsid wsp:val=&quot;001D6E6D&quot;/&gt;&lt;wsp:rsid wsp:val=&quot;001D717B&quot;/&gt;&lt;wsp:rsid wsp:val=&quot;001E7B2F&quot;/&gt;&lt;wsp:rsid wsp:val=&quot;0021215E&quot;/&gt;&lt;wsp:rsid wsp:val=&quot;00213C80&quot;/&gt;&lt;wsp:rsid wsp:val=&quot;00217FCE&quot;/&gt;&lt;wsp:rsid wsp:val=&quot;00220A6C&quot;/&gt;&lt;wsp:rsid wsp:val=&quot;00243459&quot;/&gt;&lt;wsp:rsid wsp:val=&quot;00266D48&quot;/&gt;&lt;wsp:rsid wsp:val=&quot;00272969&quot;/&gt;&lt;wsp:rsid wsp:val=&quot;0027362B&quot;/&gt;&lt;wsp:rsid wsp:val=&quot;002A179A&quot;/&gt;&lt;wsp:rsid wsp:val=&quot;002B3AB0&quot;/&gt;&lt;wsp:rsid wsp:val=&quot;002C2DDA&quot;/&gt;&lt;wsp:rsid wsp:val=&quot;002D4D48&quot;/&gt;&lt;wsp:rsid wsp:val=&quot;002E4BF5&quot;/&gt;&lt;wsp:rsid wsp:val=&quot;002E7627&quot;/&gt;&lt;wsp:rsid wsp:val=&quot;002F78F6&quot;/&gt;&lt;wsp:rsid wsp:val=&quot;003017FF&quot;/&gt;&lt;wsp:rsid wsp:val=&quot;00301E7B&quot;/&gt;&lt;wsp:rsid wsp:val=&quot;00302485&quot;/&gt;&lt;wsp:rsid wsp:val=&quot;003272B8&quot;/&gt;&lt;wsp:rsid wsp:val=&quot;00357639&quot;/&gt;&lt;wsp:rsid wsp:val=&quot;00362175&quot;/&gt;&lt;wsp:rsid wsp:val=&quot;00381D2F&quot;/&gt;&lt;wsp:rsid wsp:val=&quot;003847B6&quot;/&gt;&lt;wsp:rsid wsp:val=&quot;003A0FAF&quot;/&gt;&lt;wsp:rsid wsp:val=&quot;003B2A87&quot;/&gt;&lt;wsp:rsid wsp:val=&quot;003B3184&quot;/&gt;&lt;wsp:rsid wsp:val=&quot;003C0D9D&quot;/&gt;&lt;wsp:rsid wsp:val=&quot;003C5BA3&quot;/&gt;&lt;wsp:rsid wsp:val=&quot;003D2C1E&quot;/&gt;&lt;wsp:rsid wsp:val=&quot;003D3B64&quot;/&gt;&lt;wsp:rsid wsp:val=&quot;003E3F2E&quot;/&gt;&lt;wsp:rsid wsp:val=&quot;003F06EC&quot;/&gt;&lt;wsp:rsid wsp:val=&quot;00400AA1&quot;/&gt;&lt;wsp:rsid wsp:val=&quot;004049B6&quot;/&gt;&lt;wsp:rsid wsp:val=&quot;00427101&quot;/&gt;&lt;wsp:rsid wsp:val=&quot;00442F1D&quot;/&gt;&lt;wsp:rsid wsp:val=&quot;0046626B&quot;/&gt;&lt;wsp:rsid wsp:val=&quot;00470958&quot;/&gt;&lt;wsp:rsid wsp:val=&quot;004734A1&quot;/&gt;&lt;wsp:rsid wsp:val=&quot;004C4841&quot;/&gt;&lt;wsp:rsid wsp:val=&quot;004C75A5&quot;/&gt;&lt;wsp:rsid wsp:val=&quot;004D27F9&quot;/&gt;&lt;wsp:rsid wsp:val=&quot;004D4B83&quot;/&gt;&lt;wsp:rsid wsp:val=&quot;004D7A31&quot;/&gt;&lt;wsp:rsid wsp:val=&quot;004E2136&quot;/&gt;&lt;wsp:rsid wsp:val=&quot;004F0379&quot;/&gt;&lt;wsp:rsid wsp:val=&quot;00523C39&quot;/&gt;&lt;wsp:rsid wsp:val=&quot;0052429D&quot;/&gt;&lt;wsp:rsid wsp:val=&quot;005265FE&quot;/&gt;&lt;wsp:rsid wsp:val=&quot;00531D37&quot;/&gt;&lt;wsp:rsid wsp:val=&quot;00542C8F&quot;/&gt;&lt;wsp:rsid wsp:val=&quot;0054642B&quot;/&gt;&lt;wsp:rsid wsp:val=&quot;005573C3&quot;/&gt;&lt;wsp:rsid wsp:val=&quot;005713AC&quot;/&gt;&lt;wsp:rsid wsp:val=&quot;0057266F&quot;/&gt;&lt;wsp:rsid wsp:val=&quot;005B247F&quot;/&gt;&lt;wsp:rsid wsp:val=&quot;005B3162&quot;/&gt;&lt;wsp:rsid wsp:val=&quot;005E0F9D&quot;/&gt;&lt;wsp:rsid wsp:val=&quot;005E2060&quot;/&gt;&lt;wsp:rsid wsp:val=&quot;00617785&quot;/&gt;&lt;wsp:rsid wsp:val=&quot;006433D0&quot;/&gt;&lt;wsp:rsid wsp:val=&quot;00666EBF&quot;/&gt;&lt;wsp:rsid wsp:val=&quot;00696F7F&quot;/&gt;&lt;wsp:rsid wsp:val=&quot;006B5049&quot;/&gt;&lt;wsp:rsid wsp:val=&quot;006F1DAE&quot;/&gt;&lt;wsp:rsid wsp:val=&quot;006F22DC&quot;/&gt;&lt;wsp:rsid wsp:val=&quot;00714C55&quot;/&gt;&lt;wsp:rsid wsp:val=&quot;007253A6&quot;/&gt;&lt;wsp:rsid wsp:val=&quot;00741BEE&quot;/&gt;&lt;wsp:rsid wsp:val=&quot;00744AE1&quot;/&gt;&lt;wsp:rsid wsp:val=&quot;00746CEF&quot;/&gt;&lt;wsp:rsid wsp:val=&quot;00766B3C&quot;/&gt;&lt;wsp:rsid wsp:val=&quot;00781924&quot;/&gt;&lt;wsp:rsid wsp:val=&quot;0078267B&quot;/&gt;&lt;wsp:rsid wsp:val=&quot;00786E4E&quot;/&gt;&lt;wsp:rsid wsp:val=&quot;00797693&quot;/&gt;&lt;wsp:rsid wsp:val=&quot;007D7F2E&quot;/&gt;&lt;wsp:rsid wsp:val=&quot;007E01BA&quot;/&gt;&lt;wsp:rsid wsp:val=&quot;007F1AF9&quot;/&gt;&lt;wsp:rsid wsp:val=&quot;0080037B&quot;/&gt;&lt;wsp:rsid wsp:val=&quot;00811F65&quot;/&gt;&lt;wsp:rsid wsp:val=&quot;008339ED&quot;/&gt;&lt;wsp:rsid wsp:val=&quot;008410BE&quot;/&gt;&lt;wsp:rsid wsp:val=&quot;00842774&quot;/&gt;&lt;wsp:rsid wsp:val=&quot;00844D77&quot;/&gt;&lt;wsp:rsid wsp:val=&quot;00870708&quot;/&gt;&lt;wsp:rsid wsp:val=&quot;008B6B0E&quot;/&gt;&lt;wsp:rsid wsp:val=&quot;008B7D5E&quot;/&gt;&lt;wsp:rsid wsp:val=&quot;008C6A2F&quot;/&gt;&lt;wsp:rsid wsp:val=&quot;008E2638&quot;/&gt;&lt;wsp:rsid wsp:val=&quot;008E5B9F&quot;/&gt;&lt;wsp:rsid wsp:val=&quot;009046DD&quot;/&gt;&lt;wsp:rsid wsp:val=&quot;00915534&quot;/&gt;&lt;wsp:rsid wsp:val=&quot;009263CA&quot;/&gt;&lt;wsp:rsid wsp:val=&quot;009331BE&quot;/&gt;&lt;wsp:rsid wsp:val=&quot;00942451&quot;/&gt;&lt;wsp:rsid wsp:val=&quot;009441DF&quot;/&gt;&lt;wsp:rsid wsp:val=&quot;0095079A&quot;/&gt;&lt;wsp:rsid wsp:val=&quot;00981986&quot;/&gt;&lt;wsp:rsid wsp:val=&quot;0098736A&quot;/&gt;&lt;wsp:rsid wsp:val=&quot;00995CE7&quot;/&gt;&lt;wsp:rsid wsp:val=&quot;009A1D42&quot;/&gt;&lt;wsp:rsid wsp:val=&quot;009A3652&quot;/&gt;&lt;wsp:rsid wsp:val=&quot;009A4BC2&quot;/&gt;&lt;wsp:rsid wsp:val=&quot;009D2AAE&quot;/&gt;&lt;wsp:rsid wsp:val=&quot;009D4905&quot;/&gt;&lt;wsp:rsid wsp:val=&quot;00A02236&quot;/&gt;&lt;wsp:rsid wsp:val=&quot;00A21BF2&quot;/&gt;&lt;wsp:rsid wsp:val=&quot;00A22AC0&quot;/&gt;&lt;wsp:rsid wsp:val=&quot;00A329AB&quot;/&gt;&lt;wsp:rsid wsp:val=&quot;00A42B6D&quot;/&gt;&lt;wsp:rsid wsp:val=&quot;00A52D93&quot;/&gt;&lt;wsp:rsid wsp:val=&quot;00A533E6&quot;/&gt;&lt;wsp:rsid wsp:val=&quot;00A73F7B&quot;/&gt;&lt;wsp:rsid wsp:val=&quot;00A765F0&quot;/&gt;&lt;wsp:rsid wsp:val=&quot;00A84BE9&quot;/&gt;&lt;wsp:rsid wsp:val=&quot;00A91B5E&quot;/&gt;&lt;wsp:rsid wsp:val=&quot;00AA1C6F&quot;/&gt;&lt;wsp:rsid wsp:val=&quot;00AC08D7&quot;/&gt;&lt;wsp:rsid wsp:val=&quot;00AC56D8&quot;/&gt;&lt;wsp:rsid wsp:val=&quot;00AD75EE&quot;/&gt;&lt;wsp:rsid wsp:val=&quot;00AF0AA4&quot;/&gt;&lt;wsp:rsid wsp:val=&quot;00B04A09&quot;/&gt;&lt;wsp:rsid wsp:val=&quot;00B31824&quot;/&gt;&lt;wsp:rsid wsp:val=&quot;00B3280A&quot;/&gt;&lt;wsp:rsid wsp:val=&quot;00B420F5&quot;/&gt;&lt;wsp:rsid wsp:val=&quot;00B71EBF&quot;/&gt;&lt;wsp:rsid wsp:val=&quot;00B74756&quot;/&gt;&lt;wsp:rsid wsp:val=&quot;00B773B0&quot;/&gt;&lt;wsp:rsid wsp:val=&quot;00B84926&quot;/&gt;&lt;wsp:rsid wsp:val=&quot;00B97E8D&quot;/&gt;&lt;wsp:rsid wsp:val=&quot;00BB3407&quot;/&gt;&lt;wsp:rsid wsp:val=&quot;00BC6B2A&quot;/&gt;&lt;wsp:rsid wsp:val=&quot;00BE0615&quot;/&gt;&lt;wsp:rsid wsp:val=&quot;00BE1602&quot;/&gt;&lt;wsp:rsid wsp:val=&quot;00BE28B9&quot;/&gt;&lt;wsp:rsid wsp:val=&quot;00BF43B5&quot;/&gt;&lt;wsp:rsid wsp:val=&quot;00C02B6F&quot;/&gt;&lt;wsp:rsid wsp:val=&quot;00C1278C&quot;/&gt;&lt;wsp:rsid wsp:val=&quot;00C33A2F&quot;/&gt;&lt;wsp:rsid wsp:val=&quot;00C36185&quot;/&gt;&lt;wsp:rsid wsp:val=&quot;00C52CF0&quot;/&gt;&lt;wsp:rsid wsp:val=&quot;00C57FA0&quot;/&gt;&lt;wsp:rsid wsp:val=&quot;00C67858&quot;/&gt;&lt;wsp:rsid wsp:val=&quot;00C760C8&quot;/&gt;&lt;wsp:rsid wsp:val=&quot;00C859D2&quot;/&gt;&lt;wsp:rsid wsp:val=&quot;00CB22A2&quot;/&gt;&lt;wsp:rsid wsp:val=&quot;00CD1EC7&quot;/&gt;&lt;wsp:rsid wsp:val=&quot;00CE55B8&quot;/&gt;&lt;wsp:rsid wsp:val=&quot;00D01F09&quot;/&gt;&lt;wsp:rsid wsp:val=&quot;00D0320D&quot;/&gt;&lt;wsp:rsid wsp:val=&quot;00D03A68&quot;/&gt;&lt;wsp:rsid wsp:val=&quot;00D663D6&quot;/&gt;&lt;wsp:rsid wsp:val=&quot;00D70106&quot;/&gt;&lt;wsp:rsid wsp:val=&quot;00D8426E&quot;/&gt;&lt;wsp:rsid wsp:val=&quot;00DA5F36&quot;/&gt;&lt;wsp:rsid wsp:val=&quot;00DB226F&quot;/&gt;&lt;wsp:rsid wsp:val=&quot;00DB4EA5&quot;/&gt;&lt;wsp:rsid wsp:val=&quot;00DC68A4&quot;/&gt;&lt;wsp:rsid wsp:val=&quot;00DE1983&quot;/&gt;&lt;wsp:rsid wsp:val=&quot;00DF2176&quot;/&gt;&lt;wsp:rsid wsp:val=&quot;00DF566D&quot;/&gt;&lt;wsp:rsid wsp:val=&quot;00E21310&quot;/&gt;&lt;wsp:rsid wsp:val=&quot;00E22F3E&quot;/&gt;&lt;wsp:rsid wsp:val=&quot;00E4236F&quot;/&gt;&lt;wsp:rsid wsp:val=&quot;00E772F2&quot;/&gt;&lt;wsp:rsid wsp:val=&quot;00E85E05&quot;/&gt;&lt;wsp:rsid wsp:val=&quot;00E94FF0&quot;/&gt;&lt;wsp:rsid wsp:val=&quot;00EC676A&quot;/&gt;&lt;wsp:rsid wsp:val=&quot;00ED74C5&quot;/&gt;&lt;wsp:rsid wsp:val=&quot;00F12125&quot;/&gt;&lt;wsp:rsid wsp:val=&quot;00F16AA5&quot;/&gt;&lt;wsp:rsid wsp:val=&quot;00F26377&quot;/&gt;&lt;wsp:rsid wsp:val=&quot;00F26A1B&quot;/&gt;&lt;wsp:rsid wsp:val=&quot;00F41B7D&quot;/&gt;&lt;wsp:rsid wsp:val=&quot;00F60D60&quot;/&gt;&lt;wsp:rsid wsp:val=&quot;00F62487&quot;/&gt;&lt;wsp:rsid wsp:val=&quot;00F67941&quot;/&gt;&lt;wsp:rsid wsp:val=&quot;00F76D7B&quot;/&gt;&lt;wsp:rsid wsp:val=&quot;00F7764B&quot;/&gt;&lt;wsp:rsid wsp:val=&quot;00F835A7&quot;/&gt;&lt;wsp:rsid wsp:val=&quot;00F95F71&quot;/&gt;&lt;wsp:rsid wsp:val=&quot;00F95FD8&quot;/&gt;&lt;wsp:rsid wsp:val=&quot;00FD5AED&quot;/&gt;&lt;wsp:rsid wsp:val=&quot;00FF4E20&quot;/&gt;&lt;/wsp:rsids&gt;&lt;/w:docPr&gt;&lt;w:body&gt;&lt;wx:sect&gt;&lt;w:p wsp:rsidR=&quot;00000000&quot; wsp:rsidRPr=&quot;00746CEF&quot; wsp:rsidRDefault=&quot;00746CEF&quot; wsp:rsidP=&quot;00746CEF&quot;&gt;&lt;m:oMathPara&gt;&lt;m:oMathParaPr&gt;&lt;m:jc m:val=&quot;center&quot;/&gt;&lt;/m:oMathParaPr&gt;&lt;m:oMath&gt;&lt;m:sSub&gt;&lt;m:sSubPr&gt;&lt;m:ctrlPr&gt;&lt;w:rPr&gt;&lt;w:rFonts w:ascii=&quot;Cambria Math&quot; w:h-ansi=&quot;Cambria Math&quot;/&gt;&lt;wx:font wx:val=&quot;Cambria Math&quot;/&gt;&lt;w:i/&gt;&lt;/w:rPr&gt;&lt;/m:ctrlPr&gt;&lt;/m:sSubPr&gt;&lt;m:e&gt;&lt;m:r&gt;&lt;w:rPr&gt;&lt;w:rFonts w:ascii=&quot;Cambria Math&quot; w:h-ansi=&quot;Cambria Math&quot;/&gt;&lt;wx:font wx:val=&quot;Cambria Math&quot;/&gt;&lt;w:i/&gt;&lt;/w:rPr&gt;&lt;m:t&gt;?&lt;/m:t&gt;&lt;/m:r&gt;&lt;/m:e&gt;&lt;m:sub&gt;&lt;m:r&gt;&lt;w:rPr&gt;&lt;w:rFonts w:ascii=&quot;Cambria Math&quot; w:h-ansi=&quot;Cambria Math&quot;/&gt;&lt;wx:font wx:val=&quot;Cambria Math&quot;/&gt;&lt;w:i/&gt;&lt;/w:rPr:&gt;&lt;m:t&gt;R&lt;/m:t&gt;&lt;/m:r&gt;&lt;/m:sub&gt;&lt;/m:sSub&gt;&lt;m:r&gt;&lt;w:rPr&gt;&lt;w:rFonts w:ascii=&quot;Cambria Math&quot; w:h-ansi=&quot;Cambria Math&quot;/&gt;&lt;wx:font wx:val=&quot;Cambria Math&quot;/&gt;&lt;w:i/&gt;&lt;/w:rPr&gt;&lt;m:t&gt;-&lt;/m:t&gt;&lt;/m:r&gt;&lt;m:sSub&gt;&lt;m:sSubPr&gt;&lt;m:ctrlPr&gt;&lt;w:rPr&gt;&lt;w:rFonts w:ascii=&quot;Cambria Math&quot; w:h-ansi=&quot;Cambria Math&quot;/&gt;&lt;wx:font wx:val=&quot;Cambria Math&quot;/&gt;&lt;w:i/&gt;&lt;/w:rPr&gt;&lt;/m:ctrlPr&gt;&lt;/m:sSubPr&gt;&lt;m:e&gt;&lt;m:r&gt;&lt;w:rPr&gt;&lt;w:rFonts w:ascii=&quot;Cambria Math&quot; w:h-ansi=&quot;Cambria Math&quot;/&gt;&lt;wx:font wx:val=&quot;Cambria Math&quot;/&gt;&lt;w:i/&gt;&lt;/w:rPr&gt;&lt;m:t&gt;?&lt;/m:t&gt;&lt;/m:r&gt;&lt;/m:e&gt;&lt;m:sub&gt;&lt;m:r&gt;&lt;w:rPr&gt;&lt;w:rFonts w:asacii=&quot;Cambria Math&quot; w:h-ansi=&quot;Cambria Math&quot;/&gt;&lt;wx:font wx:val=&quot;Cambria Math&quot;/&gt;&lt;w:i/&gt;&lt;/w:rPr&gt;&lt;m:t&gt;r&lt;/m:t&gt;&lt;/m:r&gt;&lt;/m:sub&gt;&lt;/m:sSub&gt;&lt;m:r&gt;&lt;w:rPr&gt;&lt;w:rFonts w:ascii=&quot;Cambria Math&quot; w:h-ansi=&quot;Cambria Math&quot;/&gt;&lt;wx:font wx:val=&quot;Cambria Math&quot;/&gt;&lt;w:i/&gt;&lt;/w:rPr&gt;&lt;m:t&gt;+&lt;/m:t&gt;&lt;/m:r&gt;&lt;m:sSub&gt;&lt;m:sSubPr&gt;&lt;m:ctrlPr&gt;&lt;w:rPr&gt;&lt;w:rFonts w:ascii=&quot;Cambria Math&quot; w:h-ansi=&quot;Cambria Math&quot;/&gt;&lt;wx:font wx:val=&quot;Cambria Math&quot;/&gt;&lt;w:i/&gt;&lt;/w:rPr&gt;&lt;/m:ctrlPr&gt;&lt;/m:sSubPr&gt;&lt;m:e&gt;&lt;m:r&gt;&lt;w:rPr&gt;&lt;w:rFonts w:ascii=&quot;Cambria Math&quot; w:h-ansi=&quot;Cambria Math&quot;/&gt;&lt;wx:font wx:val=&quot;Cambria Math&quot;/&gt;&lt;w:i/&gt;&lt;/w:rPr&gt;&lt;m:t&gt;?&lt;/m:t&gt;&lt;/m:r&gt;&lt;/m:e&gt;&lt;m:sub&gt;&lt;m:r&gt;&lt;w:rPr&gt;&lt;w:rFonts w:ascii=&quot;Cambria Math&quot; w:h-ansi=&quot;Cambria Math&quot;/&gt;&lt;wx:font wx:val=&quot;Cambria Math&quot;/&gt;&lt;w:i/&gt;&lt;/w:rPr&gt;&lt;m:t&gt;O&lt;/m:t&gt;&lt;/m:r&gt;&lt;/m:sub&gt;&lt;/m:sSub&gt;&lt;m:r&gt;&lt;w:rPr&gt;&lt;w:rFonts w:ascii=&quot;Cambria Malth&quot; w:h-ansi=&quot;Cambria Math&quot;/&gt;&lt;wx:font wx:val=&quot;Cambria Math&quot;/&gt;&lt;w:i/&gt;&lt;/w:rPr&gt;&lt;m:t&gt;=&lt;/m:t&gt;&lt;/m:r&gt;&lt;m:f&gt;&lt;m:fPr&gt;&lt;m:ctrlPr&gt;&lt;w:rPr&gt;&lt;w:rFonts w:ascii=&quot;Cambria Math&quot; w:h-ansi=&quot;Cambria Math&quot;/&gt;&lt;wx:font wx:val=&quot;Cambria Math&quot;/&gt;&lt;w:i/&gt;&lt;/w:rPr&gt;&lt;/m:ctrlPr&gt;&lt;/m:fPr&gt;&lt;m:num&gt;&lt;m:r&gt;&lt;w:rPr&gt;&lt;w:rFonts w:ascii=&quot;Cambria Math&quot; w:h-ansi=&quot;Cambria Math&quot;/&gt;&lt;wx:font wx:val=&quot;Cambria Math&quot;/&gt;&lt;w:i/&gt;&lt;/w:rPr&gt;&lt;m:t&gt;?&lt;/m:t&gt;&lt;/m:r&gt;&lt;/m:num&gt;&lt;m:den&gt;&lt;m:sSub&gt;&lt;m:sSubPr&gt;&lt;m:ctrlPr&gt;&lt;w:rPr&gt;&lt;w:rFonts w:ascii=&quot;Cambria Math&quot; w:h-ansi=&quot;Cambria Math&quot;/&gt;&lt;wx:font wx:val:=&quot;Cambria Math&quot;/&gt;&lt;w:i/&gt;&lt;/w:rPr&gt;&lt;/m:ctrlPr&gt;&lt;/m:sSubPr&gt;&lt;m:e&gt;&lt;m:r&gt;&lt;w:rPr&gt;&lt;w:rFonts w:ascii=&quot;Cambria Math&quot; w:h-ansi=&quot;Cambria Math&quot;/&gt;&lt;wx:font wx:val=&quot;Cambria Math&quot;/&gt;&lt;w:i/&gt;&lt;/w:rPr&gt;&lt;m:t&gt;?&lt;/m:t&gt;&lt;/m:r&gt;&lt;/m:e&gt;&lt;m:sub&gt;&lt;m:r&gt;&lt;w:rPr&gt;&lt;w:rFonts w:ascii=&quot;Cambria Math&quot; w:h-::::ansi=&quot;Cambria Math&quot;/&gt;&lt;wx:font wx:val=&quot;Cambria Math&quot;/&gt;&lt;w:i/&gt;&lt;/w:rPr&gt;&lt;m:t&gt;R&lt;/m:t&gt;&lt;/m:r&gt;&lt;/m:sub&gt;&lt;/m:sSub&gt;&lt;/m:den&gt;&lt;/m:f&gt;&lt;m:r&gt;&lt;w:rPr&gt;&lt;w:rFonts w:ascii=&quot;Cambria Math&quot; w:h-ansi=&quot;Cambria Math&quot;/&gt;&lt;wx:font wx:val=&quot;Cambria Math&quot;/&gt;&lt;w:i/&gt;&lt;/w:rPr&gt;&lt;m:t&gt;{&lt;/m:t&gt;&lt;/m:r&gt;&lt;m:d&gt;&lt;m:dPr&gt;&lt;m:ctrlPr&gt;&lt;w:rPr&gt;&lt;w:rFonts w:ascii=&quot;Cambria Math&quot; w:h-ansi=&quot;Cambria Math&quot;/&gt;&lt;wx:font wx:val=&quot;Cambria Math&quot;/&gt;&lt;w:i/&gt;&lt;/w:rPr&gt;&lt;/m:ctrlPr&gt;&lt;/m:dPr&gt;&lt;m:e&gt;&lt;m:sSup&gt;&lt;m:sSupPr&gt;&lt;m:ctrlPr&gt;&lt;w:rPr&gt;&lt;w:rFonts w:ascii=&quot;Cambria Math&quot; w:h-ansi=&quot;Cambria Math&quot;/&gt;&lt;wx:font wx:val=&quot;Cambria Math&quot;/&gt;&lt;w:i/&gt;&lt;/w:rPr&gt;&lt;/m:ctrlPr&gt;&lt;/m:sSupPr&gt;&lt;m:e&gt;&lt;m:r&gt;&lt;w:rPr&gt;&lt;w:rFonts w:ascii=&quot;Cambria Math&quot; w:h-ansi=&quot;Cambria Math&quot;/&gt;&lt;wx:font wx:val=&quot;Cambria Math&quot;/&gt;&lt;w:i/&gt;&lt;/w:rPr&gt;&lt;m:t&gt;x&lt;/m:t&gt;&lt;/m:r&gt;&lt;/m:e&gt;&lt;m:sup&gt;&lt;m:r&gt;&lt;w:rPr&gt;&lt;w:rFonts w:ascii=&quot;Cambria Math&quot; w:h-ansi=&quot;Cambria Math&quot;/&gt;&lt;wx:font wx:val=&quot;Cambria Math&quot;/&gt;&lt;w:i/&gt;&lt;/w:rPr&gt;&lt;m:t&gt;2&lt;/m:t&gt;&lt;/m:r&gt;&lt;/m:sup&gt;&lt;/m:sSup&gt;&lt;m:r&gt;&lt;w:rPr&gt;&lt;w:rFonts w:ascii=&quot;Cambria Math&quot; w:h-ansi=&quot;Cambria Math&quot;/&gt;&lt;wx:font wx:val=&quot;Cambria Math&quot;/&gt;&lt;w:i/&gt;&lt;/w:rPr&gt;&lt;m:t&gt;+&lt;/m:t&gt;&lt;/m:r&gt;&lt;m:sSup&gt;&lt;m:sSupPr&gt;&lt;m:ctrlPr&gt;&lt;w:rPr&gt;&lt;w:rFonts w:ascii=&quot;Cambria Math&quot; w:h-ansi=&quot;Cambria Math&quot;/&gt;&lt;wx:font wx:val=&quot;Cambria Math&quot;/&gt;&lt;w:i/&gt;&lt;/w:rPr&gt;&lt;/m:ctrlPr&gt;&lt;/m:sSupPr&gt;&lt;m:e&gt;&lt;m:r&gt;&lt;w:rPr&gt;&lt;w:rFonts w:ascii=&quot;Cambria Math&quot; w:h-ansi=&quot;Cambria Math&quot;/&gt;&lt;wx:font wx:val=&quot;Cambria Math&quot;/&gt;&lt;w:i/&gt;&lt;/w:rPr&gt;&lt;m:t&gt;y&lt;/m:t&gt;&lt;/m:r&gt;&lt;/m:e&gt;&lt;m:sup&gt;&lt;m:r&gt;&lt;w:rPr&gt;&lt;w:rFonts w:ascii=&quot;Cambria Math&quot; w:h-ansi=&quot;Cambria Math&quot;/&gt;&lt;wx:font wx:val=&quot;Cambria Math&quot;/&gt;&lt;w:i/&gt;&lt;/w:rPr&gt;&lt;m:t&gt;2&lt;/m:t&gt;&lt;/m:r&gt;&lt;/m:sup&gt;&lt;/m:sSup&gt;&lt;/m:e&gt;&lt;/m:d&gt;&lt;m:d&gt;&lt;m:dPr&gt;&lt;m:ctrlPr&gt;&lt;w:rPr&gt;&lt;w:rFonts w:ascii=&quot;Cambria Math&quot; w:h-ansi=&quot;Cambria Math&quot;/&gt;&lt;wx:font wx:val=&quot;Cambria Math&quot;/&gt;&lt;w:i/&gt;&lt;/w:rPr&gt;&lt;/m:ctrlPr&gt;&lt;/m:dPr&gt;&lt;m:e&gt;&lt;m:f&gt;&lt;m:fPr&gt;&lt;m:ctrlPr&gt;&lt;w:rPr&gt;&lt;w:rFonts w:ascii=&quot;Cambria Math&quot; w:h-ansi=&quot;Cambria Math&quot;/&gt;&lt;wx:font wx:val=&quot;Cambria Math&quot;/&gt;&lt;w:i/&gt;&lt;/w:rPr&gt;&lt;/m:ctrlPr&gt;&lt;/m:fPr&gt;&lt;m:num&gt;&lt;m:r&gt;&lt;w:rPr&gt;&lt;w:rFonts w:ascii=&quot;Cambria Math&quot; w:h-ansi=&quot;Cambria Math&quot;/&gt;&lt;wx:font wx:val=&quot;Cambria Math&quot;/&gt;&lt;w:i/&gt;&lt;/w:rPr&gt;&lt;m:t&gt;1&lt;/m:t&gt;&lt;/m:r&gt;&lt;/m:num&gt;&lt;m:den&gt;&lt;m:sSub&gt;&lt;m:sSubPr&gt;&lt;m:ctrlPr&gt;&lt;w:rPr&gt;&lt;w:rFonts w:ascii=&quot;Cambria Math&quot; w:h-ansi=&quot;Cambria Math&quot;/&gt;&lt;wx:font wx:val=&quot;Cambria Math&quot;/&gt;&lt;w:i/&gt;&lt;/w:rPr&gt;&lt;/m:ctrlPr&gt;&lt;/m:sSubPr&gt;&lt;m:e&gt;&lt;m:r&gt;&lt;w:rPr&gt;&lt;w:rFonts w:ascii=&quot;Cambria Math&quot; w:h-ansi=&quot;Cambria Math&quot;/&gt;&lt;wx:font wx:val=&quot;Cambria Math&quot;/&gt;&lt;w:i/&gt;&lt;/w:rPr&gt;&lt;m:t&gt;z&lt;/m:t&gt;&lt;/m:r&gt;&lt;/m:e&gt;&lt;m:sub&gt;&lt;m:r&gt;&lt;w:rPr&gt;&lt;w:rFonts w:ascii=&quot;Cambria Math&quot; w:h-ansi=&quot;Cambria Math&quot;/&gt;&lt;wx:font wx:val=&quot;Cambria Math&quot;/&gt;&lt;w:i/&gt;&lt;/w:rPr&gt;&lt;m:t&gt;R&lt;/m:t&gt;&lt;/m:r&gt;&lt;/m:sub&gt;&lt;/m:sSub&gt;&lt;/m:den&gt;&lt;/m:f&gt;&lt;m:r&gt;&lt;w:rPr&gt;&lt;w:rFonts w:ascii=&quot;Cambria Math&quot; w:h-ansi=&quot;Cambria Math&quot;/&gt;&lt;wx:font wx:val=&quot;Cambria Math&quot;/&gt;&lt;w:i/&gt;&lt;/w:rPr&gt;&lt;m:t&gt;+&lt;/m:t&gt;&lt;/m:r&gt;&lt;m:f&gt;&lt;m:fPr&gt;&lt;m:ctrlPr&gt;&lt;w:rPr&gt;&lt;w:rFonts w:ascii=&quot;Cambria Math&quot; w:h-ansi=&quot;Cambria Math&quot;/&gt;&lt;wx:font wx:val=&quot;Cambria Math&quot;/&gt;&lt;w:i/&gt;&lt;/w:rPr&gt;&lt;/m:ctrlPr&gt;&lt;/m:fPr&gt;&lt;m:num&gt;&lt;m:r&gt;&lt;w:rPr&gt;&lt;w:rFonts w:ascii=&quot;Cambria Math&quot; w:h-ansi=&quot;Cambria Math&quot;/&gt;&lt;wx:font wx:val=&quot;Cambria Math&quot;/&gt;&lt;w:i/&gt;&lt;/w:rPr&gt;&lt;m:t&gt;?&lt;/m:t&gt;&lt;/m:r&gt;&lt;/m:num&gt;&lt;m:den&gt;&lt;m:sSub&gt;&lt;m:sSubPr&gt;&lt;m:ctrlPr&gt;&lt;w:rPr&gt;&lt;w:rFonts w:ascii=&quot;Cambria Math&quot; w:h-ansi=&quot;Cambria Math&quot;/&gt;&lt;wx:font wx:val=&quot;Cambria Math&quot;/&gt;&lt;w:i/&gt;&lt;/w:rPr&gt;&lt;/m:ctrlPr&gt;&lt;/m:sSubPr&gt;&lt;m:e&gt;&lt;m:r&gt;&lt;w:rPr&gt;&lt;w:rFonts w:ascCii=&quot;Cambria Math&quot; w:h-ansi=&quot;Cambria Math&quot;/&gt;&lt;wx:font wx:val=&quot;Cambria Math&quot;/&gt;&lt;w:i/&gt;&lt;/w:rPr&gt;&lt;m:t&gt;z&lt;/m:t&gt;&lt;/m:r&gt;&lt;/m:e&gt;&lt;m:sub&gt;&lt;m:r&gt;&lt;w:rPr&gt;&lt;w:rFonts w:ascii=&quot;Cambria Math&quot; w:h-ansi=&quot;Cambria Math&quot;/&gt;&lt;wx:font wx:val=&quot;Cambria Math&quot;/&gt;&lt;w:i/&gt;&lt;/w:rPr&gt;&lt;m:t&gt;O&lt;/m:t&gt;&lt;/m:r&gt;&lt;/m:sub&gt;&lt;/m:sSub&gt;&lt;m:sSup&gt;&lt;m:sSupPr&gt;&lt;m:ctrlPr&gt;&lt;w:rPr&gt;&lt;w:rFonts w:ascii=&quot;Cambria Math&quot; w:h-ansi=&quot;Cambria Math&quot;/&gt;&lt;wx:font wx:val=&quot;Cambria Math&quot;/&gt;&lt;w:i/&gt;&lt;/w:rPr&gt;&lt;/m:ctrlPr&gt;&lt;/m:sSupPr&gt;&lt;m:e&gt;&lt;m:r&gt;&lt;w:rPr&gt;&lt;w:rFonts w:ascii=&quot;Cambria Math&quot; w:h-ansi=&quot;Cambria Math&quot;/&gt;&lt;wx:font wx:val=&quot;Cambria Math&quot;/&gt;&lt;w:i/&gt;&lt;/w:rPr&gt;&lt;m:t&gt;M&lt;/m:t&gt;&lt;/m:r&gt;&lt;/m:e&gt;&lt;m:sup&gt;&lt;m:r&gt;&lt;w:rPr&gt;&lt;w:rFonts w:ascii=&quot;Cambria Math&quot; w:h-ansi=&quot;Cambria Math&quot;/&gt;&lt;wx:font wx:val=&quot;Cambria Math&quot;/&gt;&lt;w:i/&gt;&lt;/w:rPr&gt;&lt;m:t&gt;2&lt;/m:t&gt;&lt;/m:r&gt;&lt;/m:sup&gt;&lt;/m:sSup&gt;&lt;/m:den&gt;&lt;/m:f&gt;&lt;m:r&gt;&lt;w:rPr&gt;&lt;w:rFonts w:ascii=&quot;Cambria Math&quot; w:h-ansi=&quot;Cambria Math&quot;/&gt;&lt;wx:font wx:val=&quot;Cambria Math&quot;/&gt;&lt;w:i/&gt;&lt;/w:rPr&gt;&lt;m:t&gt;- &lt;/m:t&gt;&lt;/m:r&gt;&lt;m:f&gt;&lt;m:fPr&gt;&lt;m:ctrlPr&gt;&lt;w:rPr&gt;&lt;w:rFonts w:ascii=&quot;Cambria Math&quot; w:h-ansi=&quot;Cambria Math&quot;/&gt;&lt;wx:font wx:val=&quot;Cambria Math&quot;/&gt;&lt;w:i/&gt;&lt;/w:rPr&gt;&lt;/m:ctrlPr&gt;&lt;/m:fPr&gt;&lt;m:num&gt;&lt;m:r&gt;&lt;w:rPr&gt;&lt;w:rFonts w:ascii=&quot;Cambria Math&quot; w:h-ansi=&quot;Cambria Math&quot;/&gt;&lt;wx:font wx:val=&quot;Cambria Math&quot;/&gt;&lt;w:i/&gt;&lt;/w:rPr&gt;&lt;m:t&gt;?&lt;/m:t&gt;&lt;/m:r&gt;&lt;/m:num&gt;&lt;m:den&gt;&lt;m:sSub&gt;&lt;m:sSubPr&gt;&lt;m:ctrlPr&gt;&lt;w:rPr&gt;&lt;w:rFonts w:ascii=&quot;Cambria Math&quot; w:h-ansi=&quot;Cambmria Math&quot;/&gt;&lt;wx:font wx:val=&quot;Cambria Math&quot;/&gt;&lt;w:i/&gt;&lt;/w:rPr&gt;&lt;/m:ctrlPr&gt;&lt;/m:sSubPr&gt;&lt;m:e&gt;&lt;m:r&gt;&lt;w:rPr&gt;&lt;w:rFonts w:ascii=&quot;Cambria Math&quot; w:h-ansi=&quot;Cambria Math&quot;/&gt;&lt;wx:font wx:val=&quot;Cambria Math&quot;/&gt;&lt;w:i/&gt;&lt;/w:rPr&gt;&lt;m:t&gt;z&lt;/m:t&gt;&lt;/m:r&gt;&lt;/m:e&gt;&lt;m:sub&gt;&lt;m:r&gt;&lt;w:rPr&gt;&lt;w:rFonts w:ascii=&quot;Cambria Math&quot; w:h-ansi=&quot;Cambria Math&quot;/&gt;&lt;wx:font wx:val=&quot;Cambria Math&quot;/&gt;&lt;w:i/&gt;&lt;/w:rPr&gt;&lt;m:t&gt;r&lt;/m:t&gt;&lt;/m:r&gt;&lt;/m:sub&gt;&lt;/m:sSub&gt;&lt;m:sSup&gt;&lt;m:sSupPr&gt;&lt;m:ctrlPr&gt;&lt;w:rPr&gt;&lt;w:rFonts w:ascii=&quot;Cambria Math&quot; w:h-ansi=&quot;Cambria Math&quot;/&gt;&lt;wx:font wx:val=&quot;Cambria Math&quot;/&gt;&lt;w:i/&gt;&lt;/w:rPr&gt;&lt;/m:ctrlPr&gt;&lt;/m:sSupPr&gt;&lt;m:e&gt;&lt;m:r&gt;&lt;w:rPr&gt;&lt;w:rFonts w:ascii=&quot;Cambria Math&quot; w:h-ansi=&quot;Cambria Math&quot;/&gt;&lt;wx:font wx:val=&quot;Cambria Math&quot;/&gt;&lt;w:i/&gt;&lt;/w:rPr&gt;&lt;m:t&gt;M&lt;/m:t&gt;&lt;/m:r&gt;&lt;/m:e&gt;&lt;m:sup&gt;&lt;m:r&gt;&lt;w:rPr&gt;&lt;w:rFonts w:ascii=&quot;Cambria Math&quot; w:h-ansi=&quot;Cambria Math&quot;/&gt;&lt;wx:font wx:val=&quot;Cambria Math&quot;/&gt;&lt;w:i/&gt;&lt;/w:rPr&gt;&lt;m:t&gt;2&lt;/m:t&gt;&lt;/m:r&gt;&lt;/m:sup&gt;&lt;/m:sSup&gt;&lt;/m:den&gt;&lt;/m:f&gt;&lt;/m:e&gt;&lt;/m:d&gt;&lt;/m:oMath&gt;&lt;/m:oMathPara&gt;&lt;/w:p&gt;&lt;w:sectPr wsp:rsidR=&quot;00000000&quot; wsp:rsidRPr=&quot;00746CEF&quot;&gt;&lt;w:pgSz w:w=&quot;12240&quot; w:h=&quot;15840&quot;/&gt;&lt;w:pgMar w:top=&quot;1701&quot; w:right=&quot;1440&quot; w:bottom=&quot;1440&quot; w:left=&quot;1440&quot; w:header=&quot;720&quot; w:footer=&quot;720&quot; w:gutter=&quot;0&quot;/&gt;&lt;w:cols w:space=&quot;720&quot;/&gt;&lt;/w:sectPr&gt;&lt;/wx:sect&gt;&lt;/w:body&gt;&lt;/w:wordDocument&gt;">
            <v:imagedata r:id="rId15" o:title="" chromakey="white"/>
          </v:shape>
        </w:pict>
      </w:r>
    </w:p>
    <w:p w14:paraId="4913CEEB" w14:textId="77777777" w:rsidR="00416FFD" w:rsidRPr="003D3B64" w:rsidRDefault="00AF07B0" w:rsidP="00416FFD">
      <w:pPr>
        <w:jc w:val="center"/>
      </w:pPr>
      <w:r>
        <w:pict w14:anchorId="3914619A">
          <v:shape id="_x0000_i1033" type="#_x0000_t75" style="width:226.5pt;height:23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50&quot;/&gt;&lt;w:bordersDontSurroundHeader/&gt;&lt;w:bordersDontSurroundFooter/&gt;&lt;w:stylePaneFormatFilter w:val=&quot;3F01&quot;/&gt;&lt;w:defaultTabStop w:val=&quot;202&quot;/&gt;&lt;w:doNotHyphenateCaps/&gt;&lt;w:drawingGridHorizontalSpacing w:val=&quot;0&quot;/&gt;&lt;w:drawingGridVerticalSpacing w:val=&quot;0&quot;/&gt;&lt;w:displayHorizontalDrawingGridEvery w:val=&quot;0&quot;/&gt;&lt;w:displayVerticalDrawingGridEvery w:val=&quot;0&quot;/&gt;&lt;w:useMarginsForDrawingGridOrigin/&gt;&lt;w:drawingGridHorizontalOrigin w:val=&quot;0&quot;/&gt;&lt;w:drawingGridVerticalOrigin w:val=&quot;0&quot;/&gt;&lt;w:characterSpacingControl w:val=&quot;DontCompress&quot;/&gt;&lt;w:webPageEncoding w:val=&quot;windows-1252&quot;/&gt;&lt;w:optimizeForBrowser/&gt;&lt;w:savePreviewPicture/&gt;&lt;w:validateAgainstSchema/&gt;&lt;w:saveInvalidXML w:val=&quot;off&quot;/&gt;&lt;w:ignoreMixedContent w:val=&quot;off&quot;/&gt;&lt;w:alwaysShowPlaceholderText w:val=&quot;off&quot;/&gt;&lt;w:compat&gt;&lt;w:lineWrapLikeWord6/&gt;&lt;w:printColBlack/&gt;&lt;w:usePrinterMetrics/&gt;&lt;w:footnoteLayoutLikeWW8/&gt;&lt;w:shapeLayoutLikeWW8/&gt;&lt;w:alignTablesRowByRow/&gt;&lt;w:forgetLastTabAlignment/&gt;&lt;w:noSpaceRaiseLower/&gt;&lt;w:doNotUseHTMLParagraphAutoSpacing/&gt;&lt;w:layoutRawTableWidth/&gt;&lt;w:layoutTableRowsApart/&gt;&lt;w:useWord97LineBreakingRules/&gt;&lt;w:dontAllowFieldEndSelect/&gt;&lt;w:useWord2002TableStyleRules/&gt;&lt;w:useFELayout/&gt;&lt;/w:compat&gt;&lt;wsp:rsids&gt;&lt;wsp:rsidRoot wsp:val=&quot;00D0320D&quot;/&gt;&lt;wsp:rsid wsp:val=&quot;00001FF6&quot;/&gt;&lt;wsp:rsid wsp:val=&quot;0002052B&quot;/&gt;&lt;wsp:rsid wsp:val=&quot;00021DE2&quot;/&gt;&lt;wsp:rsid wsp:val=&quot;00023BBE&quot;/&gt;&lt;wsp:rsid wsp:val=&quot;00031294&quot;/&gt;&lt;wsp:rsid wsp:val=&quot;00063C86&quot;/&gt;&lt;wsp:rsid wsp:val=&quot;000A61B1&quot;/&gt;&lt;wsp:rsid wsp:val=&quot;000B2AA2&quot;/&gt;&lt;wsp:rsid wsp:val=&quot;000B450C&quot;/&gt;&lt;wsp:rsid wsp:val=&quot;000C3E96&quot;/&gt;&lt;wsp:rsid wsp:val=&quot;000C4224&quot;/&gt;&lt;wsp:rsid wsp:val=&quot;000F1F0B&quot;/&gt;&lt;wsp:rsid wsp:val=&quot;000F64D2&quot;/&gt;&lt;wsp:rsid wsp:val=&quot;000F65E2&quot;/&gt;&lt;wsp:rsid wsp:val=&quot;001141A9&quot;/&gt;&lt;wsp:rsid wsp:val=&quot;0012073B&quot;/&gt;&lt;wsp:rsid wsp:val=&quot;00133BB0&quot;/&gt;&lt;wsp:rsid wsp:val=&quot;001428A3&quot;/&gt;&lt;wsp:rsid wsp:val=&quot;00145F24&quot;/&gt;&lt;wsp:rsid wsp:val=&quot;001A2F75&quot;/&gt;&lt;wsp:rsid wsp:val=&quot;001A52AA&quot;/&gt;&lt;wsp:rsid wsp:val=&quot;001A76C8&quot;/&gt;&lt;wsp:rsid wsp:val=&quot;001D4B29&quot;/&gt;&lt;wsp:rsid wsp:val=&quot;001D561D&quot;/&gt;&lt;wsp:rsid wsp:val=&quot;001D6E6D&quot;/&gt;&lt;wsp:rsid wsp:val=&quot;001D717B&quot;/&gt;&lt;wsp:rsid wsp:val=&quot;001E7B2F&quot;/&gt;&lt;wsp:rsid wsp:val=&quot;0021215E&quot;/&gt;&lt;wsp:rsid wsp:val=&quot;00213C80&quot;/&gt;&lt;wsp:rsid wsp:val=&quot;00217FCE&quot;/&gt;&lt;wsp:rsid wsp:val=&quot;00220A6C&quot;/&gt;&lt;wsp:rsid wsp:val=&quot;00243459&quot;/&gt;&lt;wsp:rsid wsp:val=&quot;00266D48&quot;/&gt;&lt;wsp:rsid wsp:val=&quot;00272969&quot;/&gt;&lt;wsp:rsid wsp:val=&quot;0027362B&quot;/&gt;&lt;wsp:rsid wsp:val=&quot;002A179A&quot;/&gt;&lt;wsp:rsid wsp:val=&quot;002B3AB0&quot;/&gt;&lt;wsp:rsid wsp:val=&quot;002C2DDA&quot;/&gt;&lt;wsp:rsid wsp:val=&quot;002D4D48&quot;/&gt;&lt;wsp:rsid wsp:val=&quot;002E4BF5&quot;/&gt;&lt;wsp:rsid wsp:val=&quot;002E7627&quot;/&gt;&lt;wsp:rsid wsp:val=&quot;002F78F6&quot;/&gt;&lt;wsp:rsid wsp:val=&quot;003017FF&quot;/&gt;&lt;wsp:rsid wsp:val=&quot;00301E7B&quot;/&gt;&lt;wsp:rsid wsp:val=&quot;00302485&quot;/&gt;&lt;wsp:rsid wsp:val=&quot;003272B8&quot;/&gt;&lt;wsp:rsid wsp:val=&quot;00357639&quot;/&gt;&lt;wsp:rsid wsp:val=&quot;00362175&quot;/&gt;&lt;wsp:rsid wsp:val=&quot;00381D2F&quot;/&gt;&lt;wsp:rsid wsp:val=&quot;003847B6&quot;/&gt;&lt;wsp:rsid wsp:val=&quot;003A0FAF&quot;/&gt;&lt;wsp:rsid wsp:val=&quot;003B2A87&quot;/&gt;&lt;wsp:rsid wsp:val=&quot;003B3184&quot;/&gt;&lt;wsp:rsid wsp:val=&quot;003C0D9D&quot;/&gt;&lt;wsp:rsid wsp:val=&quot;003C5BA3&quot;/&gt;&lt;wsp:rsid wsp:val=&quot;003D2C1E&quot;/&gt;&lt;wsp:rsid wsp:val=&quot;003D3B64&quot;/&gt;&lt;wsp:rsid wsp:val=&quot;003E3F2E&quot;/&gt;&lt;wsp:rsid wsp:val=&quot;003F06EC&quot;/&gt;&lt;wsp:rsid wsp:val=&quot;00400AA1&quot;/&gt;&lt;wsp:rsid wsp:val=&quot;004049B6&quot;/&gt;&lt;wsp:rsid wsp:val=&quot;00427101&quot;/&gt;&lt;wsp:rsid wsp:val=&quot;00442F1D&quot;/&gt;&lt;wsp:rsid wsp:val=&quot;0046626B&quot;/&gt;&lt;wsp:rsid wsp:val=&quot;00470958&quot;/&gt;&lt;wsp:rsid wsp:val=&quot;004734A1&quot;/&gt;&lt;wsp:rsid wsp:val=&quot;004C4841&quot;/&gt;&lt;wsp:rsid wsp:val=&quot;004C75A5&quot;/&gt;&lt;wsp:rsid wsp:val=&quot;004D27F9&quot;/&gt;&lt;wsp:rsid wsp:val=&quot;004D4B83&quot;/&gt;&lt;wsp:rsid wsp:val=&quot;004D7A31&quot;/&gt;&lt;wsp:rsid wsp:val=&quot;004E2136&quot;/&gt;&lt;wsp:rsid wsp:val=&quot;004F0379&quot;/&gt;&lt;wsp:rsid wsp:val=&quot;00523C39&quot;/&gt;&lt;wsp:rsid wsp:val=&quot;0052429D&quot;/&gt;&lt;wsp:rsid wsp:val=&quot;005265FE&quot;/&gt;&lt;wsp:rsid wsp:val=&quot;00531D37&quot;/&gt;&lt;wsp:rsid wsp:val=&quot;00542C8F&quot;/&gt;&lt;wsp:rsid wsp:val=&quot;0054642B&quot;/&gt;&lt;wsp:rsid wsp:val=&quot;005573C3&quot;/&gt;&lt;wsp:rsid wsp:val=&quot;005713AC&quot;/&gt;&lt;wsp:rsid wsp:val=&quot;0057266F&quot;/&gt;&lt;wsp:rsid wsp:val=&quot;005B247F&quot;/&gt;&lt;wsp:rsid wsp:val=&quot;005B3162&quot;/&gt;&lt;wsp:rsid wsp:val=&quot;005E0F9D&quot;/&gt;&lt;wsp:rsid wsp:val=&quot;005E2060&quot;/&gt;&lt;wsp:rsid wsp:val=&quot;00617785&quot;/&gt;&lt;wsp:rsid wsp:val=&quot;006433D0&quot;/&gt;&lt;wsp:rsid wsp:val=&quot;00666EBF&quot;/&gt;&lt;wsp:rsid wsp:val=&quot;00696F7F&quot;/&gt;&lt;wsp:rsid wsp:val=&quot;006B5049&quot;/&gt;&lt;wsp:rsid wsp:val=&quot;006F1DAE&quot;/&gt;&lt;wsp:rsid wsp:val=&quot;006F22DC&quot;/&gt;&lt;wsp:rsid wsp:val=&quot;00714C55&quot;/&gt;&lt;wsp:rsid wsp:val=&quot;007253A6&quot;/&gt;&lt;wsp:rsid wsp:val=&quot;00726BAB&quot;/&gt;&lt;wsp:rsid wsp:val=&quot;00741BEE&quot;/&gt;&lt;wsp:rsid wsp:val=&quot;00744AE1&quot;/&gt;&lt;wsp:rsid wsp:val=&quot;00766B3C&quot;/&gt;&lt;wsp:rsid wsp:val=&quot;00781924&quot;/&gt;&lt;wsp:rsid wsp:val=&quot;0078267B&quot;/&gt;&lt;wsp:rsid wsp:val=&quot;00786E4E&quot;/&gt;&lt;wsp:rsid wsp:val=&quot;00797693&quot;/&gt;&lt;wsp:rsid wsp:val=&quot;007D7F2E&quot;/&gt;&lt;wsp:rsid wsp:val=&quot;007E01BA&quot;/&gt;&lt;wsp:rsid wsp:val=&quot;007F1AF9&quot;/&gt;&lt;wsp:rsid wsp:val=&quot;0080037B&quot;/&gt;&lt;wsp:rsid wsp:val=&quot;00811F65&quot;/&gt;&lt;wsp:rsid wsp:val=&quot;008339ED&quot;/&gt;&lt;wsp:rsid wsp:val=&quot;008410BE&quot;/&gt;&lt;wsp:rsid wsp:val=&quot;00842774&quot;/&gt;&lt;wsp:rsid wsp:val=&quot;00844D77&quot;/&gt;&lt;wsp:rsid wsp:val=&quot;00870708&quot;/&gt;&lt;wsp:rsid wsp:val=&quot;008B6B0E&quot;/&gt;&lt;wsp:rsid wsp:val=&quot;008B7D5E&quot;/&gt;&lt;wsp:rsid wsp:val=&quot;008C6A2F&quot;/&gt;&lt;wsp:rsid wsp:val=&quot;008E2638&quot;/&gt;&lt;wsp:rsid wsp:val=&quot;008E5B9F&quot;/&gt;&lt;wsp:rsid wsp:val=&quot;009046DD&quot;/&gt;&lt;wsp:rsid wsp:val=&quot;00915534&quot;/&gt;&lt;wsp:rsid wsp:val=&quot;009263CA&quot;/&gt;&lt;wsp:rsid wsp:val=&quot;009331BE&quot;/&gt;&lt;wsp:rsid wsp:val=&quot;00942451&quot;/&gt;&lt;wsp:rsid wsp:val=&quot;009441DF&quot;/&gt;&lt;wsp:rsid wsp:val=&quot;0095079A&quot;/&gt;&lt;wsp:rsid wsp:val=&quot;00981986&quot;/&gt;&lt;wsp:rsid wsp:val=&quot;0098736A&quot;/&gt;&lt;wsp:rsid wsp:val=&quot;00995CE7&quot;/&gt;&lt;wsp:rsid wsp:val=&quot;009A1D42&quot;/&gt;&lt;wsp:rsid wsp:val=&quot;009A3652&quot;/&gt;&lt;wsp:rsid wsp:val=&quot;009A4BC2&quot;/&gt;&lt;wsp:rsid wsp:val=&quot;009D2AAE&quot;/&gt;&lt;wsp:rsid wsp:val=&quot;009D4905&quot;/&gt;&lt;wsp:rsid wsp:val=&quot;00A02236&quot;/&gt;&lt;wsp:rsid wsp:val=&quot;00A21BF2&quot;/&gt;&lt;wsp:rsid wsp:val=&quot;00A22AC0&quot;/&gt;&lt;wsp:rsid wsp:val=&quot;00A329AB&quot;/&gt;&lt;wsp:rsid wsp:val=&quot;00A42B6D&quot;/&gt;&lt;wsp:rsid wsp:val=&quot;00A52D93&quot;/&gt;&lt;wsp:rsid wsp:val=&quot;00A533E6&quot;/&gt;&lt;wsp:rsid wsp:val=&quot;00A73F7B&quot;/&gt;&lt;wsp:rsid wsp:val=&quot;00A765F0&quot;/&gt;&lt;wsp:rsid wsp:val=&quot;00A84BE9&quot;/&gt;&lt;wsp:rsid wsp:val=&quot;00A91B5E&quot;/&gt;&lt;wsp:rsid wsp:val=&quot;00AA1C6F&quot;/&gt;&lt;wsp:rsid wsp:val=&quot;00AC08D7&quot;/&gt;&lt;wsp:rsid wsp:val=&quot;00AC56D8&quot;/&gt;&lt;wsp:rsid wsp:val=&quot;00AD75EE&quot;/&gt;&lt;wsp:rsid wsp:val=&quot;00AF0AA4&quot;/&gt;&lt;wsp:rsid wsp:val=&quot;00B04A09&quot;/&gt;&lt;wsp:rsid wsp:val=&quot;00B31824&quot;/&gt;&lt;wsp:rsid wsp:val=&quot;00B3280A&quot;/&gt;&lt;wsp:rsid wsp:val=&quot;00B420F5&quot;/&gt;&lt;wsp:rsid wsp:val=&quot;00B71EBF&quot;/&gt;&lt;wsp:rsid wsp:val=&quot;00B74756&quot;/&gt;&lt;wsp:rsid wsp:val=&quot;00B773B0&quot;/&gt;&lt;wsp:rsid wsp:val=&quot;00B84926&quot;/&gt;&lt;wsp:rsid wsp:val=&quot;00B97E8D&quot;/&gt;&lt;wsp:rsid wsp:val=&quot;00BB3407&quot;/&gt;&lt;wsp:rsid wsp:val=&quot;00BC6B2A&quot;/&gt;&lt;wsp:rsid wsp:val=&quot;00BE0615&quot;/&gt;&lt;wsp:rsid wsp:val=&quot;00BE1602&quot;/&gt;&lt;wsp:rsid wsp:val=&quot;00BE28B9&quot;/&gt;&lt;wsp:rsid wsp:val=&quot;00BF43B5&quot;/&gt;&lt;wsp:rsid wsp:val=&quot;00C02B6F&quot;/&gt;&lt;wsp:rsid wsp:val=&quot;00C1278C&quot;/&gt;&lt;wsp:rsid wsp:val=&quot;00C33A2F&quot;/&gt;&lt;wsp:rsid wsp:val=&quot;00C36185&quot;/&gt;&lt;wsp:rsid wsp:val=&quot;00C52CF0&quot;/&gt;&lt;wsp:rsid wsp:val=&quot;00C57FA0&quot;/&gt;&lt;wsp:rsid wsp:val=&quot;00C67858&quot;/&gt;&lt;wsp:rsid wsp:val=&quot;00C760C8&quot;/&gt;&lt;wsp:rsid wsp:val=&quot;00C859D2&quot;/&gt;&lt;wsp:rsid wsp:val=&quot;00CB22A2&quot;/&gt;&lt;wsp:rsid wsp:val=&quot;00CD1EC7&quot;/&gt;&lt;wsp:rsid wsp:val=&quot;00CE55B8&quot;/&gt;&lt;wsp:rsid wsp:val=&quot;00D01F09&quot;/&gt;&lt;wsp:rsid wsp:val=&quot;00D0320D&quot;/&gt;&lt;wsp:rsid wsp:val=&quot;00D03A68&quot;/&gt;&lt;wsp:rsid wsp:val=&quot;00D663D6&quot;/&gt;&lt;wsp:rsid wsp:val=&quot;00D70106&quot;/&gt;&lt;wsp:rsid wsp:val=&quot;00D8426E&quot;/&gt;&lt;wsp:rsid wsp:val=&quot;00DA5F36&quot;/&gt;&lt;wsp:rsid wsp:val=&quot;00DB226F&quot;/&gt;&lt;wsp:rsid wsp:val=&quot;00DB4EA5&quot;/&gt;&lt;wsp:rsid wsp:val=&quot;00DC68A4&quot;/&gt;&lt;wsp:rsid wsp:val=&quot;00DE1983&quot;/&gt;&lt;wsp:rsid wsp:val=&quot;00DF2176&quot;/&gt;&lt;wsp:rsid wsp:val=&quot;00DF566D&quot;/&gt;&lt;wsp:rsid wsp:val=&quot;00E21310&quot;/&gt;&lt;wsp:rsid wsp:val=&quot;00E22F3E&quot;/&gt;&lt;wsp:rsid wsp:val=&quot;00E4236F&quot;/&gt;&lt;wsp:rsid wsp:val=&quot;00E772F2&quot;/&gt;&lt;wsp:rsid wsp:val=&quot;00E85E05&quot;/&gt;&lt;wsp:rsid wsp:val=&quot;00E94FF0&quot;/&gt;&lt;wsp:rsid wsp:val=&quot;00EC676A&quot;/&gt;&lt;wsp:rsid wsp:val=&quot;00ED74C5&quot;/&gt;&lt;wsp:rsid wsp:val=&quot;00F12125&quot;/&gt;&lt;wsp:rsid wsp:val=&quot;00F16AA5&quot;/&gt;&lt;wsp:rsid wsp:val=&quot;00F26377&quot;/&gt;&lt;wsp:rsid wsp:val=&quot;00F26A1B&quot;/&gt;&lt;wsp:rsid wsp:val=&quot;00F41B7D&quot;/&gt;&lt;wsp:rsid wsp:val=&quot;00F60D60&quot;/&gt;&lt;wsp:rsid wsp:val=&quot;00F62487&quot;/&gt;&lt;wsp:rsid wsp:val=&quot;00F67941&quot;/&gt;&lt;wsp:rsid wsp:val=&quot;00F76D7B&quot;/&gt;&lt;wsp:rsid wsp:val=&quot;00F7764B&quot;/&gt;&lt;wsp:rsid wsp:val=&quot;00F835A7&quot;/&gt;&lt;wsp:rsid wsp:val=&quot;00F95F71&quot;/&gt;&lt;wsp:rsid wsp:val=&quot;00F95FD8&quot;/&gt;&lt;wsp:rsid wsp:val=&quot;00FD5AED&quot;/&gt;&lt;wsp:rsid wsp:val=&quot;00FF4E20&quot;/&gt;&lt;/wsp:rsids&gt;&lt;/w:docPr&gt;&lt;w:body&gt;&lt;wx:sect&gt;&lt;w:p wsp:rsidR=&quot;00000000&quot; wsp:rsidRPr=&quot;00726BAB&quot; wsp:rsidRDefault=&quot;00726BAB&quot; wsp:rsidP=&quot;00726BAB&quot;&gt;&lt;m:oMathPara&gt;&lt;m:oMathParaPr&gt;&lt;m:jc m:val=&quot;center&quot;/&gt;&lt;/m:oMathParaPr&gt;&lt;m:oMath&gt;&lt;m:r&gt;&lt;w:rPr&gt;&lt;w:rFonts w:ascii=&quot;Cambria Math&quot; w:h-ansi=&quot;Cambria Math&quot;/&gt;&lt;wx:font wx:val=&quot;Cambria Math&quot;/&gt;&lt;w:i/&gt;&lt;/w:rPr&gt;&lt;m:t&gt;- 2x&lt;/m:t&gt;&lt;/m:r&gt;&lt;m:d&gt;&lt;m:dPr&gt;&lt;m:ctrlPr&gt;&lt;w:rPr&gt;&lt;w:rFonts w:ascii=&quot;Cambria Math&quot; w:h-ansi=&quot;Cambria Math&quot;/&gt;&lt;wx:font wx:val=&quot;Cambria Math&quot;/&gt;&lt;w:i/&gt;&lt;/w:rPr&gt;&lt;/m:ctrlPr&gt;&lt;/m:dPr&gt;&lt;m:e&gt;&lt;m:f&gt;&lt;m:fPr&gt;&lt;m:ctrlPr&gt;&lt;w:rPr&gt;&lt;w:rFonts w:ascii=&quot;Cambria Math&quot; w:h-ansi=&quot;Cambria Math&quot;/&gt;&lt;wx:font wx:val=&quot;Cambria Math&quot;/&gt;&lt;w:i/&gt;&lt;/w:rPr&gt;&lt;/m:ctrlPr&gt;&lt;/m:fPr&gt;&lt;m:num&gt;&lt;m:sSub&gt;&lt;m:sSubPr&gt;&lt;m:ctrlPr&gt;&lt;w:rPr&gt;&lt;w:rFonts w:ascii=&quot;Cambria Math&quot; w:h-ansi=&quot;Cambria Math&quot;/&gt;&lt;wx:font wx:val=&quot;Cambria Math&quot;/&gt;&lt;w:i/&gt;&lt;/w:rPr&gt;&lt;/m:ctrlPr&gt;&lt;/m:sSubPr&gt;&lt;m:e&gt;&lt;m:r&gt;&lt;w:rPr&gt;&lt;w:rFonts w:ascii=&quot;Cambria Math&quot; w:h-ansi=&quot;Cambria Math&quot;/&gt;&lt;wx:font wx:val=&quot;Cambria Math&quot;/&gt;&lt;w:i/&gt;&lt;/w:rPr&gt;&lt;m:t&gt;x&lt;/m:t&gt;&lt;/m:r&gt;&lt;/m:e&gt;&lt;m:sub&gt;&lt;m:r&gt;&lt;w:rPr&gt;&lt;w:rFonts w:ascii=&quot;Cambria Math&quot; w:h-ansi=&quot;Cambria Math&quot;/&gt;&lt;wx:font wx:val=&quot;Cambria Math&quot;/&gt;&lt;w:i/&gt;&lt;/w:rPr&gt;&lt;m:t&gt;R&lt;/m:t&gt;&lt;/m:r&gt;&lt;/m:sub&gt;&lt;/m:sSub&gt;&lt;/m:num&gt;&lt;m:den&gt;&lt;m:sSub&gt;&lt;m:sSubPr&gt;&lt;m:ctrlPr&gt;&lt;w:rPr&gt;&lt;w:rFonts w:ascii=&quot;Cambria Math&quot; w:h-ansi=&quot;Cambria Math&quot;/&gt;&lt;wx:font wx:val=&quot;Cambria Math&quot;/&gt;&lt;w:i/&gt;&lt;/w:rPr&gt;&lt;/m:ctrlPr&gt;&lt;/m:sSubPr&gt;&lt;m:e&gt;&lt;m:r&gt;&lt;w:rPr&gt;&lt;w:rFonts w:ascii=&quot;Cambria Math&quot; w:h-ansi=&quot;Cambria Math&quot;/&gt;&lt;wx:font wx:val=&quot;Cambria Math&quot;/&gt;&lt;w:i/&gt;&lt;/w:rPr&gt;&lt;m:t&gt;z&lt;/m:t&gt;&lt;/m:r&gt;&lt;/m:e&gt;&lt;m:sub&gt;&lt;m:r&gt;&lt;w:rPr&gt;&lt;w:rFonts w:ascii=&quot;Cambria Math&quot; w:h-ansi=&quot;Cambria Math&quot;/&gt;&lt;wx:font wx:val=&quot;Cambria Math&quot;/&gt;&lt;w:i/&gt;&lt;/w:rPr&gt;&lt;m:t&gt;R&lt;/m:t&gt;&lt;/m:r&gt;&lt;/m:sub&gt;&lt;/m:sSub&gt;&lt;/m:den&gt;&lt;/m:f&gt;&lt;m:r&gt;&lt;w:rPr&gt;&lt;w:rFonts w:ascii=&quot;Cambria Math&quot; w:h-ansi=&quot;Cambria Math&quot;/&gt;&lt;wx:font wx:val=&quot;Cambria Math&quot;/&gt;&lt;w:i/&gt;&lt;/w:rPr&gt;&lt;m:t&gt;+ &lt;/m:t&gt;&lt;/m:r&gt;&lt;m:f&gt;&lt;m:fPr&gt;&lt;m:ctrlPr&gt;&lt;w:rPr&gt;&lt;w:rFonts w:ascii=&quot;Cambria Math&quot; w:h-ansi=&quot;Cambria Math&quot;/&gt;&lt;wx:font wx:val=&quot;Cambria Math&quot;/&gt;&lt;w:i/&gt;&lt;/w:rPr&gt;&lt;/m:ctrlPr&gt;&lt;/m:fPr&gt;&lt;m:num&gt;&lt;m:r&gt;&lt;w:rPr&gt;&lt;w:rFonts w:ascii=&quot;Cambria Math&quot; w:h-ansi=&quot;Cambria Math&quot;/&gt;&lt;wx:font wx:val=&quot;Cambria Math&quot;/&gt;&lt;w:i/&gt;&lt;/w:rPr&gt;&lt;m:t&gt;?&lt;/m:t&gt;&lt;/m:r&gt;&lt;m:sSub&gt;&lt;m:sSubPr&gt;&lt;m:ctrlPr&gt;&lt;w:rPr&gt;&lt;w:rFonts w:ascii=&quot;Cambria Math&quot; w:h-ansi=&quot;Cambria Math&quot;/&gt;&lt;wx:font wx:val=&quot;Cambria Ma&gt;th&quot;/&gt;&lt;w:i/&gt;&lt;/w:rPr&gt;&lt;/m:ctrlPr&gt;&lt;/m:sSubPr&gt;&lt;m:e&gt;&lt;m:r&gt;&lt;w:rPr&gt;&lt;w:rFonts w:ascii=&quot;Cambria Math&quot; w:h-ansi=&quot;Cambria Math&quot;/&gt;&lt;wx:font wx:val=&quot;Cambria Math&quot;/&gt;&lt;w:i/&gt;&lt;/w:rPr&gt;&lt;m:t&gt;x&lt;/m:t&gt;&lt;/m:r&gt;&lt;/m:e&gt;&lt;m:sub&gt;&lt;m:r&gt;&lt;w:rPr&gt;&lt;w:rFonts w:ascii=&quot;Cambria Math&quot; w:h-ansi=&quot;Cambria Math&quot;/&gt;&lt;wx:font wx:val=&quot;Cambria Math&quot;/&gt;&lt;w:i/&gt;&lt;/w:rPr&gt;&lt;m:t&gt;O&lt;/m:t&gt;&lt;/m:r&gt;&lt;/m:sub&gt;&lt;/m:sSub&gt;&lt;/m:num&gt;&lt;m:den&gt;&lt;m:r&gt;&lt;w:rPr&gt;&lt;w:rFonts w:ascii=&quot;Cambria Math&quot; w:h-ansi=&quot;Cambria Math&quot;/&gt;&lt;wx:font wx:val=&quot;Cambria Math&quot;/&gt;&lt;w:i/&gt;&lt;/w:rPr&gt;&lt;m:t&gt;M&lt;/m:t&gt;&lt;/m:r&gt;&lt;m:sSub&gt;&lt;m:sSubPr&gt;&lt;m:ctrlPr&gt;&lt;w:rPr&gt;&lt;w:rFonts w:ascii=&quot;Cambria Math&quot; w:h-ansi=&quot;Cambria Math&quot;/&gt;&lt;wx:font wx:val=&quot;Cambria Math&quot;/&gt;&lt;w:i/&gt;&lt;/w:rPr&gt;&lt;/m:ctrlPr&gt;&lt;/m:sSubPr&gt;&lt;m:e&gt;&lt;m:r&gt;&lt;w:rPr&gt;&lt;w:rFonts w:ascii=&quot;Cambria Math&quot; w:h-ansi=&quot;Cambria Math&quot;/&gt;&lt;wx:font wx:val=&quot;Cambria Math&quot;/&gt;&lt;w:i/&gt;&lt;/w:rPr&gt;&lt;m:t&gt;z&lt;/m:t&gt;&lt;/m:r&gt;&lt;/m:e&gt;&lt;m:sub&gt;&lt;m:r&gt;&lt;w:rPr&gt;&lt;w:rFonts w:ascii=&quot;Cambria Math&quot; w:h-ansi=&quot;Cambria Math&quot;/&gt;&lt;wx:font wx:val=&quot;Cambria Math&quot;/&gt;&lt;w:i/&gt;&lt;/w:rPr&gt;&lt;m:t&gt;O&lt;/m:t&gt;&lt;/m:r&gt;&lt;/m:sub&gt;&lt;/m:sSub&gt;&lt;/m:den&gt;&lt;/m:f&gt;&lt;m:r&gt;&lt;w:rPr&gt;&lt;w:rFonts w:ascii=&quot;Cambria Math&quot; w:h-ansi=&quot;Cambria Math&quot;/&gt;&lt;wx:font wx:val=&quot;Cambria Math&quot;/&gt;&lt;w:i/&gt;&lt;/w:rPr&gt;&lt;m:t&gt;-&lt;/m:t&gt;&lt;/m:r&gt;&lt;m:f&gt;&lt;m:fPr&gt;&lt;m:ctrlPr&gt;&lt;w:rPr&gt;&lt;w:rFonts w:ascii=&quot;Cambria Math&quot; w:h-ansi=&quot;Cambria Math&quot;/&gt;&lt;wx:font wx:val=&quot;Cambria Math&quot;/&gt;&lt;w:i/&gt;&lt;/w:rPr&gt;&lt;/m:ctrlPr&gt;&lt;/m:fPr&gt;&lt;m:num&gt;&lt;m:r&gt;&lt;w:rPr&gt;&lt;w:rFonts w:ascii=&quot;Cambria Math&quot; w:h-ansi=&quot;Cambria Math&quot;/&gt;&lt;wx:font wx:val=&quot;Cambria Math&quot;/&gt;&lt;w:i/&gt;&lt;/w:rPr&gt;&lt;m:t&gt;?&lt;/m:t&gt;&lt;/m:r&gt;&lt;m:sSub&gt;&lt;m:sSubPr&gt;&lt;m:ctrlPr&gt;&lt;w:rPr&gt;&lt;w:rFonts w:ascii=&quot;Cambria Math&quot; w:h-ansi=&quot;Cambria Math&quot;/&gt;&lt;wx:font wx:val=&quot;Cambria Math&quot;/&gt;&lt;w:i/&gt;r&lt;/w:rPr&gt;&lt;/m:ctrlPr&gt;&lt;/m:sSubPr&gt;&lt;m:e&gt;&lt;m:r&gt;&lt;w:rPr&gt;&lt;w:rFonts w:ascii=&quot;Cambria Math&quot; w:h-ansi=&quot;Cambria Math&quot;/&gt;&lt;wx:font wx:val=&quot;Cambria Math&quot;/&gt;&lt;w:i/&gt;&lt;/w:rPr&gt;&lt;m:t&gt;x&lt;/m:t&gt;&lt;/m:r&gt;&lt;/m:e&gt;&lt;m:sub&gt;&lt;m:r&gt;&lt;w:rPr&gt;&lt;w:rFonts w:ascii=&quot;Cambria Math&quot; w:h-ansi=&quot;Cambria Math&quot;/&gt;&lt;wx:font wx:val=&quot;Cambria Math&quot;/&gt;&lt;w:i/&gt;&lt;/w:rPr&gt;&lt;m:t&gt;r&lt;/m:t&gt;&lt;/m:r&gt;&lt;/m:sub&gt;&lt;/m:sSub&gt;&lt;/m:num&gt;&lt;m:den&gt;&lt;m:r&gt;&lt;w:rPr&gt;&lt;w:rFonts w:ascii=&quot;Cambria Math&quot; w:h-ansi=&quot;Cambria Math&quot;/&gt;&lt;wx:font wx:val=&quot;Cambria Math&quot;/&gt;&lt;w:i/&gt;&lt;/w:rPr&gt;&lt;m:t&gt;M&lt;/m:t&gt;&lt;/m:r&gt;&lt;m:sSub&gt;&lt;m:sSubPr&gt;&lt;m:ctrlPr&gt;&lt;w:rPr&gt;&lt;w:rFonts w:ascii=&quot;Cambria Math&quot; w:h-ansi=&quot;Cambria Math&quot;/&gt;&lt;wx:font wx:val=&quot;Cambria Math&quot;/&gt;&lt;w:i/&gt;&lt;/w:rPr&gt;&lt;/m:ctrlPr&gt;&lt;/m:sSubPr&gt;&lt;m:e&gt;&lt;m:r&gt;&lt;w:rPr&gt;&lt;w:rFonts w:ascii=&quot;Cambria Math&quot; w:h-ansi=&quot;Cambria Math&quot;/&gt;&lt;wx:font wx:val=&quot;Cambria Math&quot;/&gt;&lt;w:i/&gt;&lt;/w:rPr&gt;&lt;m:t&gt;z&lt;/m:t&gt;&lt;/m:r&gt;&lt;/m:e&gt;&lt;m:sub&gt;&lt;m:r&gt;&lt;w:rPr&gt;&lt;w:rFonts w:ascii=&quot;Cambria Math&quot; w:h-ansi=&quot;Cambria Math&quot;/&gt;&lt;wx:font wx:val=&quot;Cambria Math&quot;/&gt;&lt;w:i/&gt;&lt;/w:rPr&gt;&lt;m:t&gt;r&lt;/m:t&gt;&lt;/m:r&gt;&lt;/m:sub&gt;&lt;/m:sSub&gt;&lt;/m:den&gt;&lt;/m:f&gt;&lt;/m:e&gt;&lt;/m:d&gt;&lt;m:r&gt;&lt;w:rPr&gt;&lt;w:rFonts w:ascii=&quot;Cambria Math&quot; w:h-ansi=&quot;Cambria Math&quot;/&gt;&lt;wx:font wx:val=&quot;Cambria Math&quot;/&gt;&lt;w:i/&gt;&lt;/w:rPr&gt;&lt;m:t&gt;-2y&lt;/m:t&gt;&lt;/m:r&gt;&lt;m:d&gt;&lt;m:dPr&gt;&lt;m:ctrlPr&gt;&lt;w:rPr&gt;&lt;w:rFonts w:ascii=&quot;Cambria Math&quot; w:h-ansi=&quot;Cambria Math&quot;/&gt;&lt;wx:font wx:val=&quot;Cambria Math&quot;/&gt;&lt;w:i/&gt;&lt;/w:rPr&gt;&lt;/m:ctrlPr&gt;&lt;/m:dPr&gt;&lt;m:e&gt;&lt;m:f&gt;&lt;m:fPr&gt;&lt;m:ctrlPr&gt;&lt;w:rPr&gt;&lt;w:rFonts w:ascii=&quot;Cambria Math&quot; w:h-ansi=&quot;Cambria Math&quot;/&gt;&lt;wx:font wx:val=&quot;Cambria Math&quot;/&gt;&lt;w:i/&gt;&lt;/w:rPr&gt;&lt;/m:ctrlPr&gt;&lt;/m:fPr&gt;&lt;m:num&gt;&lt;m:sSub&gt;&lt;m:sSubPr&gt;&lt;m:ctrlPr&gt;&lt;w:rPr&gt;&lt;w:rFonts w:ascii=&quot;Cambria Math&quot; w:h-ansi=&quot;Cambria Math&quot;/&gt;&lt;wx:font wx:val=&quot;Cambria Math&quot;/&gt;&lt;w:i/&gt;&lt;/w:rPr&gt;&lt;/m:ctrlPr&gt;&lt;/m:sSubPr&gt;&lt;m:e&gt;&lt;m:r&gt;&lt;w:rPr&gt;&lt;w:rFonts w:ascii=&quot;Cambria Math&quot; w:h-ansi=&quot;Cambria Math&quot;/&gt;&lt;wx:font wx:val=&quot;Cambria Math&quot;/&gt;&lt;w:i/&gt;&lt;/w:rPr&gt;&lt;m:t&gt;y&lt;/m:t&gt;&lt;/m:r&gt;&lt;/m:e&gt;&lt;m:sub&gt;&lt;m:r&gt;&lt;w:rPr&gt;&lt;w:rFonts w:ascii=&quot;Cambria Math&quot; w:h-ansi=&quot;Cambria Math&quot;/&gt;&lt;wx:font wx:val=&quot;Cambria Math&quot;/&gt;&lt;w:i/&gt;&lt;/w:rPr&gt;&lt;m:t&gt;R&lt;/m:t&gt;&lt;/m:r&gt;&lt;/m:sub&gt;&lt;/m:sSub&gt;&lt;/m:num&gt;&lt;m:den&gt;&lt;m:sSub&gt;&lt;m:sSubPr&gt;&lt;m:ctrlPr&gt;&lt;w:rPr&gt;&lt;w:rFonts w:ascii=&quot;Cambria Math&quot; w:h-ansi=&quot;Cambria Math&quot;/&gt;&lt;wx:font wx:val=&quot;Cambria Math&quot;/&gt;&lt;w:i/&gt;&lt;/w:rPr&gt;&lt;/m:ctrlPr&gt;&lt;/m:sSubPr&gt;&lt;m:e&gt;&lt;m:r&gt;&lt;w:rPr&gt;&lt;w:rFonts w:ascii=&quot;Cambria Math&quot; w:h-ansi=&quot;Cambria Math&quot;/&gt;&lt;wx:font wx:val=&quot;Cambria Math&quot;/&gt;&lt;w:i/&gt;&lt;/w:rPr&gt;&lt;m:t&gt;z&lt;/m:t&gt;&lt;/m:r&gt;&lt;/m:e&gt;&lt;m:sub&gt;&lt;m:r&gt;&lt;w:rPr&gt;&lt;w:rFonts w:ascii=&quot;Cambria Math&quot; w:h-ansi=&quot;Cambria Math&quot;/&gt;&lt;wx:font wx:val=&quot;Cambria Math&quot;/&gt;&lt;w:i/&gt;&lt;/w:rPr&gt;&lt;m:t&gt;R&lt;/m:t&gt;&lt;/m:r&gt;&lt;/m:sub&gt;&lt;/m:sSub&gt;&lt;/m:den&gt;&lt;/m:f&gt;&lt;m:r&gt;&lt;w:rPr&gt;&lt;w:rFonts w:ascii=&quot;Cambria Math&quot; w:h-ansi=&quot;Cambria Math&quot;/&gt;&lt;wx:font wx:val=&quot;Cambria Math&quot;/&gt;&lt;w:i/&gt;&lt;/w:rPr&gt;&lt;m:t&gt;+ &lt;/m:t&gt;&lt;/m:r&gt;&lt;m:f&gt;&lt;m:fPr&gt;&lt;m:ctrlPr&gt;&lt;w:rPr&gt;&lt;w:rFonts w:ascii=&quot;Cambria Math&quot; w:h-ansi=&quot;Cambria Math&quot;/&gt;&lt;wx:font wx:val=&quot;Cambria Math&quot;/&gt;&lt;w:i/&gt;&lt;/w:rPr&gt;&lt;/m:ctrlPr&gt;&lt;/m:fPr&gt;&lt;m:num&gt;&lt;m:r&gt;&lt;w:rPr&gt;&lt;w:rFonts w:ascii=&quot;Cambria Math&quot; w:h-ansi=&quot;Cambria Math&quot;/&gt;&lt;wx:font wx:val=&quot;Cambria Math&quot;/&gt;&lt;w:i/&gt;&lt;/w:rPr&gt;&lt;m:t&gt;?&lt;/m:t&gt;&lt;F/m:r&gt;&lt;m:sSub&gt;&lt;m:sSubPr&gt;&lt;m:ctrlPr&gt;&lt;w:rPr&gt;&lt;w:rFonts w:ascii=&quot;Cambria Math&quot; w:h-ansi=&quot;Cambria Math&quot;/&gt;&lt;wx:font wx:val=&quot;Cambria Math&quot;/&gt;&lt;w:i/&gt;&lt;/w:rPr&gt;&lt;/m:ctrlPr&gt;&lt;/m:sSubPr&gt;&lt;m:e&gt;&lt;m:r&gt;&lt;w:rPr&gt;&lt;w:rFonts w:ascii=&quot;Cambria Math&quot; w:h-ansi=&quot;Cambria Math&quot;/&gt;&lt;wx:font wx:val=&quot;Cambria Math&quot;/&gt;&lt;w:i/&gt;&lt;/w:rPr&gt;&lt;m:t&gt;y&lt;/m:t&gt;&lt;/m:r&gt;&lt;/m:e&gt;&lt;m:sub&gt;&lt;m:r&gt;&lt;w:rPr&gt;&lt;w:rFonts w:ascii=&quot;Cambria Math&quot; w:h-ansi=&quot;Cambria Math&quot;/&gt;&lt;wx:font wx:val=&quot;Cambria Math&quot;/&gt;&lt;w:i/&gt;&lt;/w:rPr&gt;&lt;m:t&gt;O&lt;/m:t&gt;&lt;/m:r&gt;&lt;/m:sub&gt;&lt;/m:sSub&gt;&lt;/m:num&gt;&lt;m:den&gt;&lt;m:r&gt;&lt;w:rPr&gt;&lt;w:rFonts w:ascii=&quot;Cambria Math&quot; w:h-ansi=&quot;Cambria Math&quot;/&gt;&lt;wx:font wx:val=&quot;Cambria Math&quot;/&gt;&lt;w:i/&gt;&lt;/w:rPr&gt;&lt;m:t&gt;M&lt;/m:t&gt;&lt;/m:r&gt;&lt;m:sSub&gt;&lt;m:sSubPr&gt;&lt;m:ctrlPr&gt;&lt;w:rPr&gt;&lt;w:rFonts w:ascii=&quot;Cambria Math&quot; w:h-ansi=&quot;Cambria Math&quot;/&gt;&lt;wx:font wx:val=&quot;Cambria Math&quot;/&gt;&lt;w:i/&gt;&lt;/w:rPr&gt;&lt;/m:ctrlPr&gt;&lt;/m:sSubPr&gt;&lt;m:e&gt;&lt;m:r&gt;&lt;w:rPr&gt;&lt;w:rFonts w:ascii=&quot;Cambria Math&quot; w:h-ansi=&quot;Cambria Math&quot;/&gt;&lt;wx:font wx:val=&quot;Cambria Math&quot;/&gt;&lt;w:i/&gt;&lt;/w:rPr&gt;&lt;m:t&gt;z&lt;/m:t&gt;&lt;/m:r&gt;&lt;/m:e&gt;&lt;m:sub&gt;&lt;m:r&gt;&lt;w:rPr&gt;&lt;w:rFonts w:ascii=&quot;Cambria Math&quot; w:h-ansi=&quot;Cambria Math&quot;/&gt;&lt;wx:font wx:val=&quot;Cambria Math&quot;/&gt;&lt;w:i/&gt;&lt;/w:rPr&gt;&lt;m:t&gt;O&lt;/m:t&gt;&lt;/m:r&gt;&lt;/m:sub&gt;&lt;/m:sSub&gt;&lt;/m:den&gt;&lt;/m:f&gt;&lt;m:r&gt;&lt;w:rPr&gt;&lt;w:rFonts w:ascii=&quot;Cambria Math&quot; w:h-ansi=&quot;Cambria Math&quot;/&gt;&lt;wx:font wx:val=&quot;Cambria Math&quot;/&gt;&lt;w:i/&gt;&lt;/w:rPr&gt;&lt;m:t&gt;-&lt;/m:t&gt;&lt;/m:r&gt;&lt;m:f&gt;&lt;m:fPr&gt;&lt;m:ctrlPr&gt;&lt;w:rPr&gt;&lt;w:rFonts w:ascii=&quot;Cambria Math&quot; w:h-ansi=&quot;Cambria Math&quot;/&gt;&lt;wx:font wx:val=&quot;Cambria Math&quot;/&gt;&lt;w:i/&gt;&lt;/w:rPr&gt;&lt;/m:ctrlPr&gt;&lt;/m:fPr&gt;&lt;m:num&gt;&lt;m:r&gt;&lt;w:rPr&gt;&lt;w:rFonts w:ascii=&quot;Cambria Math&quot; w:h-ansi=&quot;Cambria Math&quot;/&gt;&lt;wx:font wx:val=&quot;Cambria Math&quot;/&gt;&lt;w:i/&gt;&lt;/w:rPr&gt;&lt;m:t&gt;?&lt;/m:t&gt;&lt;/m:r&gt;&lt;m:sSuib&gt;&lt;m:sSubPr&gt;&lt;m:ctrlPr&gt;&lt;w:rPr&gt;&lt;w:rFonts w:ascii=&quot;Cambria Math&quot; w:h-ansi=&quot;Cambria Math&quot;/&gt;&lt;wx:font wx:val=&quot;Cambria Math&quot;/&gt;&lt;w:i/&gt;&lt;/w:rPr&gt;&lt;/m:ctrlPr&gt;&lt;/m:sSubPr&gt;&lt;m:e&gt;&lt;m:r&gt;&lt;w:rPr&gt;&lt;w:rFonts w:ascii=&quot;Cambria Math&quot; w:h-ansi=&quot;Cambria Math&quot;/&gt;&lt;wx:font wx:val=&quot;Cambria Math&quot;/&gt;&lt;w:i/&gt;&lt;/w:rPr&gt;&lt;m:t&gt;y&lt;/m:t&gt;&lt;/m:r&gt;&lt;/m:e&gt;&lt;m:sub&gt;&lt;m:r&gt;&lt;w:rPr&gt;&lt;w:rFonts w:ascii=&quot;Cambria Math&quot; w:h-ansi=&quot;Cambria Math&quot;/&gt;&lt;wx:font wx:val=&quot;Cambria Math&quot;/&gt;&lt;w:i/&gt;&lt;/w:rPr&gt;&lt;m:t&gt;r&lt;/m:t&gt;&lt;/m:r&gt;&lt;/m:sub&gt;&lt;/m:sSub&gt;&lt;/m:num&gt;&lt;m:den&gt;&lt;m:r&gt;&lt;w:rPr&gt;&lt;w:rFonts w:ascii=&quot;Cambria Math&quot; w:h-ansi=&quot;Cambria Math&quot;/&gt;&lt;wx:font wx:val=&quot;Cambria Math&quot;/&gt;&lt;w:i/&gt;&lt;/w:rPr&gt;&lt;m:t&gt;M&lt;/m:t&gt;&lt;/m:r&gt;&lt;m:sSub&gt;&lt;m:sSubPr&gt;&lt;m:ctrlPr&gt;&lt;w:rPr&gt;&lt;w:rFonts w:ascii=&quot;Cambria Math&quot; w:h-ansi=&quot;Cambria Math&quot;/&gt;&lt;wx:font wx:val=&quot;Cambria Math&quot;/&gt;&lt;w:i/&gt;&lt;/w:rPr&gt;&lt;/m:ctrlPr&gt;&lt;/m:sSubPr&gt;&lt;m:e&gt;&lt;m:r&gt;&lt;w:rPr&gt;&lt;w:rFonts w:ascii=&quot;Cambria Math&quot; w:h-ansi=&quot;Cambria Math&quot;/&gt;&lt;wx:font wx:val=&quot;Cambria Math&quot;/&gt;&lt;w:i/&gt;&lt;/w:rPr&gt;&lt;m:t&gt;z&lt;/m:t&gt;&lt;/m:r&gt;&lt;/m:e&gt;&lt;m:sub&gt;&lt;m:r&gt;&lt;w:rPr&gt;&lt;w:rFonts w:ascii=&quot;Cambria Math&quot; w:h-ansi=&quot;Cambria Math&quot;/&gt;&lt;wx:font wx:val=&quot;Cambria Math&quot;/&gt;&lt;w:i/&gt;&lt;/w:rPr&gt;&lt;m:t&gt;r&lt;/m:t&gt;&lt;/m:r&gt;&lt;/m:sub&gt;&lt;/m:sSub&gt;&lt;/m:den&gt;&lt;/m:f&gt;&lt;/m:e&gt;&lt;/m:d&gt;&lt;m:r&gt;&lt;w:rPr&gt;&lt;w:rFonts w:ascii=&quot;Cambria Math&quot; w:h-ansi=&quot;Cambria Math&quot;/&gt;&lt;wx:font wx:val=&quot;Cambria Math&quot;/&gt;&lt;w:i/&gt;&lt;/w:rPr&gt;&lt;m:t&gt;}&lt;/m:t&gt;&lt;/m:r&gt;&lt;/m:oMath&gt;&lt;/m:oMathPara&gt;&lt;/w:p&gt;&lt;w:sectPr wsp:rsidR=&quot;00000000&quot; wsp:rsidRPr=&quot;00726BAB&quot;&gt;&lt;w:pgSz w:w=&quot;12240&quot; w:h=&quot;15840&quot;/&gt;&lt;w:pgMar w:top=&quot;1701&quot; w:right=&quot;1440&quot; w:bottom=&quot;1440&quot; w:left=&quot;1440&quot; w:header=&quot;720&quot; w:footer=&quot;720&quot; w:gutter=&quot;0&quot;/&gt;&lt;w:cols w:space=&quot;720&quot;/&gt;&lt;/w:sectPr&gt;&lt;/wx:sect&gt;&lt;/w:body&gt;&lt;/w:wordDocument&gt;">
            <v:imagedata r:id="rId16" o:title="" chromakey="white"/>
          </v:shape>
        </w:pict>
      </w:r>
    </w:p>
    <w:p w14:paraId="17F5DCCC" w14:textId="77777777" w:rsidR="00416FFD" w:rsidRPr="003D3B64" w:rsidRDefault="00AF07B0" w:rsidP="00416FFD">
      <w:pPr>
        <w:jc w:val="center"/>
      </w:pPr>
      <w:r>
        <w:pict w14:anchorId="5DF1235D">
          <v:shape id="_x0000_i1034" type="#_x0000_t75" style="width:229.5pt;height:24.5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50&quot;/&gt;&lt;w:bordersDontSurroundHeader/&gt;&lt;w:bordersDontSurroundFooter/&gt;&lt;w:stylePaneFormatFilter w:val=&quot;3F01&quot;/&gt;&lt;w:defaultTabStop w:val=&quot;202&quot;/&gt;&lt;w:doNotHyphenateCaps/&gt;&lt;w:drawingGridHorizontalSpacing w:val=&quot;0&quot;/&gt;&lt;w:drawingGridVerticalSpacing w:val=&quot;0&quot;/&gt;&lt;w:displayHorizontalDrawingGridEvery w:val=&quot;0&quot;/&gt;&lt;w:displayVerticalDrawingGridEvery w:val=&quot;0&quot;/&gt;&lt;w:useMarginsForDrawingGridOrigin/&gt;&lt;w:drawingGridHorizontalOrigin w:val=&quot;0&quot;/&gt;&lt;w:drawingGridVerticalOrigin w:val=&quot;0&quot;/&gt;&lt;w:characterSpacingControl w:val=&quot;DontCompress&quot;/&gt;&lt;w:webPageEncoding w:val=&quot;windows-1252&quot;/&gt;&lt;w:optimizeForBrowser/&gt;&lt;w:savePreviewPicture/&gt;&lt;w:validateAgainstSchema/&gt;&lt;w:saveInvalidXML w:val=&quot;off&quot;/&gt;&lt;w:ignoreMixedContent w:val=&quot;off&quot;/&gt;&lt;w:alwaysShowPlaceholderText w:val=&quot;off&quot;/&gt;&lt;w:compat&gt;&lt;w:lineWrapLikeWord6/&gt;&lt;w:printColBlack/&gt;&lt;w:usePrinterMetrics/&gt;&lt;w:footnoteLayoutLikeWW8/&gt;&lt;w:shapeLayoutLikeWW8/&gt;&lt;w:alignTablesRowByRow/&gt;&lt;w:forgetLastTabAlignment/&gt;&lt;w:noSpaceRaiseLower/&gt;&lt;w:doNotUseHTMLParagraphAutoSpacing/&gt;&lt;w:layoutRawTableWidth/&gt;&lt;w:layoutTableRowsApart/&gt;&lt;w:useWord97LineBreakingRules/&gt;&lt;w:dontAllowFieldEndSelect/&gt;&lt;w:useWord2002TableStyleRules/&gt;&lt;w:useFELayout/&gt;&lt;/w:compat&gt;&lt;wsp:rsids&gt;&lt;wsp:rsidRoot wsp:val=&quot;00D0320D&quot;/&gt;&lt;wsp:rsid wsp:val=&quot;00001FF6&quot;/&gt;&lt;wsp:rsid wsp:val=&quot;0002052B&quot;/&gt;&lt;wsp:rsid wsp:val=&quot;00021DE2&quot;/&gt;&lt;wsp:rsid wsp:val=&quot;00023BBE&quot;/&gt;&lt;wsp:rsid wsp:val=&quot;00031294&quot;/&gt;&lt;wsp:rsid wsp:val=&quot;00063C86&quot;/&gt;&lt;wsp:rsid wsp:val=&quot;000A61B1&quot;/&gt;&lt;wsp:rsid wsp:val=&quot;000B2AA2&quot;/&gt;&lt;wsp:rsid wsp:val=&quot;000B450C&quot;/&gt;&lt;wsp:rsid wsp:val=&quot;000C3E96&quot;/&gt;&lt;wsp:rsid wsp:val=&quot;000C4224&quot;/&gt;&lt;wsp:rsid wsp:val=&quot;000F1F0B&quot;/&gt;&lt;wsp:rsid wsp:val=&quot;000F64D2&quot;/&gt;&lt;wsp:rsid wsp:val=&quot;000F65E2&quot;/&gt;&lt;wsp:rsid wsp:val=&quot;001141A9&quot;/&gt;&lt;wsp:rsid wsp:val=&quot;0012073B&quot;/&gt;&lt;wsp:rsid wsp:val=&quot;00133BB0&quot;/&gt;&lt;wsp:rsid wsp:val=&quot;001428A3&quot;/&gt;&lt;wsp:rsid wsp:val=&quot;00145F24&quot;/&gt;&lt;wsp:rsid wsp:val=&quot;001A2F75&quot;/&gt;&lt;wsp:rsid wsp:val=&quot;001A52AA&quot;/&gt;&lt;wsp:rsid wsp:val=&quot;001A76C8&quot;/&gt;&lt;wsp:rsid wsp:val=&quot;001D4B29&quot;/&gt;&lt;wsp:rsid wsp:val=&quot;001D561D&quot;/&gt;&lt;wsp:rsid wsp:val=&quot;001D6E6D&quot;/&gt;&lt;wsp:rsid wsp:val=&quot;001D717B&quot;/&gt;&lt;wsp:rsid wsp:val=&quot;001E7B2F&quot;/&gt;&lt;wsp:rsid wsp:val=&quot;0021215E&quot;/&gt;&lt;wsp:rsid wsp:val=&quot;00213C80&quot;/&gt;&lt;wsp:rsid wsp:val=&quot;00217FCE&quot;/&gt;&lt;wsp:rsid wsp:val=&quot;00220A6C&quot;/&gt;&lt;wsp:rsid wsp:val=&quot;00243459&quot;/&gt;&lt;wsp:rsid wsp:val=&quot;00266D48&quot;/&gt;&lt;wsp:rsid wsp:val=&quot;00272969&quot;/&gt;&lt;wsp:rsid wsp:val=&quot;0027362B&quot;/&gt;&lt;wsp:rsid wsp:val=&quot;002A179A&quot;/&gt;&lt;wsp:rsid wsp:val=&quot;002B3AB0&quot;/&gt;&lt;wsp:rsid wsp:val=&quot;002C2DDA&quot;/&gt;&lt;wsp:rsid wsp:val=&quot;002D4D48&quot;/&gt;&lt;wsp:rsid wsp:val=&quot;002E4BF5&quot;/&gt;&lt;wsp:rsid wsp:val=&quot;002E7627&quot;/&gt;&lt;wsp:rsid wsp:val=&quot;002F78F6&quot;/&gt;&lt;wsp:rsid wsp:val=&quot;003017FF&quot;/&gt;&lt;wsp:rsid wsp:val=&quot;00301E7B&quot;/&gt;&lt;wsp:rsid wsp:val=&quot;00302485&quot;/&gt;&lt;wsp:rsid wsp:val=&quot;003272B8&quot;/&gt;&lt;wsp:rsid wsp:val=&quot;00357639&quot;/&gt;&lt;wsp:rsid wsp:val=&quot;00362175&quot;/&gt;&lt;wsp:rsid wsp:val=&quot;00381D2F&quot;/&gt;&lt;wsp:rsid wsp:val=&quot;003847B6&quot;/&gt;&lt;wsp:rsid wsp:val=&quot;003A0FAF&quot;/&gt;&lt;wsp:rsid wsp:val=&quot;003B2A87&quot;/&gt;&lt;wsp:rsid wsp:val=&quot;003B3184&quot;/&gt;&lt;wsp:rsid wsp:val=&quot;003C0D9D&quot;/&gt;&lt;wsp:rsid wsp:val=&quot;003C5BA3&quot;/&gt;&lt;wsp:rsid wsp:val=&quot;003D2C1E&quot;/&gt;&lt;wsp:rsid wsp:val=&quot;003D3B64&quot;/&gt;&lt;wsp:rsid wsp:val=&quot;003E3F2E&quot;/&gt;&lt;wsp:rsid wsp:val=&quot;003F06EC&quot;/&gt;&lt;wsp:rsid wsp:val=&quot;00400AA1&quot;/&gt;&lt;wsp:rsid wsp:val=&quot;004049B6&quot;/&gt;&lt;wsp:rsid wsp:val=&quot;00427101&quot;/&gt;&lt;wsp:rsid wsp:val=&quot;00442F1D&quot;/&gt;&lt;wsp:rsid wsp:val=&quot;0046626B&quot;/&gt;&lt;wsp:rsid wsp:val=&quot;00470958&quot;/&gt;&lt;wsp:rsid wsp:val=&quot;004734A1&quot;/&gt;&lt;wsp:rsid wsp:val=&quot;004C4841&quot;/&gt;&lt;wsp:rsid wsp:val=&quot;004C75A5&quot;/&gt;&lt;wsp:rsid wsp:val=&quot;004D27F9&quot;/&gt;&lt;wsp:rsid wsp:val=&quot;004D4B83&quot;/&gt;&lt;wsp:rsid wsp:val=&quot;004D7A31&quot;/&gt;&lt;wsp:rsid wsp:val=&quot;004E2136&quot;/&gt;&lt;wsp:rsid wsp:val=&quot;004F0379&quot;/&gt;&lt;wsp:rsid wsp:val=&quot;00523C39&quot;/&gt;&lt;wsp:rsid wsp:val=&quot;0052429D&quot;/&gt;&lt;wsp:rsid wsp:val=&quot;005265FE&quot;/&gt;&lt;wsp:rsid wsp:val=&quot;00531D37&quot;/&gt;&lt;wsp:rsid wsp:val=&quot;00542C8F&quot;/&gt;&lt;wsp:rsid wsp:val=&quot;0054642B&quot;/&gt;&lt;wsp:rsid wsp:val=&quot;005573C3&quot;/&gt;&lt;wsp:rsid wsp:val=&quot;005713AC&quot;/&gt;&lt;wsp:rsid wsp:val=&quot;0057266F&quot;/&gt;&lt;wsp:rsid wsp:val=&quot;005B247F&quot;/&gt;&lt;wsp:rsid wsp:val=&quot;005B3162&quot;/&gt;&lt;wsp:rsid wsp:val=&quot;005E0F9D&quot;/&gt;&lt;wsp:rsid wsp:val=&quot;005E2060&quot;/&gt;&lt;wsp:rsid wsp:val=&quot;00617785&quot;/&gt;&lt;wsp:rsid wsp:val=&quot;006433D0&quot;/&gt;&lt;wsp:rsid wsp:val=&quot;00666EBF&quot;/&gt;&lt;wsp:rsid wsp:val=&quot;00696F7F&quot;/&gt;&lt;wsp:rsid wsp:val=&quot;006B5049&quot;/&gt;&lt;wsp:rsid wsp:val=&quot;006F1DAE&quot;/&gt;&lt;wsp:rsid wsp:val=&quot;006F22DC&quot;/&gt;&lt;wsp:rsid wsp:val=&quot;00704DD3&quot;/&gt;&lt;wsp:rsid wsp:val=&quot;00714C55&quot;/&gt;&lt;wsp:rsid wsp:val=&quot;007253A6&quot;/&gt;&lt;wsp:rsid wsp:val=&quot;00741BEE&quot;/&gt;&lt;wsp:rsid wsp:val=&quot;00744AE1&quot;/&gt;&lt;wsp:rsid wsp:val=&quot;00766B3C&quot;/&gt;&lt;wsp:rsid wsp:val=&quot;00781924&quot;/&gt;&lt;wsp:rsid wsp:val=&quot;0078267B&quot;/&gt;&lt;wsp:rsid wsp:val=&quot;00786E4E&quot;/&gt;&lt;wsp:rsid wsp:val=&quot;00797693&quot;/&gt;&lt;wsp:rsid wsp:val=&quot;007D7F2E&quot;/&gt;&lt;wsp:rsid wsp:val=&quot;007E01BA&quot;/&gt;&lt;wsp:rsid wsp:val=&quot;007F1AF9&quot;/&gt;&lt;wsp:rsid wsp:val=&quot;0080037B&quot;/&gt;&lt;wsp:rsid wsp:val=&quot;00811F65&quot;/&gt;&lt;wsp:rsid wsp:val=&quot;008339ED&quot;/&gt;&lt;wsp:rsid wsp:val=&quot;008410BE&quot;/&gt;&lt;wsp:rsid wsp:val=&quot;00842774&quot;/&gt;&lt;wsp:rsid wsp:val=&quot;00844D77&quot;/&gt;&lt;wsp:rsid wsp:val=&quot;00870708&quot;/&gt;&lt;wsp:rsid wsp:val=&quot;008B6B0E&quot;/&gt;&lt;wsp:rsid wsp:val=&quot;008B7D5E&quot;/&gt;&lt;wsp:rsid wsp:val=&quot;008C6A2F&quot;/&gt;&lt;wsp:rsid wsp:val=&quot;008E2638&quot;/&gt;&lt;wsp:rsid wsp:val=&quot;008E5B9F&quot;/&gt;&lt;wsp:rsid wsp:val=&quot;009046DD&quot;/&gt;&lt;wsp:rsid wsp:val=&quot;00915534&quot;/&gt;&lt;wsp:rsid wsp:val=&quot;009263CA&quot;/&gt;&lt;wsp:rsid wsp:val=&quot;009331BE&quot;/&gt;&lt;wsp:rsid wsp:val=&quot;00942451&quot;/&gt;&lt;wsp:rsid wsp:val=&quot;009441DF&quot;/&gt;&lt;wsp:rsid wsp:val=&quot;0095079A&quot;/&gt;&lt;wsp:rsid wsp:val=&quot;00981986&quot;/&gt;&lt;wsp:rsid wsp:val=&quot;0098736A&quot;/&gt;&lt;wsp:rsid wsp:val=&quot;00995CE7&quot;/&gt;&lt;wsp:rsid wsp:val=&quot;009A1D42&quot;/&gt;&lt;wsp:rsid wsp:val=&quot;009A3652&quot;/&gt;&lt;wsp:rsid wsp:val=&quot;009A4BC2&quot;/&gt;&lt;wsp:rsid wsp:val=&quot;009D2AAE&quot;/&gt;&lt;wsp:rsid wsp:val=&quot;009D4905&quot;/&gt;&lt;wsp:rsid wsp:val=&quot;00A02236&quot;/&gt;&lt;wsp:rsid wsp:val=&quot;00A21BF2&quot;/&gt;&lt;wsp:rsid wsp:val=&quot;00A22AC0&quot;/&gt;&lt;wsp:rsid wsp:val=&quot;00A329AB&quot;/&gt;&lt;wsp:rsid wsp:val=&quot;00A42B6D&quot;/&gt;&lt;wsp:rsid wsp:val=&quot;00A52D93&quot;/&gt;&lt;wsp:rsid wsp:val=&quot;00A533E6&quot;/&gt;&lt;wsp:rsid wsp:val=&quot;00A73F7B&quot;/&gt;&lt;wsp:rsid wsp:val=&quot;00A765F0&quot;/&gt;&lt;wsp:rsid wsp:val=&quot;00A84BE9&quot;/&gt;&lt;wsp:rsid wsp:val=&quot;00A91B5E&quot;/&gt;&lt;wsp:rsid wsp:val=&quot;00AA1C6F&quot;/&gt;&lt;wsp:rsid wsp:val=&quot;00AC08D7&quot;/&gt;&lt;wsp:rsid wsp:val=&quot;00AC56D8&quot;/&gt;&lt;wsp:rsid wsp:val=&quot;00AD75EE&quot;/&gt;&lt;wsp:rsid wsp:val=&quot;00AF0AA4&quot;/&gt;&lt;wsp:rsid wsp:val=&quot;00B04A09&quot;/&gt;&lt;wsp:rsid wsp:val=&quot;00B31824&quot;/&gt;&lt;wsp:rsid wsp:val=&quot;00B3280A&quot;/&gt;&lt;wsp:rsid wsp:val=&quot;00B420F5&quot;/&gt;&lt;wsp:rsid wsp:val=&quot;00B71EBF&quot;/&gt;&lt;wsp:rsid wsp:val=&quot;00B74756&quot;/&gt;&lt;wsp:rsid wsp:val=&quot;00B773B0&quot;/&gt;&lt;wsp:rsid wsp:val=&quot;00B84926&quot;/&gt;&lt;wsp:rsid wsp:val=&quot;00B97E8D&quot;/&gt;&lt;wsp:rsid wsp:val=&quot;00BB3407&quot;/&gt;&lt;wsp:rsid wsp:val=&quot;00BC6B2A&quot;/&gt;&lt;wsp:rsid wsp:val=&quot;00BE0615&quot;/&gt;&lt;wsp:rsid wsp:val=&quot;00BE1602&quot;/&gt;&lt;wsp:rsid wsp:val=&quot;00BE28B9&quot;/&gt;&lt;wsp:rsid wsp:val=&quot;00BF43B5&quot;/&gt;&lt;wsp:rsid wsp:val=&quot;00C02B6F&quot;/&gt;&lt;wsp:rsid wsp:val=&quot;00C1278C&quot;/&gt;&lt;wsp:rsid wsp:val=&quot;00C33A2F&quot;/&gt;&lt;wsp:rsid wsp:val=&quot;00C36185&quot;/&gt;&lt;wsp:rsid wsp:val=&quot;00C52CF0&quot;/&gt;&lt;wsp:rsid wsp:val=&quot;00C57FA0&quot;/&gt;&lt;wsp:rsid wsp:val=&quot;00C67858&quot;/&gt;&lt;wsp:rsid wsp:val=&quot;00C760C8&quot;/&gt;&lt;wsp:rsid wsp:val=&quot;00C859D2&quot;/&gt;&lt;wsp:rsid wsp:val=&quot;00CB22A2&quot;/&gt;&lt;wsp:rsid wsp:val=&quot;00CD1EC7&quot;/&gt;&lt;wsp:rsid wsp:val=&quot;00CE55B8&quot;/&gt;&lt;wsp:rsid wsp:val=&quot;00D01F09&quot;/&gt;&lt;wsp:rsid wsp:val=&quot;00D0320D&quot;/&gt;&lt;wsp:rsid wsp:val=&quot;00D03A68&quot;/&gt;&lt;wsp:rsid wsp:val=&quot;00D663D6&quot;/&gt;&lt;wsp:rsid wsp:val=&quot;00D70106&quot;/&gt;&lt;wsp:rsid wsp:val=&quot;00D8426E&quot;/&gt;&lt;wsp:rsid wsp:val=&quot;00DA5F36&quot;/&gt;&lt;wsp:rsid wsp:val=&quot;00DB226F&quot;/&gt;&lt;wsp:rsid wsp:val=&quot;00DB4EA5&quot;/&gt;&lt;wsp:rsid wsp:val=&quot;00DC68A4&quot;/&gt;&lt;wsp:rsid wsp:val=&quot;00DE1983&quot;/&gt;&lt;wsp:rsid wsp:val=&quot;00DF2176&quot;/&gt;&lt;wsp:rsid wsp:val=&quot;00DF566D&quot;/&gt;&lt;wsp:rsid wsp:val=&quot;00E21310&quot;/&gt;&lt;wsp:rsid wsp:val=&quot;00E22F3E&quot;/&gt;&lt;wsp:rsid wsp:val=&quot;00E4236F&quot;/&gt;&lt;wsp:rsid wsp:val=&quot;00E772F2&quot;/&gt;&lt;wsp:rsid wsp:val=&quot;00E85E05&quot;/&gt;&lt;wsp:rsid wsp:val=&quot;00E94FF0&quot;/&gt;&lt;wsp:rsid wsp:val=&quot;00EC676A&quot;/&gt;&lt;wsp:rsid wsp:val=&quot;00ED74C5&quot;/&gt;&lt;wsp:rsid wsp:val=&quot;00F12125&quot;/&gt;&lt;wsp:rsid wsp:val=&quot;00F16AA5&quot;/&gt;&lt;wsp:rsid wsp:val=&quot;00F26377&quot;/&gt;&lt;wsp:rsid wsp:val=&quot;00F26A1B&quot;/&gt;&lt;wsp:rsid wsp:val=&quot;00F41B7D&quot;/&gt;&lt;wsp:rsid wsp:val=&quot;00F60D60&quot;/&gt;&lt;wsp:rsid wsp:val=&quot;00F62487&quot;/&gt;&lt;wsp:rsid wsp:val=&quot;00F67941&quot;/&gt;&lt;wsp:rsid wsp:val=&quot;00F76D7B&quot;/&gt;&lt;wsp:rsid wsp:val=&quot;00F7764B&quot;/&gt;&lt;wsp:rsid wsp:val=&quot;00F835A7&quot;/&gt;&lt;wsp:rsid wsp:val=&quot;00F95F71&quot;/&gt;&lt;wsp:rsid wsp:val=&quot;00F95FD8&quot;/&gt;&lt;wsp:rsid wsp:val=&quot;00FD5AED&quot;/&gt;&lt;wsp:rsid wsp:val=&quot;00FF4E20&quot;/&gt;&lt;/wsp:rsids&gt;&lt;/w:docPr&gt;&lt;w:body&gt;&lt;wx:sect&gt;&lt;w:p wsp:rsidR=&quot;00000000&quot; wsp:rsidRPr=&quot;00704DD3&quot; wsp:rsidRDefault=&quot;00704DD3&quot; wsp:rsidP=&quot;00704DD3&quot;&gt;&lt;m:oMathPara&gt;&lt;m:oMathParaPr&gt;&lt;m:jc m:val=&quot;center&quot;/&gt;&lt;/m:oMathParaPr&gt;&lt;m:oMath&gt;&lt;m:sSub&gt;&lt;m:sSubPr&gt;&lt;m:ctrlPr&gt;&lt;w:rPr&gt;&lt;w:rFonts w:ascii=&quot;Cambria Math&quot; w:h-ansi=&quot;Cambria Math&quot;/&gt;&lt;wx:font wx:val=&quot;Cambria Math&quot;/&gt;&lt;w:i/&gt;&lt;/w:rPr&gt;&lt;/m:ctrlPr&gt;&lt;/m:sSubPr&gt;&lt;m:e&gt;&lt;m:r&gt;&lt;w:rPr&gt;&lt;w:rFonts w:ascii=&quot;Cambria Math&quot; w:h-ansi=&quot;Cambria Math&quot;/&gt;&lt;wx:font wx:val=&quot;Cambria Math&quot;/&gt;&lt;w:i/&gt;&lt;/w:rPr&gt;&lt;m:t&gt;?&lt;/m:t&gt;&lt;/m:r&gt;&lt;/m:e&gt;&lt;m:sub&gt;&lt;m:r&gt;&lt;w:rPr&gt;&lt;w:rFonts w:ascii=&quot;Cambria Math&quot; w:h-ansi=&quot;Cambria Math&quot;/&gt;&lt;wx:font wx:val=&quot;Cambria Math&quot;/&gt;&lt;w:i/&gt;&lt;/w:rPr:&gt;&lt;m:t&gt;R&lt;/m:t&gt;&lt;/m:r&gt;&lt;/m:sub&gt;&lt;/m:sSub&gt;&lt;m:r&gt;&lt;w:rPr&gt;&lt;w:rFonts w:ascii=&quot;Cambria Math&quot; w:h-ansi=&quot;Cambria Math&quot;/&gt;&lt;wx:font wx:val=&quot;Cambria Math&quot;/&gt;&lt;w:i/&gt;&lt;/w:rPr&gt;&lt;m:t&gt;+&lt;/m:t&gt;&lt;/m:r&gt;&lt;m:sSub&gt;&lt;m:sSubPr&gt;&lt;m:ctrlPr&gt;&lt;w:rPr&gt;&lt;w:rFonts w:ascii=&quot;Cambria Math&quot; w:h-ansi=&quot;Cambria Math&quot;/&gt;&lt;wx:font wx:val=&quot;Cambria Math&quot;/&gt;&lt;w:i/&gt;&lt;/w:rPr&gt;&lt;/m:ctrlPr&gt;&lt;/m:sSubPr&gt;&lt;m:e&gt;&lt;m:r&gt;&lt;w:rPr&gt;&lt;w:rFonts w:ascii=&quot;Cambria Math&quot; w:h-ansi=&quot;Cambria Math&quot;/&gt;&lt;wx:font wx:val=&quot;Cambria Math&quot;/&gt;&lt;w:i/&gt;&lt;/w:rPr&gt;&lt;m:t&gt;?&lt;/m:t&gt;&lt;/m:r&gt;&lt;/m:e&gt;&lt;m:sub&gt;&lt;m:r&gt;&lt;w:rPr&gt;&lt;w:rFonts w:asacii=&quot;Cambria Math&quot; w:h-ansi=&quot;Cambria Math&quot;/&gt;&lt;wx:font wx:val=&quot;Cambria Math&quot;/&gt;&lt;w:i/&gt;&lt;/w:rPr&gt;&lt;m:t&gt;r&lt;/m:t&gt;&lt;/m:r&gt;&lt;/m:sub&gt;&lt;/m:sSub&gt;&lt;m:r&gt;&lt;w:rPr&gt;&lt;w:rFonts w:ascii=&quot;Cambria Math&quot; w:h-ansi=&quot;Cambria Math&quot;/&gt;&lt;wx:font wx:val=&quot;Cambria Math&quot;/&gt;&lt;w:i/&gt;&lt;/w:rPr&gt;&lt;m:t&gt;- &lt;/m:t&gt;&lt;/m:r&gt;&lt;m:sSub&gt;&lt;m:sSubPr&gt;&lt;m:ctrlPr&gt;&lt;w:rPr&gt;&lt;w:rFonts w:ascii=&quot;Cambria Math&quot; w:h-ansi=&quot;Cambria Math&quot;/&gt;&lt;wx:font wx:val=&quot;Cambria Math&quot;/&gt;&lt;w:i/&gt;&lt;/w:rPr&gt;&lt;/m:ctrlPr&gt;&lt;/m:sSubPr&gt;&lt;m:e&gt;&lt;m:r&gt;&lt;w:rPr&gt;&lt;w:rFonts w:ascii=&quot;Cambria Math&quot; w:h-ansi=&quot;Cambria Math&quot;/&gt;&lt;wx:font wx:val=&quot;Cambria Math&quot;/&gt;&lt;w:i/&gt;&lt;/w:rPr&gt;&lt;m:t&gt;?&lt;/m:t&gt;&lt;/m:r&gt;&lt;/m:e&gt;&lt;m:sub&gt;&lt;m:r&gt;&lt;w:rPr&gt;&lt;w:rFonts w:ascii=&quot;Cambria Math&quot; w:h-ansi=&quot;Cambria Math&quot;/&gt;&lt;wx:font wx:val=&quot;Cambria Math&quot;/&gt;&lt;w:i/&gt;&lt;/w:rPr&gt;&lt;m:t&gt;O&lt;/m:t&gt;&lt;/m:r&gt;&lt;/m:sub&gt;&lt;/m:sSub&gt;&lt;m:r&gt;&lt;w:rPr&gt;&lt;w:rFonts w:ascii=&quot;Cambria Maath&quot; w:h-ansi=&quot;Cambria Math&quot;/&gt;&lt;wx:font wx:val=&quot;Cambria Math&quot;/&gt;&lt;w:i/&gt;&lt;/w:rPr&gt;&lt;m:t&gt;=&lt;/m:t&gt;&lt;/m:r&gt;&lt;m:f&gt;&lt;m:fPr&gt;&lt;m:ctrlPr&gt;&lt;w:rPr&gt;&lt;w:rFonts w:ascii=&quot;Cambria Math&quot; w:h-ansi=&quot;Cambria Math&quot;/&gt;&lt;wx:font wx:val=&quot;Cambria Math&quot;/&gt;&lt;w:i/&gt;&lt;/w:rPr&gt;&lt;/m:ctrlPr&gt;&lt;/m:fPr&gt;&lt;m:num&gt;&lt;m:r&gt;&lt;w:rPr&gt;&lt;w:rFonts w:ascii=&quot;Cambria Math&quot; w:h-ansi=&quot;Cambria Math&quot;/&gt;&lt;wx:font wx:val=&quot;Cambria Math&quot;/&gt;&lt;w:i/&gt;&lt;/w:rPr&gt;&lt;m:t&gt;?&lt;/m:t&gt;&lt;/m:r&gt;&lt;/m:num&gt;&lt;m:den&gt;&lt;m:sSub&gt;&lt;m:sSubPr&gt;&lt;m:ctrlPr&gt;&lt;w:rPr&gt;&lt;w:rFonts w:ascii=&quot;Cambria Math&quot; w:h-ansi=&quot;Cambria Math&quot;/&gt;&lt;wx:font wx:vaml=&quot;Cambria Math&quot;/&gt;&lt;w:i/&gt;&lt;/w:rPr&gt;&lt;/m:ctrlPr&gt;&lt;/m:sSubPr&gt;&lt;m:e&gt;&lt;m:r&gt;&lt;w:rPr&gt;&lt;w:rFonts w:ascii=&quot;Cambria Math&quot; w:h-ansi=&quot;Cambria Math&quot;/&gt;&lt;wx:font wx:val=&quot;Cambria Math&quot;/&gt;&lt;w:i/&gt;&lt;/w:rPr&gt;&lt;m:t&gt;?&lt;/m:t&gt;&lt;/m:r&gt;&lt;/m:e&gt;&lt;m:sub&gt;&lt;m:r&gt;&lt;w:rPr&gt;&lt;w:rFonts w:ascii=&quot;Cambria Math&quot; w:hmmmm-ansi=&quot;Cambria Math&quot;/&gt;&lt;wx:font wx:val=&quot;Cambria Math&quot;/&gt;&lt;w:i/&gt;&lt;/w:rPr&gt;&lt;m:t&gt;R&lt;/m:t&gt;&lt;/m:r&gt;&lt;/m:sub&gt;&lt;/m:sSub&gt;&lt;/m:den&gt;&lt;/m:f&gt;&lt;m:r&gt;&lt;w:rPr&gt;&lt;w:rFonts w:ascii=&quot;Cambria Math&quot; w:h-ansi=&quot;Cambria Math&quot;/&gt;&lt;wx:font wx:val=&quot;Cambria Math&quot;/&gt;&lt;w:i/&gt;&lt;/w:rPr&gt;&lt;m:t&gt;{&lt;/m:t&gt;&lt;/m:r&gt;&lt;m:d&gt;&lt;m:dPr&gt;&lt;m:ctrlPr&gt;&lt;w:rPr&gt;&lt;w:rFonts w:ascii=&quot;Cambria Math&quot; w:h-ansi=&quot;Cambria Math&quot;/&gt;&lt;wx:font wx:val=&quot;Cambria Math&quot;/&gt;&lt;w:i/&gt;&lt;/w:rPr&gt;&lt;/m:ctrlPr&gt;&lt;/m:dPr&gt;&lt;m:e&gt;&lt;m:sSup&gt;&lt;m:sSupPr&gt;&lt;m:ctrlPr&gt;&lt;w:rPr&gt;&lt;w:rFonts w:ascii=&quot;Cambria Math&quot; w:h-ansi=&quot;Cambria Math&quot;/&gt;&lt;wx:font wx:val=&quot;Cambria Math&quot;/&gt;&lt;w:i/&gt;&lt;/w:rPr&gt;&lt;/m:ctrlPr&gt;&lt;/m:sSupPr&gt;&lt;m:e&gt;&lt;m:r&gt;&lt;w:rPr&gt;&lt;w:rFonts w:ascii=&quot;Cambria Math&quot; w:h-ansi=&quot;Cambria Math&quot;/&gt;&lt;wx:font wx:val=&quot;Cambria Math&quot;/&gt;&lt;w:i/&gt;&lt;/w:rPr&gt;&lt;m:t&gt;x&lt;/m:t&gt;&lt;/m:r&gt;&lt;/m:e&gt;&lt;m:sup&gt;&lt;m:r&gt;&lt;w:rPr&gt;&lt;w:rFonts w:ascii=&quot;Cambria Math&quot; w:h-ansi=&quot;Cambria Math&quot;/&gt;&lt;wx:font wx:val=&quot;Cambria Math&quot;/&gt;&lt;w:i/&gt;&lt;/w:rPr&gt;&lt;m:t&gt;2&lt;/m:t&gt;&lt;/m:r&gt;&lt;/m:sup&gt;&lt;/m:sSup&gt;&lt;m:r&gt;&lt;w:rPr&gt;&lt;w:rFonts w:ascii=&quot;Cambria Math&quot; w:h-ansi=&quot;Cambria Math&quot;/&gt;&lt;wx:font wx:val=&quot;Cambria Math&quot;/&gt;&lt;w:i/&gt;&lt;/w:rPr&gt;&lt;m:t&gt;+&lt;/m:t&gt;&lt;/m:r&gt;&lt;m:sSup&gt;&lt;m:sSupPr&gt;&lt;m:ctrlPr&gt;&lt;w:rPr&gt;&lt;w:rFonts w:ascii=&quot;Cambria Math&quot; w:h-ansi=&quot;Cambria Math&quot;/&gt;&lt;wx:font wx:val=&quot;Cambria Math&quot;/&gt;&lt;w:i/&gt;&lt;/w:rPr&gt;&lt;/m:ctrlPr&gt;&lt;/m:sSupPr&gt;&lt;m:e&gt;&lt;m:r&gt;&lt;w:rPr&gt;&lt;w:rFonts w:ascii=&quot;Cambria Math&quot; w:h-ansi=&quot;Cambria Math&quot;/&gt;&lt;wx:font wx:val=&quot;Cambria Math&quot;/&gt;&lt;w:i/&gt;&lt;/w:rPr&gt;&lt;m:t&gt;y&lt;/m:t&gt;&lt;/m:r&gt;&lt;/m:e&gt;&lt;m:sup&gt;&lt;m:r&gt;&lt;w:rPr&gt;&lt;w:rFonts w:ascii=&quot;Cambria Math&quot; w:h-ansi=&quot;Cambria Math&quot;/&gt;&lt;wx:font wx:val=&quot;Cambria Math&quot;/&gt;&lt;w:i/&gt;&lt;/w:rPr&gt;&lt;m:t&gt;2&lt;/m:t&gt;&lt;/m:r&gt;&lt;/m:sup&gt;&lt;/m:sSup&gt;&lt;/m:e&gt;&lt;/m:d&gt;&lt;m:d&gt;&lt;m:dPr&gt;&lt;m:ctrlPr&gt;&lt;w:rPr&gt;&lt;w:rFonts w:ascii=&quot;Cambria Math&quot; w:h-ansi=&quot;Cambria Math&quot;/&gt;&lt;wx:font wx:val=&quot;Cambria Math&quot;/&gt;&lt;w:i/&gt;&lt;/w:rPr&gt;&lt;/m:ctrlPr&gt;&lt;/m:dPr&gt;&lt;m:e&gt;&lt;m:f&gt;&lt;m:fPr&gt;&lt;m:ctrlPr&gt;&lt;w:rPr&gt;&lt;w:rFonts w:ascii=&quot;Cambria Math&quot; w:h-ansi=&quot;Cambria Math&quot;/&gt;&lt;wx:font wx:val=&quot;Cambria Math&quot;/&gt;&lt;w:i/&gt;&lt;/w:rPr&gt;&lt;/m:ctrlPr&gt;&lt;/m:fPr&gt;&lt;m:num&gt;&lt;m:r&gt;&lt;w:rPr&gt;&lt;w:rFonts w:ascii=&quot;Cambria Math&quot; w:h-ansi=&quot;Cambria Math&quot;/&gt;&lt;wx:font wx:val=&quot;Cambria Math&quot;/&gt;&lt;w:i/&gt;&lt;/w:rPr&gt;&lt;m:t&gt;1&lt;/m:t&gt;&lt;/m:r&gt;&lt;/m:num&gt;&lt;m:den&gt;&lt;m:sSub&gt;&lt;m:sSubPr&gt;&lt;m:ctrlPr&gt;&lt;w:rPr&gt;&lt;w:rFonts w:ascii=&quot;Cambria Math&quot; w:h-ansi=&quot;Cambria Math&quot;/&gt;&lt;wx:font wx:val=&quot;Cambria Math&quot;/&gt;&lt;w:i/&gt;&lt;/w:rPr&gt;&lt;/m:ctrlPr&gt;&lt;/m:sSubPr&gt;&lt;m:e&gt;&lt;m:r&gt;&lt;w:rPr&gt;&lt;w:rFonts w:ascii=&quot;Cambria Math&quot; w:h-ansi=&quot;Cambria Math&quot;/&gt;&lt;wx:font wx:val=&quot;Cambria Math&quot;/&gt;&lt;w:i/&gt;&lt;/w:rPr&gt;&lt;m:t&gt;z&lt;/m:t&gt;&lt;/m:r&gt;&lt;/m:e&gt;&lt;m:sub&gt;&lt;m:r&gt;&lt;w:rPr&gt;&lt;w:rFonts w:ascii=&quot;Cambria Math&quot; w:h-ansi=&quot;Cambria Math&quot;/&gt;&lt;wx:font wx:val=&quot;Cambria Math&quot;/&gt;&lt;w:i/&gt;&lt;/w:rPr&gt;&lt;m:t&gt;R&lt;/m:t&gt;&lt;/m:r&gt;&lt;/m:sub&gt;&lt;/m:sSub&gt;&lt;/m:den&gt;&lt;/m:f&gt;&lt;m:r&gt;&lt;w:rPr&gt;&lt;w:rFonts w:ascii=&quot;Cambria Math&quot; w:h-ansi=&quot;Cambria Math&quot;/&gt;&lt;wx:font wx:val=&quot;Cambria Math&quot;/&gt;&lt;w:i/&gt;&lt;/w:rPr&gt;&lt;m:t&gt;-&lt;/m:t&gt;&lt;/m:r&gt;&lt;m:f&gt;&lt;m:fPr&gt;&lt;m:ctrlPr&gt;&lt;w:rPr&gt;&lt;w:rFonts w:ascii=&quot;Cambria Math&quot; w:h-ansi=&quot;Cambria Math&quot;/&gt;&lt;wx:font wx:val=&quot;Cambria Math&quot;/&gt;&lt;w:i/&gt;&lt;/w:rPr&gt;&lt;/m:ctrlPr&gt;&lt;/m:fPr&gt;&lt;m:num&gt;&lt;m:r&gt;&lt;w:rPr&gt;&lt;w:rFonts w:ascii=&quot;Cambria Math&quot; w:h-ansi=&quot;Cambria Math&quot;/&gt;&lt;wx:font wx:val=&quot;Cambria Math&quot;/&gt;&lt;w:i/&gt;&lt;/w:rPr&gt;&lt;m:t&gt;?&lt;/m:t&gt;&lt;/m:r&gt;&lt;/m:num&gt;&lt;m:den&gt;&lt;m:sSub&gt;&lt;m:sSubPr&gt;&lt;m:ctrlPr&gt;&lt;w:rPr&gt;&lt;w:rFonts w:ascii=&quot;Cambria Math&quot; w:h-ansi=&quot;Cambria Math&quot;/&gt;&lt;wx:font wx:val=&quot;Cambria Math&quot;/&gt;&lt;w:i/&gt;&lt;/w:rPr&gt;&lt;/m:ctrlPr&gt;&lt;/m:sSubPr&gt;&lt;m:e&gt;&lt;m:r&gt;&lt;w:rPr&gt;&lt;w:rFonts w:as&quot;cii=&quot;Cambria Math&quot; w:h-ansi=&quot;Cambria Math&quot;/&gt;&lt;wx:font wx:val=&quot;Cambria Math&quot;/&gt;&lt;w:i/&gt;&lt;/w:rPr&gt;&lt;m:t&gt;z&lt;/m:t&gt;&lt;/m:r&gt;&lt;/m:e&gt;&lt;m:sub&gt;&lt;m:r&gt;&lt;w:rPr&gt;&lt;w:rFonts w:ascii=&quot;Cambria Math&quot; w:h-ansi=&quot;Cambria Math&quot;/&gt;&lt;wx:font wx:val=&quot;Cambria Math&quot;/&gt;&lt;w:i/&gt;&lt;/w:rPr&gt;&lt;m:t&gt;O&lt;/m:t&gt;&lt;/m:r&gt;&lt;/m:sub&gt;&lt;/m:sSub&gt;&lt;m:sSup&gt;&lt;m:sSupPr&gt;&lt;m:ctrlPr&gt;&lt;w:rPr&gt;&lt;w:rFonts w:ascii=&quot;Cambria Math&quot; w:h-ansi=&quot;Cambria Math&quot;/&gt;&lt;wx:font wx:val=&quot;Cambria Math&quot;/&gt;&lt;w:i/&gt;&lt;/w:rPr&gt;&lt;/m:ctrlPr&gt;&lt;/m:sSupPr&gt;&lt;m:e&gt;&lt;m:r&gt;&lt;w:rPr&gt;&lt;w:rFonts w:ascii=&quot;Cambria Math&quot; w:h-ansi=&quot;Cambria Math&quot;/&gt;&lt;wx:font wx:val=&quot;Cambria Math&quot;/&gt;&lt;w:i/&gt;&lt;/w:rPr&gt;&lt;m:t&gt;M&lt;/m:t&gt;&lt;/m:r&gt;&lt;/m:e&gt;&lt;m:sup&gt;&lt;m:r&gt;&lt;w:rPr&gt;&lt;w:rFonts w:ascii=&quot;Cambria Math&quot; w:h-ansi=&quot;Cambria Math&quot;/&gt;&lt;wx:font wx:val=&quot;Cambria Math&quot;/&gt;&lt;w:i/&gt;&lt;/w:rPr&gt;&lt;m:t&gt;2&lt;/m:t&gt;&lt;/m:r&gt;&lt;/m:sup&gt;&lt;/m:sSup&gt;&lt;/m:den&gt;&lt;/m:f&gt;&lt;m:r&gt;&lt;w:rPr&gt;&lt;w:rFonts w:ascii=&quot;Cambria Math&quot; w:h-ansi=&quot;Cambria Math&quot;/&gt;&lt;wx:font wx:val=&quot;Cambria Math&quot;/&gt;&lt;w:i/&gt;&lt;/w:rPr&gt;&lt;m:t&gt;+ &lt;/m:t&gt;&lt;/m:r&gt;&lt;m:f&gt;&lt;m:fPr&gt;&lt;m:ctrlPr&gt;&lt;w:rPr&gt;&lt;w:rFonts w:ascii=&quot;Cambria Math&quot; w:h-ansi=&quot;Cambria Math&quot;/&gt;&lt;wx:font wx:val=&quot;Cambria Math&quot;/&gt;&lt;w:i/&gt;&lt;/w:rPr&gt;&lt;/m:ctrlPr&gt;&lt;/m:fPr&gt;&lt;m:num&gt;&lt;m:r&gt;&lt;w:rPr&gt;&lt;w:rFonts w:ascii=&quot;Cambria Math&quot; w:h-ansi=&quot;Cambria Math&quot;/&gt;&lt;wx:font wx:val=&quot;Cambria Math&quot;/&gt;&lt;w:i/&gt;&lt;/w:rPr&gt;&lt;m:t&gt;?&lt;/m:t&gt;&lt;/m:r&gt;&lt;/m:num&gt;&lt;m:den&gt;&lt;m:sSub&gt;&lt;m:sSubPr&gt;&lt;m:ctrlPr&gt;&lt;w:rPr&gt;&lt;w:rFonts w:ascii=&quot;Cambria Math&quot; w:h-ansi=&quot;Cam/bria Math&quot;/&gt;&lt;wx:font wx:val=&quot;Cambria Math&quot;/&gt;&lt;w:i/&gt;&lt;/w:rPr&gt;&lt;/m:ctrlPr&gt;&lt;/m:sSubPr&gt;&lt;m:e&gt;&lt;m:r&gt;&lt;w:rPr&gt;&lt;w:rFonts w:ascii=&quot;Cambria Math&quot; w:h-ansi=&quot;Cambria Math&quot;/&gt;&lt;wx:font wx:val=&quot;Cambria Math&quot;/&gt;&lt;w:i/&gt;&lt;/w:rPr&gt;&lt;m:t&gt;z&lt;/m:t&gt;&lt;/m:r&gt;&lt;/m:e&gt;&lt;m:sub&gt;&lt;m:r&gt;&lt;w:rPr&gt;&lt;w:rFonts w:ascii=&quot;Cambria Math&quot; w:h-ansi=&quot;Cambria Math&quot;/&gt;&lt;wx:font wx:val=&quot;Cambria Math&quot;/&gt;&lt;w:i/&gt;&lt;/w:rPr&gt;&lt;m:t&gt;r&lt;/m:t&gt;&lt;/m:r&gt;&lt;/m:sub&gt;&lt;/m:sSub&gt;&lt;m:sSup&gt;&lt;m:sSupPr&gt;&lt;m:ctrlPr&gt;&lt;w:rPr&gt;&lt;w:rFonts w:ascii=&quot;Cambria Math&quot; w:h-ansi=&quot;Cambria Math&quot;/&gt;&lt;wx:font wx:val=&quot;Cambria Math&quot;/&gt;&lt;w:i/&gt;&lt;/w:rPr&gt;&lt;/m:ctrlPr&gt;&lt;/m:sSupPr&gt;&lt;m:e&gt;&lt;m:r&gt;&lt;w:rPr&gt;&lt;w:rFonts w:ascii=&quot;Cambria Math&quot; w:h-ansi=&quot;Cambria Math&quot;/&gt;&lt;wx:font wx:val=&quot;Cambria Math&quot;/&gt;&lt;w:i/&gt;&lt;/w:rPr&gt;&lt;m:t&gt;M&lt;/m:t&gt;&lt;/m:r&gt;&lt;/m:e&gt;&lt;m:sup&gt;&lt;m:r&gt;&lt;w:rPr&gt;&lt;w:rFonts w:ascii=&quot;Cambria Math&quot; w:h-ansi=&quot;Cambria Math&quot;/&gt;&lt;wx:font wx:val=&quot;Cambria Math&quot;/&gt;&lt;w:i/&gt;&lt;/w:rPr&gt;&lt;m:t&gt;2&lt;/m:t&gt;&lt;/m:r&gt;&lt;/m:sup&gt;&lt;/m:sSup&gt;&lt;/m:den&gt;&lt;/m:f&gt;&lt;/m:e&gt;&lt;/m:d&gt;&lt;/m:oMath&gt;&lt;/m:oMathPara&gt;&lt;/w:p&gt;&lt;w:sectPr wsp:rsidR=&quot;00000000&quot; wsp:rsidRPr=&quot;00704DD3&quot;&gt;&lt;w:pgSz w:w=&quot;12240&quot; w:h=&quot;15840&quot;/&gt;&lt;w:pgMar w:top=&quot;1701&quot; w:right=&quot;1440&quot; w:bottom=&quot;1440&quot; w:left=&quot;1440&quot; w:header=&quot;720&quot; w:footer=&quot;720&quot; w:gutter=&quot;0&quot;/&gt;&lt;w:cols w:space=&quot;720&quot;/&gt;&lt;/w:sectPr&gt;&lt;/wx:sect&gt;&lt;/w:body&gt;&lt;/w:wordDocument&gt;">
            <v:imagedata r:id="rId17" o:title="" chromakey="white"/>
          </v:shape>
        </w:pict>
      </w:r>
    </w:p>
    <w:p w14:paraId="4E244644" w14:textId="77777777" w:rsidR="00416FFD" w:rsidRPr="00DE69D2" w:rsidRDefault="00416FFD" w:rsidP="00416FFD">
      <w:pPr>
        <w:pStyle w:val="10BodySubsequentParagraph"/>
        <w:jc w:val="right"/>
        <w:rPr>
          <w:szCs w:val="20"/>
        </w:rPr>
      </w:pPr>
      <w:r w:rsidRPr="00BE28B9">
        <w:rPr>
          <w:szCs w:val="20"/>
          <w:lang w:eastAsia="ko-KR"/>
        </w:rPr>
        <w:fldChar w:fldCharType="begin"/>
      </w:r>
      <w:r w:rsidRPr="00BE28B9">
        <w:rPr>
          <w:szCs w:val="20"/>
          <w:lang w:eastAsia="ko-KR"/>
        </w:rPr>
        <w:instrText xml:space="preserve"> QUOTE </w:instrText>
      </w:r>
      <w:r w:rsidR="00AF07B0">
        <w:rPr>
          <w:position w:val="-15"/>
        </w:rPr>
        <w:pict w14:anchorId="06E69F80">
          <v:shape id="_x0000_i1035" type="#_x0000_t75" style="width:241pt;height:21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50&quot;/&gt;&lt;w:bordersDontSurroundHeader/&gt;&lt;w:bordersDontSurroundFooter/&gt;&lt;w:stylePaneFormatFilter w:val=&quot;3F01&quot;/&gt;&lt;w:defaultTabStop w:val=&quot;202&quot;/&gt;&lt;w:doNotHyphenateCaps/&gt;&lt;w:drawingGridHorizontalSpacing w:val=&quot;0&quot;/&gt;&lt;w:drawingGridVerticalSpacing w:val=&quot;0&quot;/&gt;&lt;w:displayHorizontalDrawingGridEvery w:val=&quot;0&quot;/&gt;&lt;w:displayVerticalDrawingGridEvery w:val=&quot;0&quot;/&gt;&lt;w:useMarginsForDrawingGridOrigin/&gt;&lt;w:drawingGridHorizontalOrigin w:val=&quot;0&quot;/&gt;&lt;w:drawingGridVerticalOrigin w:val=&quot;0&quot;/&gt;&lt;w:characterSpacingControl w:val=&quot;DontCompress&quot;/&gt;&lt;w:webPageEncoding w:val=&quot;windows-1252&quot;/&gt;&lt;w:optimizeForBrowser/&gt;&lt;w:savePreviewPicture/&gt;&lt;w:validateAgainstSchema/&gt;&lt;w:saveInvalidXML w:val=&quot;off&quot;/&gt;&lt;w:ignoreMixedContent w:val=&quot;off&quot;/&gt;&lt;w:alwaysShowPlaceholderText w:val=&quot;off&quot;/&gt;&lt;w:compat&gt;&lt;w:lineWrapLikeWord6/&gt;&lt;w:printColBlack/&gt;&lt;w:usePrinterMetrics/&gt;&lt;w:footnoteLayoutLikeWW8/&gt;&lt;w:shapeLayoutLikeWW8/&gt;&lt;w:alignTablesRowByRow/&gt;&lt;w:forgetLastTabAlignment/&gt;&lt;w:noSpaceRaiseLower/&gt;&lt;w:doNotUseHTMLParagraphAutoSpacing/&gt;&lt;w:layoutRawTableWidth/&gt;&lt;w:layoutTableRowsApart/&gt;&lt;w:useWord97LineBreakingRules/&gt;&lt;w:dontAllowFieldEndSelect/&gt;&lt;w:useWord2002TableStyleRules/&gt;&lt;w:useFELayout/&gt;&lt;/w:compat&gt;&lt;wsp:rsids&gt;&lt;wsp:rsidRoot wsp:val=&quot;00D0320D&quot;/&gt;&lt;wsp:rsid wsp:val=&quot;00001FF6&quot;/&gt;&lt;wsp:rsid wsp:val=&quot;0002052B&quot;/&gt;&lt;wsp:rsid wsp:val=&quot;00021DE2&quot;/&gt;&lt;wsp:rsid wsp:val=&quot;00023BBE&quot;/&gt;&lt;wsp:rsid wsp:val=&quot;00031294&quot;/&gt;&lt;wsp:rsid wsp:val=&quot;00063C86&quot;/&gt;&lt;wsp:rsid wsp:val=&quot;000A61B1&quot;/&gt;&lt;wsp:rsid wsp:val=&quot;000B2AA2&quot;/&gt;&lt;wsp:rsid wsp:val=&quot;000B450C&quot;/&gt;&lt;wsp:rsid wsp:val=&quot;000C3E96&quot;/&gt;&lt;wsp:rsid wsp:val=&quot;000C4224&quot;/&gt;&lt;wsp:rsid wsp:val=&quot;000F1F0B&quot;/&gt;&lt;wsp:rsid wsp:val=&quot;000F64D2&quot;/&gt;&lt;wsp:rsid wsp:val=&quot;000F65E2&quot;/&gt;&lt;wsp:rsid wsp:val=&quot;001141A9&quot;/&gt;&lt;wsp:rsid wsp:val=&quot;0012073B&quot;/&gt;&lt;wsp:rsid wsp:val=&quot;00133BB0&quot;/&gt;&lt;wsp:rsid wsp:val=&quot;001428A3&quot;/&gt;&lt;wsp:rsid wsp:val=&quot;00145F24&quot;/&gt;&lt;wsp:rsid wsp:val=&quot;001A2F75&quot;/&gt;&lt;wsp:rsid wsp:val=&quot;001A52AA&quot;/&gt;&lt;wsp:rsid wsp:val=&quot;001A76C8&quot;/&gt;&lt;wsp:rsid wsp:val=&quot;001D4B29&quot;/&gt;&lt;wsp:rsid wsp:val=&quot;001D561D&quot;/&gt;&lt;wsp:rsid wsp:val=&quot;001D6E6D&quot;/&gt;&lt;wsp:rsid wsp:val=&quot;001D717B&quot;/&gt;&lt;wsp:rsid wsp:val=&quot;001E7B2F&quot;/&gt;&lt;wsp:rsid wsp:val=&quot;0021215E&quot;/&gt;&lt;wsp:rsid wsp:val=&quot;00213C80&quot;/&gt;&lt;wsp:rsid wsp:val=&quot;00217FCE&quot;/&gt;&lt;wsp:rsid wsp:val=&quot;00220A6C&quot;/&gt;&lt;wsp:rsid wsp:val=&quot;00243459&quot;/&gt;&lt;wsp:rsid wsp:val=&quot;00266D48&quot;/&gt;&lt;wsp:rsid wsp:val=&quot;00272969&quot;/&gt;&lt;wsp:rsid wsp:val=&quot;0027362B&quot;/&gt;&lt;wsp:rsid wsp:val=&quot;00292F07&quot;/&gt;&lt;wsp:rsid wsp:val=&quot;002A179A&quot;/&gt;&lt;wsp:rsid wsp:val=&quot;002B3AB0&quot;/&gt;&lt;wsp:rsid wsp:val=&quot;002C2DDA&quot;/&gt;&lt;wsp:rsid wsp:val=&quot;002D4D48&quot;/&gt;&lt;wsp:rsid wsp:val=&quot;002E4BF5&quot;/&gt;&lt;wsp:rsid wsp:val=&quot;002E7627&quot;/&gt;&lt;wsp:rsid wsp:val=&quot;002F78F6&quot;/&gt;&lt;wsp:rsid wsp:val=&quot;003017FF&quot;/&gt;&lt;wsp:rsid wsp:val=&quot;00301E7B&quot;/&gt;&lt;wsp:rsid wsp:val=&quot;00302485&quot;/&gt;&lt;wsp:rsid wsp:val=&quot;003272B8&quot;/&gt;&lt;wsp:rsid wsp:val=&quot;00357639&quot;/&gt;&lt;wsp:rsid wsp:val=&quot;00362175&quot;/&gt;&lt;wsp:rsid wsp:val=&quot;00381D2F&quot;/&gt;&lt;wsp:rsid wsp:val=&quot;003847B6&quot;/&gt;&lt;wsp:rsid wsp:val=&quot;003A0FAF&quot;/&gt;&lt;wsp:rsid wsp:val=&quot;003B2A87&quot;/&gt;&lt;wsp:rsid wsp:val=&quot;003B3184&quot;/&gt;&lt;wsp:rsid wsp:val=&quot;003C0D9D&quot;/&gt;&lt;wsp:rsid wsp:val=&quot;003C5BA3&quot;/&gt;&lt;wsp:rsid wsp:val=&quot;003D2C1E&quot;/&gt;&lt;wsp:rsid wsp:val=&quot;003D3B64&quot;/&gt;&lt;wsp:rsid wsp:val=&quot;003E3F2E&quot;/&gt;&lt;wsp:rsid wsp:val=&quot;003F06EC&quot;/&gt;&lt;wsp:rsid wsp:val=&quot;00400AA1&quot;/&gt;&lt;wsp:rsid wsp:val=&quot;004049B6&quot;/&gt;&lt;wsp:rsid wsp:val=&quot;00427101&quot;/&gt;&lt;wsp:rsid wsp:val=&quot;00442F1D&quot;/&gt;&lt;wsp:rsid wsp:val=&quot;0046626B&quot;/&gt;&lt;wsp:rsid wsp:val=&quot;00470958&quot;/&gt;&lt;wsp:rsid wsp:val=&quot;004734A1&quot;/&gt;&lt;wsp:rsid wsp:val=&quot;004C4841&quot;/&gt;&lt;wsp:rsid wsp:val=&quot;004C75A5&quot;/&gt;&lt;wsp:rsid wsp:val=&quot;004D27F9&quot;/&gt;&lt;wsp:rsid wsp:val=&quot;004D4B83&quot;/&gt;&lt;wsp:rsid wsp:val=&quot;004D7A31&quot;/&gt;&lt;wsp:rsid wsp:val=&quot;004E2136&quot;/&gt;&lt;wsp:rsid wsp:val=&quot;004F0379&quot;/&gt;&lt;wsp:rsid wsp:val=&quot;00523C39&quot;/&gt;&lt;wsp:rsid wsp:val=&quot;0052429D&quot;/&gt;&lt;wsp:rsid wsp:val=&quot;005265FE&quot;/&gt;&lt;wsp:rsid wsp:val=&quot;00531D37&quot;/&gt;&lt;wsp:rsid wsp:val=&quot;00542C8F&quot;/&gt;&lt;wsp:rsid wsp:val=&quot;0054642B&quot;/&gt;&lt;wsp:rsid wsp:val=&quot;005573C3&quot;/&gt;&lt;wsp:rsid wsp:val=&quot;005713AC&quot;/&gt;&lt;wsp:rsid wsp:val=&quot;0057266F&quot;/&gt;&lt;wsp:rsid wsp:val=&quot;005B247F&quot;/&gt;&lt;wsp:rsid wsp:val=&quot;005B3162&quot;/&gt;&lt;wsp:rsid wsp:val=&quot;005E0F9D&quot;/&gt;&lt;wsp:rsid wsp:val=&quot;005E2060&quot;/&gt;&lt;wsp:rsid wsp:val=&quot;00617785&quot;/&gt;&lt;wsp:rsid wsp:val=&quot;006433D0&quot;/&gt;&lt;wsp:rsid wsp:val=&quot;00666EBF&quot;/&gt;&lt;wsp:rsid wsp:val=&quot;00696F7F&quot;/&gt;&lt;wsp:rsid wsp:val=&quot;006B5049&quot;/&gt;&lt;wsp:rsid wsp:val=&quot;006F1DAE&quot;/&gt;&lt;wsp:rsid wsp:val=&quot;006F22DC&quot;/&gt;&lt;wsp:rsid wsp:val=&quot;00714C55&quot;/&gt;&lt;wsp:rsid wsp:val=&quot;007253A6&quot;/&gt;&lt;wsp:rsid wsp:val=&quot;00741BEE&quot;/&gt;&lt;wsp:rsid wsp:val=&quot;00744AE1&quot;/&gt;&lt;wsp:rsid wsp:val=&quot;00766B3C&quot;/&gt;&lt;wsp:rsid wsp:val=&quot;00781924&quot;/&gt;&lt;wsp:rsid wsp:val=&quot;0078267B&quot;/&gt;&lt;wsp:rsid wsp:val=&quot;00786E4E&quot;/&gt;&lt;wsp:rsid wsp:val=&quot;00797693&quot;/&gt;&lt;wsp:rsid wsp:val=&quot;007D7F2E&quot;/&gt;&lt;wsp:rsid wsp:val=&quot;007E01BA&quot;/&gt;&lt;wsp:rsid wsp:val=&quot;007F1AF9&quot;/&gt;&lt;wsp:rsid wsp:val=&quot;0080037B&quot;/&gt;&lt;wsp:rsid wsp:val=&quot;00811F65&quot;/&gt;&lt;wsp:rsid wsp:val=&quot;008339ED&quot;/&gt;&lt;wsp:rsid wsp:val=&quot;008410BE&quot;/&gt;&lt;wsp:rsid wsp:val=&quot;00842774&quot;/&gt;&lt;wsp:rsid wsp:val=&quot;00844D77&quot;/&gt;&lt;wsp:rsid wsp:val=&quot;00870708&quot;/&gt;&lt;wsp:rsid wsp:val=&quot;008B6B0E&quot;/&gt;&lt;wsp:rsid wsp:val=&quot;008B7D5E&quot;/&gt;&lt;wsp:rsid wsp:val=&quot;008C6A2F&quot;/&gt;&lt;wsp:rsid wsp:val=&quot;008E2638&quot;/&gt;&lt;wsp:rsid wsp:val=&quot;008E5B9F&quot;/&gt;&lt;wsp:rsid wsp:val=&quot;009046DD&quot;/&gt;&lt;wsp:rsid wsp:val=&quot;00915534&quot;/&gt;&lt;wsp:rsid wsp:val=&quot;009263CA&quot;/&gt;&lt;wsp:rsid wsp:val=&quot;009331BE&quot;/&gt;&lt;wsp:rsid wsp:val=&quot;00942451&quot;/&gt;&lt;wsp:rsid wsp:val=&quot;009441DF&quot;/&gt;&lt;wsp:rsid wsp:val=&quot;0095079A&quot;/&gt;&lt;wsp:rsid wsp:val=&quot;00981986&quot;/&gt;&lt;wsp:rsid wsp:val=&quot;0098736A&quot;/&gt;&lt;wsp:rsid wsp:val=&quot;00995CE7&quot;/&gt;&lt;wsp:rsid wsp:val=&quot;009A1D42&quot;/&gt;&lt;wsp:rsid wsp:val=&quot;009A3652&quot;/&gt;&lt;wsp:rsid wsp:val=&quot;009A4BC2&quot;/&gt;&lt;wsp:rsid wsp:val=&quot;009D2AAE&quot;/&gt;&lt;wsp:rsid wsp:val=&quot;009D4905&quot;/&gt;&lt;wsp:rsid wsp:val=&quot;00A02236&quot;/&gt;&lt;wsp:rsid wsp:val=&quot;00A21BF2&quot;/&gt;&lt;wsp:rsid wsp:val=&quot;00A22AC0&quot;/&gt;&lt;wsp:rsid wsp:val=&quot;00A329AB&quot;/&gt;&lt;wsp:rsid wsp:val=&quot;00A42B6D&quot;/&gt;&lt;wsp:rsid wsp:val=&quot;00A52D93&quot;/&gt;&lt;wsp:rsid wsp:val=&quot;00A533E6&quot;/&gt;&lt;wsp:rsid wsp:val=&quot;00A73F7B&quot;/&gt;&lt;wsp:rsid wsp:val=&quot;00A765F0&quot;/&gt;&lt;wsp:rsid wsp:val=&quot;00A84BE9&quot;/&gt;&lt;wsp:rsid wsp:val=&quot;00A91B5E&quot;/&gt;&lt;wsp:rsid wsp:val=&quot;00AA1C6F&quot;/&gt;&lt;wsp:rsid wsp:val=&quot;00AC08D7&quot;/&gt;&lt;wsp:rsid wsp:val=&quot;00AC56D8&quot;/&gt;&lt;wsp:rsid wsp:val=&quot;00AD75EE&quot;/&gt;&lt;wsp:rsid wsp:val=&quot;00AF0AA4&quot;/&gt;&lt;wsp:rsid wsp:val=&quot;00B04A09&quot;/&gt;&lt;wsp:rsid wsp:val=&quot;00B31824&quot;/&gt;&lt;wsp:rsid wsp:val=&quot;00B3280A&quot;/&gt;&lt;wsp:rsid wsp:val=&quot;00B420F5&quot;/&gt;&lt;wsp:rsid wsp:val=&quot;00B71EBF&quot;/&gt;&lt;wsp:rsid wsp:val=&quot;00B74756&quot;/&gt;&lt;wsp:rsid wsp:val=&quot;00B773B0&quot;/&gt;&lt;wsp:rsid wsp:val=&quot;00B84926&quot;/&gt;&lt;wsp:rsid wsp:val=&quot;00B97E8D&quot;/&gt;&lt;wsp:rsid wsp:val=&quot;00BB3407&quot;/&gt;&lt;wsp:rsid wsp:val=&quot;00BC6B2A&quot;/&gt;&lt;wsp:rsid wsp:val=&quot;00BE0615&quot;/&gt;&lt;wsp:rsid wsp:val=&quot;00BE1602&quot;/&gt;&lt;wsp:rsid wsp:val=&quot;00BE28B9&quot;/&gt;&lt;wsp:rsid wsp:val=&quot;00BF43B5&quot;/&gt;&lt;wsp:rsid wsp:val=&quot;00C02B6F&quot;/&gt;&lt;wsp:rsid wsp:val=&quot;00C1278C&quot;/&gt;&lt;wsp:rsid wsp:val=&quot;00C33A2F&quot;/&gt;&lt;wsp:rsid wsp:val=&quot;00C36185&quot;/&gt;&lt;wsp:rsid wsp:val=&quot;00C52CF0&quot;/&gt;&lt;wsp:rsid wsp:val=&quot;00C57FA0&quot;/&gt;&lt;wsp:rsid wsp:val=&quot;00C67858&quot;/&gt;&lt;wsp:rsid wsp:val=&quot;00C760C8&quot;/&gt;&lt;wsp:rsid wsp:val=&quot;00C859D2&quot;/&gt;&lt;wsp:rsid wsp:val=&quot;00CB22A2&quot;/&gt;&lt;wsp:rsid wsp:val=&quot;00CD1EC7&quot;/&gt;&lt;wsp:rsid wsp:val=&quot;00CE55B8&quot;/&gt;&lt;wsp:rsid wsp:val=&quot;00D01F09&quot;/&gt;&lt;wsp:rsid wsp:val=&quot;00D0320D&quot;/&gt;&lt;wsp:rsid wsp:val=&quot;00D03A68&quot;/&gt;&lt;wsp:rsid wsp:val=&quot;00D663D6&quot;/&gt;&lt;wsp:rsid wsp:val=&quot;00D70106&quot;/&gt;&lt;wsp:rsid wsp:val=&quot;00D8426E&quot;/&gt;&lt;wsp:rsid wsp:val=&quot;00DA5F36&quot;/&gt;&lt;wsp:rsid wsp:val=&quot;00DB226F&quot;/&gt;&lt;wsp:rsid wsp:val=&quot;00DB4EA5&quot;/&gt;&lt;wsp:rsid wsp:val=&quot;00DC68A4&quot;/&gt;&lt;wsp:rsid wsp:val=&quot;00DE1983&quot;/&gt;&lt;wsp:rsid wsp:val=&quot;00DF2176&quot;/&gt;&lt;wsp:rsid wsp:val=&quot;00DF566D&quot;/&gt;&lt;wsp:rsid wsp:val=&quot;00E21310&quot;/&gt;&lt;wsp:rsid wsp:val=&quot;00E22F3E&quot;/&gt;&lt;wsp:rsid wsp:val=&quot;00E4236F&quot;/&gt;&lt;wsp:rsid wsp:val=&quot;00E772F2&quot;/&gt;&lt;wsp:rsid wsp:val=&quot;00E85E05&quot;/&gt;&lt;wsp:rsid wsp:val=&quot;00E94FF0&quot;/&gt;&lt;wsp:rsid wsp:val=&quot;00EC676A&quot;/&gt;&lt;wsp:rsid wsp:val=&quot;00ED74C5&quot;/&gt;&lt;wsp:rsid wsp:val=&quot;00F12125&quot;/&gt;&lt;wsp:rsid wsp:val=&quot;00F16AA5&quot;/&gt;&lt;wsp:rsid wsp:val=&quot;00F26377&quot;/&gt;&lt;wsp:rsid wsp:val=&quot;00F26A1B&quot;/&gt;&lt;wsp:rsid wsp:val=&quot;00F41B7D&quot;/&gt;&lt;wsp:rsid wsp:val=&quot;00F60D60&quot;/&gt;&lt;wsp:rsid wsp:val=&quot;00F62487&quot;/&gt;&lt;wsp:rsid wsp:val=&quot;00F67941&quot;/&gt;&lt;wsp:rsid wsp:val=&quot;00F76D7B&quot;/&gt;&lt;wsp:rsid wsp:val=&quot;00F7764B&quot;/&gt;&lt;wsp:rsid wsp:val=&quot;00F835A7&quot;/&gt;&lt;wsp:rsid wsp:val=&quot;00F95F71&quot;/&gt;&lt;wsp:rsid wsp:val=&quot;00F95FD8&quot;/&gt;&lt;wsp:rsid wsp:val=&quot;00FD5AED&quot;/&gt;&lt;wsp:rsid wsp:val=&quot;00FF4E20&quot;/&gt;&lt;/wsp:rsids&gt;&lt;/w:docPr&gt;&lt;w:body&gt;&lt;wx:sect&gt;&lt;w:p wsp:rsidR=&quot;00000000&quot; wsp:rsidRDefault=&quot;00292F07&quot; wsp:rsidP=&quot;00292F07&quot;&gt;&lt;m:oMathPara&gt;&lt;m:oMath&gt;&lt;m:r&gt;&lt;w:rPr&gt;&lt;w:rFonts w:ascii=&quot;Cambria Math&quot; w:h-ansi=&quot;Cambria Math&quot;/&gt;&lt;wx:font wx:val=&quot;Cambria Math&quot;/&gt;&lt;w:i/&gt;&lt;w:sz w:val=&quot;22&quot;/&gt;&lt;/w:rPr&gt;&lt;m:t&gt;- 2x&lt;/m:t&gt;&lt;/m:r&gt;&lt;m:d&gt;&lt;m:dPr&gt;&lt;m:ctrlPr&gt;&lt;w:rPr&gt;&lt;w:rFonts w:ascii=&quot;Cambria Math&quot; w:h-ansi=&quot;Cambria Math&quot;/&gt;&lt;wx:font wx:val=&quot;Cambria Math&quot;/&gt;&lt;w:i/&gt;&lt;w:sz w:val=&quot;22&quot;/&gt;&lt;/w:rPr&gt;&lt;/m:ctrlPr&gt;&lt;/m:dPr&gt;&lt;m:e&gt;&lt;m:f&gt;&lt;m:fPr&gt;&lt;m:ctrlPr&gt;&lt;w:rPr&gt;&lt;w:rFonts w:ascii=&quot;Cambria Math&quot; w:h-ansi=&quot;Cambria Math&quot;/&gt;&lt;wx:font wx:val=&quot;Cambria Math&quot;/&gt;&lt;w:i/&gt;&lt;w:sz w:val=&quot;22&quot;/&gt;&lt;/w:rPr&gt;&lt;/m:ctrlPr&gt;&lt;/m:fPr&gt;&lt;m:num&gt;&lt;m:sSub&gt;&lt;m:sSubPr&gt;&lt;m:ctrlPr&gt;&lt;w:rPr&gt;&lt;w:rFonts w:ascii=&quot;Cambria Math&quot; w:h-ansi=&quot;Cambria Math&quot;/&gt;&lt;wx:font wx:val=&quot;Cambria Math&quot;/&gt;&lt;w:i/&gt;&lt;w:sz w:val=&quot;22&quot;/&gt;&lt;/w:rPr&gt;&lt;/m:ctrlPr&gt;&lt;/m:sSubPr&gt;&lt;m:e&gt;&lt;m:r&gt;&lt;w:rPr&gt;&lt;w:rFonts w:ascii=&quot;Cambria Math&quot; w:h-ansi=&quot;Cambria Math&quot;/&gt;&lt;wx:font wx:val=&quot;Cambria Math&quot;/&gt;&lt;w:i/&gt;&lt;w:sz w:val=&quot;22&quot;/&gt;&lt;/w:rPr&gt;&lt;m:t&gt;x&lt;/m:t&gt;&lt;/m:r&gt;&lt;/m:e&gt;&lt;m:sub&gt;&lt;m:r&gt;&lt;w:rPr&gt;&lt;w:rFonts w:ascii=&quot;Cambria Math&quot; w:h-ansi=&quot;Cambria Math&quot;/&gt;&lt;wx:font wx:val=&quot;Cambria Math&quot;/&gt;&lt;w:i/&gt;&lt;w:sz w:val=&quot;22&quot;/&gt;&lt;/w:rPr&gt;&lt;m:t&gt;R&lt;/m:t&gt;&lt;/m:r&gt;&lt;/m:sub&gt;&lt;/m:sSub&gt;&lt;/m:num&gt;&lt;m:den&gt;&lt;m:sSub&gt;&lt;m:sSubPr&gt;&lt;m:ctrlPr&gt;&lt;w:rPr&gt;&lt;w:rFonts w:ascii=&quot;Cambria Math&quot; w:h-ansi=&quot;Cambria Math&quot;/&gt;&lt;wx:font wx:val=&quot;Cambria Math&quot;/&gt;&lt;w:i/&gt;&lt;w:sz w:val=&quot;22&quot;/&gt;&lt;/w:rPr&gt;&lt;/m:ctrlPr&gt;&lt;/m:sSubPr&gt;&lt;m:e&gt;&lt;m:r&gt;&lt;w:rPr&gt;&lt;w:rFonts w:ascii=&quot;Cambria Math&quot; w:h-ansi=&quot;Cambria Math&quot;/&gt;&lt;wx:font wx:val=&quot;Cambria Math&quot;/&gt;&lt;w:i/&gt;&lt;w:sz w:val=&quot;22&quot;/&gt;&lt;/w:rPr&gt;&lt;m:t&gt;z&lt;/m:t&gt;&lt;/m:r&gt;&lt;/m:e&gt;&lt;m:sub&gt;&lt;m:r&gt;&lt;w:rPr&gt;&lt;w:rFonts w:ascii=&quot;Cambria Math&quot; w:h-ansi=&quot;Cambria Math&quot;/&gt;&lt;wx:font wx:val=&quot;Cambria Math&quot;/&gt;&lt;w:i/&gt;&lt;w:sz w:val=&quot;22&quot;/&gt;&lt;/w:rPr&gt;&lt;m:t&gt;R&lt;/m:t&gt;&lt;/m:r&gt;&lt;/m:sub&gt;&lt;/m:sSub&gt;&lt;/m:den&gt;&lt;/m:f&gt;&lt;m:r&gt;&lt;w:rPr&gt;&lt;w:rFonts w:ascii=&quot;Cambria Math&quot; w:h-ansi=&quot;Cambria Math&quot;/&gt;&lt;wx:font wx:val=&quot;Cambria Math&quot;/&gt;&lt;w:i/&gt;&lt;w:sz w:val=&quot;22&quot;/&gt;&lt;/w:rPr&gt;&lt;m:t&gt;- &lt;/m:t&gt;&lt;/m:r&gt;&lt;m:f&gt;&lt;m:fPr&gt;&lt;m:ctrlPr&gt;&lt;w:rPr&gt;&lt;w:rFonts w:ascii=&quot;Cambria Math&quot; w:h-ansi=&quot;Cambria Math&quot;/&gt;&lt;wx:font wx:val=&quot;Cambria Math&quot;/&gt;&lt;w:i/&gt;&lt;w:sz w:val=&quot;22&quot;/&gt;&lt;/w:rPr&gt;&lt;/m:ctrlPr&gt;&lt;/m:fPr&gt;&lt;m:num&gt;&lt;m:r&gt;&lt;w:rPr&gt;&lt;w:rFonts w:ascii=&quot;Cambria Math&quot; w:h-ansi=&quot;Cambria Math&quot;/&gt;&lt;wx:font wx:val=&quot;Cambria Math&quot;/&gt;&lt;w:i/&gt;&lt;w:sz w:val=&quot;22&quot;/&gt;&lt;/w:rPr&gt;&lt;m:t&gt;?&lt;/m:t&gt;&lt;/m:r&gt;&lt;m:sSub&gt;&lt;m:sSubPr&gt;&lt;m:ctrlPr&gt;&lt;w:rPr&gt;&lt;w:rFonts w:ascii=&quot;Cambria Math&quot; w:h-ansi=&quot;Cambria Math&quot;/&gt;&lt;wx:font wx:val=&quot;Cambria Math&quot;/&gt;&lt;w:i/&gt;&lt;w:sz w:val=&quot;22&quot;/&gt;&lt;/w:rPr&gt;&lt;/m:ctrlPr&gt;&lt;/m:sSubPr&gt;&lt;m:e&gt;&lt;m:r&gt;&lt;w:rPr&gt;&lt;w:rFonts w:ascii=&quot;Cambria Math&quot; w:h-anrsi=&quot;Cambria Math&quot;/&gt;&lt;wx:font wx:val=&quot;Cambria Math&quot;/&gt;&lt;w:i/&gt;&lt;w:sz w:val=&quot;22&quot;/&gt;&lt;/w:rPr&gt;&lt;m:t&gt;x&lt;/m:t&gt;&lt;/m:r&gt;&lt;/m:e&gt;&lt;m:sub&gt;&lt;m:r&gt;&lt;w:rPr&gt;&lt;w:rFonts w:ascii=&quot;Cambria Math&quot; w:h-ansi=&quot;Cambria Math&quot;/&gt;&lt;wx:font wx:val=&quot;Cambria Math&quot;/&gt;&lt;w:i/&gt;&lt;w:sz w:val=&quot;22&quot;/&gt;&lt;/w:rPr&gt;&lt;m:t&gt;O&lt;/m:t&gt;&lt;/m:r&gt;&lt;/m:sub&gt;&lt;/m:sSub&gt;&lt;/m:num&gt;&lt;m:den&gt;&lt;m:r&gt;&lt;w:rPr&gt;&lt;w:rFonts w:ascii=&quot;Cambria Math&quot; w:h-ansi=&quot;Cambria Math&quot;/&gt;&lt;wx:font wx:val=&quot;Cambria Math&quot;/&gt;&lt;w:i/&gt;&lt;w:sz w:val=&quot;22&quot;/&gt;&lt;/w:rPr&gt;&lt;m:t&gt;M&lt;/m:t&gt;&lt;/m:r&gt;&lt;m:sSub&gt;&lt;m:sSubPr&gt;&lt;m:ctrlPr&gt;&lt;w:rPr&gt;&lt;w:rFonts w:ascii=&quot;Cambria Math&quot; w:h-ansi=&quot;Cambria Math&quot;/&gt;&lt;wx:font wx:val=&quot;Cambria Math&quot;/&gt;&lt;w:i/&gt;&lt;w:sz w:val=&quot;22&quot;/&gt;&lt;/w:rPr&gt;&lt;/m:ctrlPr&gt;&lt;/m:sSubPr&gt;&lt;m:e&gt;&lt;m:r&gt;&lt;w:rPr&gt;&lt;w:rFonts w:ascii=&quot;Cambria Math&quot; w:h-ansi=&quot;Cambria Math&quot;/&gt;&lt;wx:font wx:val=&quot;Cambria Math&quot;/&gt;&lt;w:i/&gt;&lt;w:sz w:val=&quot;22&quot;/&gt;&lt;/w:rPr&gt;&lt;m:t&gt;z&lt;/m:t&gt;&lt;/m:r&gt;&lt;/m:e&gt;&lt;m:sub&gt;&lt;m:r&gt;&lt;w:rPr&gt;&lt;w:rFonts w:ascii=&quot;Cambria Math&quot; w:h-ansi=&quot;Cambria Math&quot;/&gt;&lt;wx:font wx:val=&quot;Cambria Math&quot;/&gt;&lt;w:i/&gt;&lt;w:sz w:val=&quot;22&quot;/&gt;&lt;/w:rPr&gt;&lt;m:t&gt;O&lt;/m:t&gt;&lt;/m:r&gt;&lt;/m:sub&gt;&lt;/m:sSub&gt;&lt;/m:den&gt;&lt;/m:f&gt;&lt;m:r&gt;&lt;w:rPr&gt;&lt;w:rFonts w:ascii=&quot;Cambria Math&quot; w:h-ansi=&quot;Cambria Math&quot;/&gt;&lt;wx:font wx:val=&quot;Cambria Math&quot;/&gt;&lt;w:i/&gt;&lt;w:sz w:val=&quot;22&quot;/&gt;&lt;/w:rPr&gt;&lt;m:t&gt; +&lt;/m:t&gt;&lt;/m:r&gt;&lt;m:f&gt;&lt;m:fPr&gt;&lt;m:ctrlPr&gt;&lt;w:rPr&gt;&lt;w:rFonts w:ascii=&quot;Cambria Math&quot; w:h-ansi=&quot;Cambria Math&quot;/&gt;&lt;wx:font wx:val=&quot;Cambria Math&quot;/&gt;&lt;w:i/&gt;&lt;w:sz w:val=&quot;22&quot;/&gt;&lt;/w:rPr&gt;&lt;/m:ctrlPr&gt;&lt;/m:fPr&gt;&lt;m:num&gt;&lt;m:r&gt;&lt;w:rPr&gt;&lt;w:rFonts w:ascii=&quot;Cambria Math&quot; w:h-ansi=&quot;Cambria Math&quot;/&gt;&lt;wx:font wx:val=&quot;Cambria Math&quot;/&gt;&lt;w:i/&gt;&lt;w:sz w:val=&quot;22&quot;/&gt;&lt;/w:rPr&gt;&lt;m:t&gt;?&lt;/m:t&gt;&lt;/m:r&gt;&lt;m:sSub&gt;&lt;m:sSubPr&gt;&lt;m:ctrlPr&gt;&lt;w:rPr&gt;&lt;w:rFonts w:ascii=&quot;Cambria Mat2h&quot; w:h-ansi=&quot;Cambria Math&quot;/&gt;&lt;wx:font wx:val=&quot;Cambria Math&quot;/&gt;&lt;w:i/&gt;&lt;w:sz w:val=&quot;22&quot;/&gt;&lt;/w:rPr&gt;&lt;/m:ctrlPr&gt;&lt;/m:sSubPr&gt;&lt;m:e&gt;&lt;m:r&gt;&lt;w:rPr&gt;&lt;w:rFonts w:ascii=&quot;Cambria Math&quot; w:h-ansi=&quot;Cambria Math&quot;/&gt;&lt;wx:font wx:val=&quot;Cambria Math&quot;/&gt;&lt;w:i/&gt;&lt;w:sz w:val=&quot;22&quot;/&gt;&lt;/w:rPr&gt;&lt;m:t&gt;x&lt;/m:t&gt;&lt;/m:r&gt;&lt;/m:e&gt;&lt;m:sub&gt;&lt;m:r&gt;&lt;w:rPr&gt;&lt;w:rFonts w:ascii=&quot;Cambria Math&quot; w:h-ansi=&quot;Cambria Math&quot;/&gt;&lt;wx:font wx:val=&quot;Cambria Math&quot;/&gt;&lt;w:i/&gt;&lt;w:sz w:val=&quot;22&quot;/&gt;&lt;/w:rPr&gt;&lt;m:t&gt;r&lt;/m:t&gt;&lt;/m:r&gt;&lt;/m:sub&gt;&lt;/m:sSub&gt;&lt;/m:num&gt;&lt;m:den&gt;&lt;m:r&gt;&lt;w:rPr&gt;&lt;w:rFonts w:ascii=&quot;Cambria Math&quot; w:h-ansi=&quot;Cambria Math&quot;/&gt;&lt;wx:font wx:val=&quot;Cambria Math&quot;/&gt;&lt;w:i/&gt;&lt;w:sz w:val=&quot;22&quot;/&gt;&lt;/w:rPr&gt;&lt;m:t&gt;M&lt;/m:t&gt;&lt;/m:r&gt;&lt;m:sSub&gt;&lt;m:sSubPr&gt;&lt;m:ctrlPr&gt;&lt;w:rPr&gt;&lt;w:rFonts w:ascii=&quot;Cambria Math&quot; w:h-ansi=&quot;Cambria Math&quot;/&gt;&lt;wx:font wx:val=&quot;Cambria Math&quot;/&gt;&lt;w:i/&gt;&lt;w:sz w:val=&quot;22&quot;/&gt;&lt;/w:rPr&gt;&lt;/m:ctrlPr&gt;&lt;/m:sSubPr&gt;&lt;m:e&gt;&lt;m:r&gt;&lt;w:rPr&gt;&lt;w:rFonts w:ascii=&quot;Cambria Math&quot; w:h-ansi=&quot;Cambria Math&quot;/&gt;&lt;wx:font wx:val=&quot;Cambria Math&quot;/&gt;&lt;w:i/&gt;&lt;w:sz w:val=&quot;22&quot;/&gt;&lt;/w:rPr&gt;&lt;m:t&gt;z&lt;/m:t&gt;&lt;/m:r&gt;&lt;/m:e&gt;&lt;m:sub&gt;&lt;m:r&gt;&lt;w:rPr&gt;&lt;w:rFonts w:ascii=&quot;Cambria Math&quot; w:h-ansi=&quot;Cambria Math&quot;/&gt;&lt;wx:font wx:val=&quot;Cambria Math&quot;/&gt;&lt;w:i/&gt;&lt;w:sz w:val=&quot;22&quot;/&gt;&lt;/w:rPr&gt;&lt;m:t&gt;r&lt;/m:t&gt;&lt;/m:r&gt;&lt;/m:sub&gt;&lt;/m:sSub&gt;&lt;/m:den&gt;&lt;/m:f&gt;&lt;/m:e&gt;&lt;/m:d&gt;&lt;m:r&gt;&lt;w:rPr&gt;&lt;w:rFonts w:ascii=&quot;Cambria Math&quot; w:h-ansi=&quot;Cambria Math&quot;/&gt;&lt;wx:font wx:val=&quot;Cambria Math&quot;/&gt;&lt;w:i/&gt;&lt;w:sz w:val=&quot;22&quot;/&gt;&lt;/w:rPr&gt;&lt;m:t&gt;-2y&lt;/m:t&gt;&lt;/m:r&gt;&lt;m:d&gt;&lt;m:dPr&gt;&lt;m:ctrlPr&gt;&lt;w:rPr&gt;&lt;w:rFonts w:ascii=&quot;Cambria Math&quot; w:h-ansi=&quot;Cambria Math&quot;/&gt;&lt;wx:font wx:val=&quot;Cambria Math&quot;/&gt;&lt;w:i/&gt;&lt;w:sz w:val=&quot;22&quot;/&gt;&lt;/w:rPr&gt;&lt;/m:ctrlPr&gt;&lt;/m:dPr&gt;&lt;m:e&gt;&lt;m:f&gt;&lt;m:fPr&gt;&lt;m:ctrlPr&gt;&lt;w:rPr&gt;&lt;w:rFonts w:ascii=&quot;Cambria Math&quot; w:h-ansi=&quot;Cambria Math&quot;/&gt;&lt;wx:font wx:val=&quot;Cambria Math&quot;/&gt;&lt;w:i/&gt;&lt;w:sz w:val=&quot;22&quot;/&gt;&lt;/w:rPr&gt;&lt;/m:ctrlPr&gt;&lt;/m:fPr&gt;&lt;m:num&gt;&lt;m:sSub&gt;&lt;m:sSubPr&gt;&lt;m:ctrlPr&gt;&lt;w:rPr&gt;&lt;w:rFonts w:ascii=&quot;Cambria Math&quot; w:h-ansi=&quot;Cambria Math&quot;/&gt;&lt;wx:font wx:val=&quot;Cambria Math&quot;/&gt;&lt;w:i/&gt;&lt;w:sz w:val=&quot;22&quot;/&gt;&lt;/w:rPr&gt;&lt;/m:ctrlPr&gt;&lt;/m:sSubPr&gt;&lt;m:e&gt;&lt;m:r&gt;&lt;w:rPr&gt;&lt;w:rFonts w:ascii=&quot;Cambria Math&quot; w:h-ansi=&quot;Cambria Math&quot;/&gt;&lt;wx:font wx:val=&quot;Cambria Math&quot;/&gt;&lt;w:i/&gt;&lt;w:sz w:val=&quot;22&quot;/&gt;&lt;/w:rPr&gt;&lt;m:t&gt;y&lt;/m:t&gt;&lt;/m:r&gt;&lt;/m:e&gt;&lt;m:sub&gt;&lt;m:r&gt;&lt;w:rPr&gt;&lt;w:rFonts w:ascii=&quot;Cambria Math&quot; w:h-ansi=&quot;Cambria Math&quot;/&gt;&lt;wx:font wx:val=&quot;Cambria Math&quot;/&gt;&lt;w:i/&gt;&lt;w:sz w:val=&quot;22&quot;/&gt;&lt;/w:rPr&gt;&lt;m:t&gt;R&lt;/m:t&gt;&lt;/m:r&gt;&lt;/m:sub&gt;&lt;/m:sSub&gt;&lt;/m:num&gt;&lt;m:den&gt;&lt;m:sSub&gt;&lt;m:sSubPr&gt;&lt;m:ctrlPr&gt;&lt;w:rPr&gt;&lt;w:rFonts w:ascii=&quot;Cambria Math&quot; w:h-ansi=&quot;Cambria Math&quot;/&gt;&lt;wx:font wx:val=&quot;Cambria Math&quot;/&gt;&lt;w:i/&gt;&lt;w:sz w:val=&quot;22&quot;/&gt;&lt;/w:rPr&gt;&lt;/m:ctrlPr&gt;&lt;/m:sSubPr&gt;&lt;m:e&gt;&lt;m:r&gt;&lt;w:rPr&gt;&lt;w:rFonts w:ascii=&quot;Cambria Math&quot; w:h-ansi=&quot;Cambria Math&quot;/&gt;&lt;wx:font wx:val=&quot;Cambria Math&quot;/&gt;&lt;w:i/&gt;&lt;w:sz w:val=&quot;22&quot;/&gt;&lt;/w:rPr&gt;&lt;m:t&gt;z&lt;/m:t&gt;&lt;/m:r&gt;&lt;/m:e&gt;&lt;m:sub&gt;&lt;m:r&gt;&lt;w:rPr&gt;&lt;w:rFonts w:ascii=&quot;Cambria Math&quot; w:h-ansi=&quot;Cambria Math&quot;/&gt;&lt;wx:font wx:val=&quot;Cambria Math&quot;/&gt;&lt;w:i/&gt;&lt;w:sz w:val=&quot;22&quot;/&gt;&lt;/w:rPr&gt;&lt;m:t&gt;R&lt;/m:t&gt;&lt;/m:r&gt;&lt;/m:sub&gt;&lt;/m:sSub&gt;&lt;/m:den&gt;&lt;/m:f&gt;&lt;m:r&gt;&lt;w:rPr&gt;&lt;w:rFonts w:ascii=&quot;Cambria Math&quot; w:h-ansi=&quot;Cambria Math&quot;/&gt;&lt;wx:font wx:val=&quot;Cambria Math&quot;/&gt;&lt;w:i/&gt;&lt;w:sz w:val=&quot;22&quot;/&gt;&lt;/w:rPr&gt;&lt;m:t&gt;- &lt;/m:t&gt;&lt;/m:r&gt;&lt;m:f&gt;&lt;m:fPr&gt;&lt;m:ctrlPr&gt;&lt;w:rPr&gt;&lt;w:rFonts w:ascii=&quot;Cambria Math&quot; w:h-ansi=&quot;Cambria Math&quot;/&gt;&lt;wx:font wx:val=&quot;Cambria Math&quot;/&gt;&lt;w:i/&gt;&lt;w:sz w:val=&quot;22&quot;/&gt;&lt;/w:rPr&gt;&lt;/m:ctrlPr&gt;&lt;/m:fPr&gt;&lt;m:num&gt;&lt;m:r&gt;&lt;w:rPr&gt;&lt;w:rFonts w:ascii=&quot;Cambria Math&quot; w:h-ansi=&quot;Cambria Math&quot;/&gt;&lt;wx:font wx:val=&quot;Cambria Math&quot;/&gt;&lt;w:i/&gt;&lt;w:sz w:val=&quot;22&quot;/&gt;&lt;/w:rPr&gt;&lt;m:t&gt;?&lt;/m:t&gt;&lt;/m:r&gt;&lt;m:sSub&gt;&lt;m:sSubPr&gt;&lt;m:ctrlPr&gt;&lt;w:rPr&gt;&lt;w:rFonts w:ascii=&quot;Cambria Math&quot; w:h-ansi=&quot;Cambria Math&quot;/&gt;&lt;wx:mfont wx:val=&quot;Cambria Math&quot;/&gt;&lt;w:i/&gt;&lt;w:sz w:val=&quot;22&quot;/&gt;&lt;/w:rPr&gt;&lt;/m:ctrlPr&gt;&lt;/m:sSubPr&gt;&lt;m:e&gt;&lt;m:r&gt;&lt;w:rPr&gt;&lt;w:rFonts w:ascii=&quot;Cambria Math&quot; w:h-ansi=&quot;Cambria Math&quot;/&gt;&lt;wx:font wx:val=&quot;Cambria Math&quot;/&gt;&lt;w:i/&gt;&lt;w:sz w:val=&quot;22&quot;/&gt;&lt;/w:rPr&gt;&lt;m:t&gt;y&lt;/m:t&gt;&lt;/m:r&gt;&lt;/m:e&gt;&lt;m:sub&gt;&lt;m:r&gt;&lt;w:rPr&gt;&lt;w:rFonts w:ascii=&quot;Cambria Math&quot; w:h-ansi=&quot;Cambria Math&quot;/&gt;&lt;wx:font wx:val=&quot;Cambria Math&quot;/&gt;&lt;w:i/&gt;&lt;w:sz w:val=&quot;22&quot;/&gt;&lt;/w:rPr&gt;&lt;m:t&gt;O&lt;/m:t&gt;&lt;/m:r&gt;&lt;/m:sub&gt;&lt;/m:sSub&gt;&lt;/m:num&gt;&lt;m:den&gt;&lt;m:r&gt;&lt;w:rPr&gt;&lt;w:rFonts w:ascii=&quot;Cambria Math&quot; w:h-ansi=&quot;Cambria Math&quot;/&gt;&lt;wx:font wx:val=&quot;Cambria Math&quot;/&gt;&lt;w:i/&gt;&lt;w:sz w:val=&quot;22&quot;/&gt;&lt;/w:rPr&gt;&lt;m:t&gt;M&lt;/m:t&gt;&lt;/m:r&gt;&lt;m:sSub&gt;&lt;m:sSubPr&gt;&lt;m:ctrlPr&gt;&lt;w:rPr&gt;&lt;w:rFonts w:ascii=&quot;Cambria Math&quot; w:h-ansi=&quot;Cambria Math&quot;/&gt;&lt;wx:font wx:val=&quot;Cambria Math&quot;/&gt;&lt;w:i/&gt;&lt;w:sz w:val=&quot;22&quot;/&gt;&lt;/w:rPr&gt;&lt;/m:ctrlPr&gt;&lt;/m:sSubPr&gt;&lt;m:e&gt;&lt;m:r&gt;&lt;w:rPr&gt;&lt;w:rFonts w:ascii=&quot;Cambria Math&quot; w:h-ansi=&quot;Cambria Math&quot;/&gt;&lt;wx:font wx:val=&quot;Cambria Math&quot;/&gt;&lt;w:i/&gt;&lt;w:sz w:val=&quot;22&quot;/&gt;&lt;/w:rPr&gt;&lt;m:t&gt;z&lt;/m:t&gt;&lt;/m:r&gt;&lt;/m:e&gt;&lt;m:sub&gt;&lt;m:r&gt;&lt;w:rPr&gt;&lt;w:rFonts w:ascii=&quot;Cambria Math&quot; w:h-ansi=&quot;Cambria Math&quot;/&gt;&lt;wx:font wx:val=&quot;Cambria Math&quot;/&gt;&lt;w:i/&gt;&lt;w:sz w:val=&quot;22&quot;/&gt;&lt;/w:rPr&gt;&lt;m:t&gt;O&lt;/m:t&gt;&lt;/m:r&gt;&lt;/m:sub&gt;&lt;/m:sSub&gt;&lt;/m:den&gt;&lt;/m:f&gt;&lt;m:r&gt;&lt;w:rPr&gt;&lt;w:rFonts w:ascii=&quot;Cambria Math&quot; w:h-ansi=&quot;Cambria Math&quot;/&gt;&lt;wx:font wx:val=&quot;Cambria Math&quot;/&gt;&lt;w:i/&gt;&lt;w:sz w:val=&quot;22&quot;/&gt;&lt;/w:rPr&gt;&lt;m:t&gt; +&lt;/m:t&gt;&lt;/m:r&gt;&lt;m:f&gt;&lt;m:fPr&gt;&lt;m:ctrlPr&gt;&lt;w:rPr&gt;&lt;w:rFonts w:ascii=&quot;Cambria Math&quot; w:h-ansi=&quot;Cambria Math&quot;/&gt;&lt;wx:font wx:val=&quot;Cambria Math&quot;/&gt;&lt;w:i/&gt;&lt;w:sz w:val=&quot;22&quot;/&gt;&lt;/w:rPr&gt;&lt;/m:ctrlPr&gt;&lt;/m:fPr&gt;&lt;m:num&gt;&lt;m:r&gt;&lt;w:rPr&gt;&lt;w:rFonts w:ascii=&quot;Cambria Math&quot; w:h-ansi=&quot;Cambria Math&quot;/&gt;&lt;wx:font wx:val=&quot;Cambria Math&quot;/&gt;&lt;w:i/&gt;&lt;w:sz w:val=&quot;22&quot;/&gt;&lt;/w:rPr&gt;&lt;m:t&gt;?&lt;/m:t&gt;&lt;/m:r&gt;&lt;m:sSub&gt;&lt;m:sSubPr&gt;&lt;m:ctrlPr&gt;&lt;w:rPr&gt;&lt;w:rFonts w:ascii=&quot;Cambria Math&quot; w:h-ansi=&quot;Cambria Math&quot;/&gt;&lt;wx:font wx:val=&quot;Cambria Math&quot;/&gt;&lt;w:i/&gt;&lt;w:sz w:val=&quot;22&quot;/&gt;&lt;/w:rPr&gt;&lt;/m:ctrlPr&gt;&lt;/m:sSubPr&gt;&lt;m:we&gt;&lt;m:r&gt;&lt;w:rPr&gt;&lt;w:rFonts w:ascii=&quot;Cambria Math&quot; w:h-ansi=&quot;Cambria Math&quot;/&gt;&lt;wx:font wx:val=&quot;Cambria Math&quot;/&gt;&lt;w:i/&gt;&lt;w:sz w:val=&quot;22&quot;/&gt;&lt;/w:rPr&gt;&lt;m:t&gt;y&lt;/m:t&gt;&lt;/m:r&gt;&lt;/m:e&gt;&lt;m:sub&gt;&lt;m:r&gt;&lt;w:rPr&gt;&lt;w:rFonts w:ascii=&quot;Cambria Math&quot; w:h-ansi=&quot;Cambria Math&quot;/&gt;&lt;wx:font wx:val=&quot;Cambria Math&quot;/&gt;&lt;w:i/&gt;&lt;w:sz w:val=&quot;22&quot;/&gt;&lt;/w:rPr&gt;&lt;m:t&gt;r&lt;/m:t&gt;&lt;/m:r&gt;&lt;/m:sub&gt;&lt;/m:sSub&gt;&lt;/m:num&gt;&lt;m:den&gt;&lt;m:r&gt;&lt;w:rPr&gt;&lt;w:rFonts w:ascii=&quot;Cambria Math&quot; w:h-ansi=&quot;Cambria Math&quot;/&gt;&lt;wx:font wx:val=&quot;Cambria Math&quot;/&gt;&lt;w:i/&gt;&lt;w:sz w:val=&quot;22&quot;/&gt;&lt;/w:rPr&gt;&lt;m:t&gt;M&lt;/m:t&gt;&lt;/m:r&gt;&lt;m:sSub&gt;&lt;m:sSubPr&gt;&lt;m:ctrlPr&gt;&lt;w:rPr&gt;&lt;w:rFonts w:ascii=&quot;Cambria Math&quot; w:h-ansi=&quot;Cambria Math&quot;/&gt;&lt;wx:font wx:val=&quot;Cambria Math&quot;/&gt;&lt;w:i/&gt;&lt;w:sz w:val=&quot;22&quot;/&gt;&lt;/w:rPr&gt;&lt;/m:ctrlPr&gt;&lt;/m:sSubPr&gt;&lt;m:e&gt;&lt;m:r&gt;&lt;w:rPr&gt;&lt;w:rFonts w:ascii=&quot;Cambria Math&quot; w:h-ansi=&quot;Cambria Math&quot;/&gt;&lt;wx:font wx:val=&quot;Cambria Math&quot;/&gt;&lt;w:i/&gt;&lt;w:sz w:val=&quot;22&quot;/&gt;&lt;/w:rPr&gt;&lt;m:t&gt;z&lt;/m:t&gt;&lt;/m:r&gt;&lt;/m:e&gt;&lt;m:sub&gt;&lt;m:r&gt;&lt;w:rPr&gt;&lt;w:rFonts w:ascii=&quot;Cambria Math&quot; w:h-ansi=&quot;Cambria Math&quot;/&gt;&lt;wx:font wx:val=&quot;Cambria Math&quot;/&gt;&lt;w:i/&gt;&lt;w:sz w:val=&quot;22&quot;/&gt;&lt;/w:rPr&gt;&lt;m:t&gt;r&lt;/m:t&gt;&lt;/m:r&gt;&lt;/m:sub&gt;&lt;/m:sSub&gt;&lt;/m:den&gt;&lt;/m:f&gt;&lt;/m:e&gt;&lt;/m:d&gt;&lt;m:r&gt;&lt;w:rPr&gt;&lt;w:rFonts w:ascii=&quot;Cambria Math&quot; w:h-ansi=&quot;Cambria Math&quot;/&gt;&lt;wx:font wx:val=&quot;Cambria Math&quot;/&gt;&lt;w:i/&gt;&lt;w:sz w:val=&quot;22&quot;/&gt;&lt;/w:rPr&gt;&lt;m:t&gt;}&lt;/m:t&gt;&lt;/m:r&gt;&lt;/m:oMath&gt;&lt;/m:oMathPara&gt;&lt;/w:p&gt;&lt;w:sectPr wsp:rsidR=&quot;00000000&quot;&gt;&lt;w:pgSz w:w=&quot;12240&quot; w:h=&quot;15840&quot;/&gt;&lt;w:pgMar w:top=&quot;1701&quot; w:right=&quot;1440&quot; w:bottom=&quot;1440&quot; w:left=&quot;1440&quot; w:header=&quot;720&quot; w:footer=&quot;720&quot; w:gutter=&quot;0&quot;/&gt;&lt;w:cols w:space=&quot;720&quot;/&gt;&lt;/w:sectPr&gt;&lt;/wx:sect&gt;&lt;/w:body&gt;&lt;/w:wordDocument&gt;">
            <v:imagedata r:id="rId18" o:title="" chromakey="white"/>
          </v:shape>
        </w:pict>
      </w:r>
      <w:r w:rsidRPr="00BE28B9">
        <w:rPr>
          <w:szCs w:val="20"/>
          <w:lang w:eastAsia="ko-KR"/>
        </w:rPr>
        <w:instrText xml:space="preserve"> </w:instrText>
      </w:r>
      <w:r w:rsidRPr="00BE28B9">
        <w:rPr>
          <w:szCs w:val="20"/>
          <w:lang w:eastAsia="ko-KR"/>
        </w:rPr>
        <w:fldChar w:fldCharType="separate"/>
      </w:r>
      <w:r w:rsidR="00AF07B0">
        <w:rPr>
          <w:position w:val="-15"/>
        </w:rPr>
        <w:pict w14:anchorId="58819683">
          <v:shape id="_x0000_i1036" type="#_x0000_t75" style="width:241pt;height:21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50&quot;/&gt;&lt;w:bordersDontSurroundHeader/&gt;&lt;w:bordersDontSurroundFooter/&gt;&lt;w:stylePaneFormatFilter w:val=&quot;3F01&quot;/&gt;&lt;w:defaultTabStop w:val=&quot;202&quot;/&gt;&lt;w:doNotHyphenateCaps/&gt;&lt;w:drawingGridHorizontalSpacing w:val=&quot;0&quot;/&gt;&lt;w:drawingGridVerticalSpacing w:val=&quot;0&quot;/&gt;&lt;w:displayHorizontalDrawingGridEvery w:val=&quot;0&quot;/&gt;&lt;w:displayVerticalDrawingGridEvery w:val=&quot;0&quot;/&gt;&lt;w:useMarginsForDrawingGridOrigin/&gt;&lt;w:drawingGridHorizontalOrigin w:val=&quot;0&quot;/&gt;&lt;w:drawingGridVerticalOrigin w:val=&quot;0&quot;/&gt;&lt;w:characterSpacingControl w:val=&quot;DontCompress&quot;/&gt;&lt;w:webPageEncoding w:val=&quot;windows-1252&quot;/&gt;&lt;w:optimizeForBrowser/&gt;&lt;w:savePreviewPicture/&gt;&lt;w:validateAgainstSchema/&gt;&lt;w:saveInvalidXML w:val=&quot;off&quot;/&gt;&lt;w:ignoreMixedContent w:val=&quot;off&quot;/&gt;&lt;w:alwaysShowPlaceholderText w:val=&quot;off&quot;/&gt;&lt;w:compat&gt;&lt;w:lineWrapLikeWord6/&gt;&lt;w:printColBlack/&gt;&lt;w:usePrinterMetrics/&gt;&lt;w:footnoteLayoutLikeWW8/&gt;&lt;w:shapeLayoutLikeWW8/&gt;&lt;w:alignTablesRowByRow/&gt;&lt;w:forgetLastTabAlignment/&gt;&lt;w:noSpaceRaiseLower/&gt;&lt;w:doNotUseHTMLParagraphAutoSpacing/&gt;&lt;w:layoutRawTableWidth/&gt;&lt;w:layoutTableRowsApart/&gt;&lt;w:useWord97LineBreakingRules/&gt;&lt;w:dontAllowFieldEndSelect/&gt;&lt;w:useWord2002TableStyleRules/&gt;&lt;w:useFELayout/&gt;&lt;/w:compat&gt;&lt;wsp:rsids&gt;&lt;wsp:rsidRoot wsp:val=&quot;00D0320D&quot;/&gt;&lt;wsp:rsid wsp:val=&quot;00001FF6&quot;/&gt;&lt;wsp:rsid wsp:val=&quot;0002052B&quot;/&gt;&lt;wsp:rsid wsp:val=&quot;00021DE2&quot;/&gt;&lt;wsp:rsid wsp:val=&quot;00023BBE&quot;/&gt;&lt;wsp:rsid wsp:val=&quot;00031294&quot;/&gt;&lt;wsp:rsid wsp:val=&quot;00063C86&quot;/&gt;&lt;wsp:rsid wsp:val=&quot;000A61B1&quot;/&gt;&lt;wsp:rsid wsp:val=&quot;000B2AA2&quot;/&gt;&lt;wsp:rsid wsp:val=&quot;000B450C&quot;/&gt;&lt;wsp:rsid wsp:val=&quot;000C3E96&quot;/&gt;&lt;wsp:rsid wsp:val=&quot;000C4224&quot;/&gt;&lt;wsp:rsid wsp:val=&quot;000F1F0B&quot;/&gt;&lt;wsp:rsid wsp:val=&quot;000F64D2&quot;/&gt;&lt;wsp:rsid wsp:val=&quot;000F65E2&quot;/&gt;&lt;wsp:rsid wsp:val=&quot;001141A9&quot;/&gt;&lt;wsp:rsid wsp:val=&quot;0012073B&quot;/&gt;&lt;wsp:rsid wsp:val=&quot;00133BB0&quot;/&gt;&lt;wsp:rsid wsp:val=&quot;001428A3&quot;/&gt;&lt;wsp:rsid wsp:val=&quot;00145F24&quot;/&gt;&lt;wsp:rsid wsp:val=&quot;001A2F75&quot;/&gt;&lt;wsp:rsid wsp:val=&quot;001A52AA&quot;/&gt;&lt;wsp:rsid wsp:val=&quot;001A76C8&quot;/&gt;&lt;wsp:rsid wsp:val=&quot;001D4B29&quot;/&gt;&lt;wsp:rsid wsp:val=&quot;001D561D&quot;/&gt;&lt;wsp:rsid wsp:val=&quot;001D6E6D&quot;/&gt;&lt;wsp:rsid wsp:val=&quot;001D717B&quot;/&gt;&lt;wsp:rsid wsp:val=&quot;001E7B2F&quot;/&gt;&lt;wsp:rsid wsp:val=&quot;0021215E&quot;/&gt;&lt;wsp:rsid wsp:val=&quot;00213C80&quot;/&gt;&lt;wsp:rsid wsp:val=&quot;00217FCE&quot;/&gt;&lt;wsp:rsid wsp:val=&quot;00220A6C&quot;/&gt;&lt;wsp:rsid wsp:val=&quot;00243459&quot;/&gt;&lt;wsp:rsid wsp:val=&quot;00266D48&quot;/&gt;&lt;wsp:rsid wsp:val=&quot;00272969&quot;/&gt;&lt;wsp:rsid wsp:val=&quot;0027362B&quot;/&gt;&lt;wsp:rsid wsp:val=&quot;00292F07&quot;/&gt;&lt;wsp:rsid wsp:val=&quot;002A179A&quot;/&gt;&lt;wsp:rsid wsp:val=&quot;002B3AB0&quot;/&gt;&lt;wsp:rsid wsp:val=&quot;002C2DDA&quot;/&gt;&lt;wsp:rsid wsp:val=&quot;002D4D48&quot;/&gt;&lt;wsp:rsid wsp:val=&quot;002E4BF5&quot;/&gt;&lt;wsp:rsid wsp:val=&quot;002E7627&quot;/&gt;&lt;wsp:rsid wsp:val=&quot;002F78F6&quot;/&gt;&lt;wsp:rsid wsp:val=&quot;003017FF&quot;/&gt;&lt;wsp:rsid wsp:val=&quot;00301E7B&quot;/&gt;&lt;wsp:rsid wsp:val=&quot;00302485&quot;/&gt;&lt;wsp:rsid wsp:val=&quot;003272B8&quot;/&gt;&lt;wsp:rsid wsp:val=&quot;00357639&quot;/&gt;&lt;wsp:rsid wsp:val=&quot;00362175&quot;/&gt;&lt;wsp:rsid wsp:val=&quot;00381D2F&quot;/&gt;&lt;wsp:rsid wsp:val=&quot;003847B6&quot;/&gt;&lt;wsp:rsid wsp:val=&quot;003A0FAF&quot;/&gt;&lt;wsp:rsid wsp:val=&quot;003B2A87&quot;/&gt;&lt;wsp:rsid wsp:val=&quot;003B3184&quot;/&gt;&lt;wsp:rsid wsp:val=&quot;003C0D9D&quot;/&gt;&lt;wsp:rsid wsp:val=&quot;003C5BA3&quot;/&gt;&lt;wsp:rsid wsp:val=&quot;003D2C1E&quot;/&gt;&lt;wsp:rsid wsp:val=&quot;003D3B64&quot;/&gt;&lt;wsp:rsid wsp:val=&quot;003E3F2E&quot;/&gt;&lt;wsp:rsid wsp:val=&quot;003F06EC&quot;/&gt;&lt;wsp:rsid wsp:val=&quot;00400AA1&quot;/&gt;&lt;wsp:rsid wsp:val=&quot;004049B6&quot;/&gt;&lt;wsp:rsid wsp:val=&quot;00427101&quot;/&gt;&lt;wsp:rsid wsp:val=&quot;00442F1D&quot;/&gt;&lt;wsp:rsid wsp:val=&quot;0046626B&quot;/&gt;&lt;wsp:rsid wsp:val=&quot;00470958&quot;/&gt;&lt;wsp:rsid wsp:val=&quot;004734A1&quot;/&gt;&lt;wsp:rsid wsp:val=&quot;004C4841&quot;/&gt;&lt;wsp:rsid wsp:val=&quot;004C75A5&quot;/&gt;&lt;wsp:rsid wsp:val=&quot;004D27F9&quot;/&gt;&lt;wsp:rsid wsp:val=&quot;004D4B83&quot;/&gt;&lt;wsp:rsid wsp:val=&quot;004D7A31&quot;/&gt;&lt;wsp:rsid wsp:val=&quot;004E2136&quot;/&gt;&lt;wsp:rsid wsp:val=&quot;004F0379&quot;/&gt;&lt;wsp:rsid wsp:val=&quot;00523C39&quot;/&gt;&lt;wsp:rsid wsp:val=&quot;0052429D&quot;/&gt;&lt;wsp:rsid wsp:val=&quot;005265FE&quot;/&gt;&lt;wsp:rsid wsp:val=&quot;00531D37&quot;/&gt;&lt;wsp:rsid wsp:val=&quot;00542C8F&quot;/&gt;&lt;wsp:rsid wsp:val=&quot;0054642B&quot;/&gt;&lt;wsp:rsid wsp:val=&quot;005573C3&quot;/&gt;&lt;wsp:rsid wsp:val=&quot;005713AC&quot;/&gt;&lt;wsp:rsid wsp:val=&quot;0057266F&quot;/&gt;&lt;wsp:rsid wsp:val=&quot;005B247F&quot;/&gt;&lt;wsp:rsid wsp:val=&quot;005B3162&quot;/&gt;&lt;wsp:rsid wsp:val=&quot;005E0F9D&quot;/&gt;&lt;wsp:rsid wsp:val=&quot;005E2060&quot;/&gt;&lt;wsp:rsid wsp:val=&quot;00617785&quot;/&gt;&lt;wsp:rsid wsp:val=&quot;006433D0&quot;/&gt;&lt;wsp:rsid wsp:val=&quot;00666EBF&quot;/&gt;&lt;wsp:rsid wsp:val=&quot;00696F7F&quot;/&gt;&lt;wsp:rsid wsp:val=&quot;006B5049&quot;/&gt;&lt;wsp:rsid wsp:val=&quot;006F1DAE&quot;/&gt;&lt;wsp:rsid wsp:val=&quot;006F22DC&quot;/&gt;&lt;wsp:rsid wsp:val=&quot;00714C55&quot;/&gt;&lt;wsp:rsid wsp:val=&quot;007253A6&quot;/&gt;&lt;wsp:rsid wsp:val=&quot;00741BEE&quot;/&gt;&lt;wsp:rsid wsp:val=&quot;00744AE1&quot;/&gt;&lt;wsp:rsid wsp:val=&quot;00766B3C&quot;/&gt;&lt;wsp:rsid wsp:val=&quot;00781924&quot;/&gt;&lt;wsp:rsid wsp:val=&quot;0078267B&quot;/&gt;&lt;wsp:rsid wsp:val=&quot;00786E4E&quot;/&gt;&lt;wsp:rsid wsp:val=&quot;00797693&quot;/&gt;&lt;wsp:rsid wsp:val=&quot;007D7F2E&quot;/&gt;&lt;wsp:rsid wsp:val=&quot;007E01BA&quot;/&gt;&lt;wsp:rsid wsp:val=&quot;007F1AF9&quot;/&gt;&lt;wsp:rsid wsp:val=&quot;0080037B&quot;/&gt;&lt;wsp:rsid wsp:val=&quot;00811F65&quot;/&gt;&lt;wsp:rsid wsp:val=&quot;008339ED&quot;/&gt;&lt;wsp:rsid wsp:val=&quot;008410BE&quot;/&gt;&lt;wsp:rsid wsp:val=&quot;00842774&quot;/&gt;&lt;wsp:rsid wsp:val=&quot;00844D77&quot;/&gt;&lt;wsp:rsid wsp:val=&quot;00870708&quot;/&gt;&lt;wsp:rsid wsp:val=&quot;008B6B0E&quot;/&gt;&lt;wsp:rsid wsp:val=&quot;008B7D5E&quot;/&gt;&lt;wsp:rsid wsp:val=&quot;008C6A2F&quot;/&gt;&lt;wsp:rsid wsp:val=&quot;008E2638&quot;/&gt;&lt;wsp:rsid wsp:val=&quot;008E5B9F&quot;/&gt;&lt;wsp:rsid wsp:val=&quot;009046DD&quot;/&gt;&lt;wsp:rsid wsp:val=&quot;00915534&quot;/&gt;&lt;wsp:rsid wsp:val=&quot;009263CA&quot;/&gt;&lt;wsp:rsid wsp:val=&quot;009331BE&quot;/&gt;&lt;wsp:rsid wsp:val=&quot;00942451&quot;/&gt;&lt;wsp:rsid wsp:val=&quot;009441DF&quot;/&gt;&lt;wsp:rsid wsp:val=&quot;0095079A&quot;/&gt;&lt;wsp:rsid wsp:val=&quot;00981986&quot;/&gt;&lt;wsp:rsid wsp:val=&quot;0098736A&quot;/&gt;&lt;wsp:rsid wsp:val=&quot;00995CE7&quot;/&gt;&lt;wsp:rsid wsp:val=&quot;009A1D42&quot;/&gt;&lt;wsp:rsid wsp:val=&quot;009A3652&quot;/&gt;&lt;wsp:rsid wsp:val=&quot;009A4BC2&quot;/&gt;&lt;wsp:rsid wsp:val=&quot;009D2AAE&quot;/&gt;&lt;wsp:rsid wsp:val=&quot;009D4905&quot;/&gt;&lt;wsp:rsid wsp:val=&quot;00A02236&quot;/&gt;&lt;wsp:rsid wsp:val=&quot;00A21BF2&quot;/&gt;&lt;wsp:rsid wsp:val=&quot;00A22AC0&quot;/&gt;&lt;wsp:rsid wsp:val=&quot;00A329AB&quot;/&gt;&lt;wsp:rsid wsp:val=&quot;00A42B6D&quot;/&gt;&lt;wsp:rsid wsp:val=&quot;00A52D93&quot;/&gt;&lt;wsp:rsid wsp:val=&quot;00A533E6&quot;/&gt;&lt;wsp:rsid wsp:val=&quot;00A73F7B&quot;/&gt;&lt;wsp:rsid wsp:val=&quot;00A765F0&quot;/&gt;&lt;wsp:rsid wsp:val=&quot;00A84BE9&quot;/&gt;&lt;wsp:rsid wsp:val=&quot;00A91B5E&quot;/&gt;&lt;wsp:rsid wsp:val=&quot;00AA1C6F&quot;/&gt;&lt;wsp:rsid wsp:val=&quot;00AC08D7&quot;/&gt;&lt;wsp:rsid wsp:val=&quot;00AC56D8&quot;/&gt;&lt;wsp:rsid wsp:val=&quot;00AD75EE&quot;/&gt;&lt;wsp:rsid wsp:val=&quot;00AF0AA4&quot;/&gt;&lt;wsp:rsid wsp:val=&quot;00B04A09&quot;/&gt;&lt;wsp:rsid wsp:val=&quot;00B31824&quot;/&gt;&lt;wsp:rsid wsp:val=&quot;00B3280A&quot;/&gt;&lt;wsp:rsid wsp:val=&quot;00B420F5&quot;/&gt;&lt;wsp:rsid wsp:val=&quot;00B71EBF&quot;/&gt;&lt;wsp:rsid wsp:val=&quot;00B74756&quot;/&gt;&lt;wsp:rsid wsp:val=&quot;00B773B0&quot;/&gt;&lt;wsp:rsid wsp:val=&quot;00B84926&quot;/&gt;&lt;wsp:rsid wsp:val=&quot;00B97E8D&quot;/&gt;&lt;wsp:rsid wsp:val=&quot;00BB3407&quot;/&gt;&lt;wsp:rsid wsp:val=&quot;00BC6B2A&quot;/&gt;&lt;wsp:rsid wsp:val=&quot;00BE0615&quot;/&gt;&lt;wsp:rsid wsp:val=&quot;00BE1602&quot;/&gt;&lt;wsp:rsid wsp:val=&quot;00BE28B9&quot;/&gt;&lt;wsp:rsid wsp:val=&quot;00BF43B5&quot;/&gt;&lt;wsp:rsid wsp:val=&quot;00C02B6F&quot;/&gt;&lt;wsp:rsid wsp:val=&quot;00C1278C&quot;/&gt;&lt;wsp:rsid wsp:val=&quot;00C33A2F&quot;/&gt;&lt;wsp:rsid wsp:val=&quot;00C36185&quot;/&gt;&lt;wsp:rsid wsp:val=&quot;00C52CF0&quot;/&gt;&lt;wsp:rsid wsp:val=&quot;00C57FA0&quot;/&gt;&lt;wsp:rsid wsp:val=&quot;00C67858&quot;/&gt;&lt;wsp:rsid wsp:val=&quot;00C760C8&quot;/&gt;&lt;wsp:rsid wsp:val=&quot;00C859D2&quot;/&gt;&lt;wsp:rsid wsp:val=&quot;00CB22A2&quot;/&gt;&lt;wsp:rsid wsp:val=&quot;00CD1EC7&quot;/&gt;&lt;wsp:rsid wsp:val=&quot;00CE55B8&quot;/&gt;&lt;wsp:rsid wsp:val=&quot;00D01F09&quot;/&gt;&lt;wsp:rsid wsp:val=&quot;00D0320D&quot;/&gt;&lt;wsp:rsid wsp:val=&quot;00D03A68&quot;/&gt;&lt;wsp:rsid wsp:val=&quot;00D663D6&quot;/&gt;&lt;wsp:rsid wsp:val=&quot;00D70106&quot;/&gt;&lt;wsp:rsid wsp:val=&quot;00D8426E&quot;/&gt;&lt;wsp:rsid wsp:val=&quot;00DA5F36&quot;/&gt;&lt;wsp:rsid wsp:val=&quot;00DB226F&quot;/&gt;&lt;wsp:rsid wsp:val=&quot;00DB4EA5&quot;/&gt;&lt;wsp:rsid wsp:val=&quot;00DC68A4&quot;/&gt;&lt;wsp:rsid wsp:val=&quot;00DE1983&quot;/&gt;&lt;wsp:rsid wsp:val=&quot;00DF2176&quot;/&gt;&lt;wsp:rsid wsp:val=&quot;00DF566D&quot;/&gt;&lt;wsp:rsid wsp:val=&quot;00E21310&quot;/&gt;&lt;wsp:rsid wsp:val=&quot;00E22F3E&quot;/&gt;&lt;wsp:rsid wsp:val=&quot;00E4236F&quot;/&gt;&lt;wsp:rsid wsp:val=&quot;00E772F2&quot;/&gt;&lt;wsp:rsid wsp:val=&quot;00E85E05&quot;/&gt;&lt;wsp:rsid wsp:val=&quot;00E94FF0&quot;/&gt;&lt;wsp:rsid wsp:val=&quot;00EC676A&quot;/&gt;&lt;wsp:rsid wsp:val=&quot;00ED74C5&quot;/&gt;&lt;wsp:rsid wsp:val=&quot;00F12125&quot;/&gt;&lt;wsp:rsid wsp:val=&quot;00F16AA5&quot;/&gt;&lt;wsp:rsid wsp:val=&quot;00F26377&quot;/&gt;&lt;wsp:rsid wsp:val=&quot;00F26A1B&quot;/&gt;&lt;wsp:rsid wsp:val=&quot;00F41B7D&quot;/&gt;&lt;wsp:rsid wsp:val=&quot;00F60D60&quot;/&gt;&lt;wsp:rsid wsp:val=&quot;00F62487&quot;/&gt;&lt;wsp:rsid wsp:val=&quot;00F67941&quot;/&gt;&lt;wsp:rsid wsp:val=&quot;00F76D7B&quot;/&gt;&lt;wsp:rsid wsp:val=&quot;00F7764B&quot;/&gt;&lt;wsp:rsid wsp:val=&quot;00F835A7&quot;/&gt;&lt;wsp:rsid wsp:val=&quot;00F95F71&quot;/&gt;&lt;wsp:rsid wsp:val=&quot;00F95FD8&quot;/&gt;&lt;wsp:rsid wsp:val=&quot;00FD5AED&quot;/&gt;&lt;wsp:rsid wsp:val=&quot;00FF4E20&quot;/&gt;&lt;/wsp:rsids&gt;&lt;/w:docPr&gt;&lt;w:body&gt;&lt;wx:sect&gt;&lt;w:p wsp:rsidR=&quot;00000000&quot; wsp:rsidRDefault=&quot;00292F07&quot; wsp:rsidP=&quot;00292F07&quot;&gt;&lt;m:oMathPara&gt;&lt;m:oMath&gt;&lt;m:r&gt;&lt;w:rPr&gt;&lt;w:rFonts w:ascii=&quot;Cambria Math&quot; w:h-ansi=&quot;Cambria Math&quot;/&gt;&lt;wx:font wx:val=&quot;Cambria Math&quot;/&gt;&lt;w:i/&gt;&lt;w:sz w:val=&quot;22&quot;/&gt;&lt;/w:rPr&gt;&lt;m:t&gt;- 2x&lt;/m:t&gt;&lt;/m:r&gt;&lt;m:d&gt;&lt;m:dPr&gt;&lt;m:ctrlPr&gt;&lt;w:rPr&gt;&lt;w:rFonts w:ascii=&quot;Cambria Math&quot; w:h-ansi=&quot;Cambria Math&quot;/&gt;&lt;wx:font wx:val=&quot;Cambria Math&quot;/&gt;&lt;w:i/&gt;&lt;w:sz w:val=&quot;22&quot;/&gt;&lt;/w:rPr&gt;&lt;/m:ctrlPr&gt;&lt;/m:dPr&gt;&lt;m:e&gt;&lt;m:f&gt;&lt;m:fPr&gt;&lt;m:ctrlPr&gt;&lt;w:rPr&gt;&lt;w:rFonts w:ascii=&quot;Cambria Math&quot; w:h-ansi=&quot;Cambria Math&quot;/&gt;&lt;wx:font wx:val=&quot;Cambria Math&quot;/&gt;&lt;w:i/&gt;&lt;w:sz w:val=&quot;22&quot;/&gt;&lt;/w:rPr&gt;&lt;/m:ctrlPr&gt;&lt;/m:fPr&gt;&lt;m:num&gt;&lt;m:sSub&gt;&lt;m:sSubPr&gt;&lt;m:ctrlPr&gt;&lt;w:rPr&gt;&lt;w:rFonts w:ascii=&quot;Cambria Math&quot; w:h-ansi=&quot;Cambria Math&quot;/&gt;&lt;wx:font wx:val=&quot;Cambria Math&quot;/&gt;&lt;w:i/&gt;&lt;w:sz w:val=&quot;22&quot;/&gt;&lt;/w:rPr&gt;&lt;/m:ctrlPr&gt;&lt;/m:sSubPr&gt;&lt;m:e&gt;&lt;m:r&gt;&lt;w:rPr&gt;&lt;w:rFonts w:ascii=&quot;Cambria Math&quot; w:h-ansi=&quot;Cambria Math&quot;/&gt;&lt;wx:font wx:val=&quot;Cambria Math&quot;/&gt;&lt;w:i/&gt;&lt;w:sz w:val=&quot;22&quot;/&gt;&lt;/w:rPr&gt;&lt;m:t&gt;x&lt;/m:t&gt;&lt;/m:r&gt;&lt;/m:e&gt;&lt;m:sub&gt;&lt;m:r&gt;&lt;w:rPr&gt;&lt;w:rFonts w:ascii=&quot;Cambria Math&quot; w:h-ansi=&quot;Cambria Math&quot;/&gt;&lt;wx:font wx:val=&quot;Cambria Math&quot;/&gt;&lt;w:i/&gt;&lt;w:sz w:val=&quot;22&quot;/&gt;&lt;/w:rPr&gt;&lt;m:t&gt;R&lt;/m:t&gt;&lt;/m:r&gt;&lt;/m:sub&gt;&lt;/m:sSub&gt;&lt;/m:num&gt;&lt;m:den&gt;&lt;m:sSub&gt;&lt;m:sSubPr&gt;&lt;m:ctrlPr&gt;&lt;w:rPr&gt;&lt;w:rFonts w:ascii=&quot;Cambria Math&quot; w:h-ansi=&quot;Cambria Math&quot;/&gt;&lt;wx:font wx:val=&quot;Cambria Math&quot;/&gt;&lt;w:i/&gt;&lt;w:sz w:val=&quot;22&quot;/&gt;&lt;/w:rPr&gt;&lt;/m:ctrlPr&gt;&lt;/m:sSubPr&gt;&lt;m:e&gt;&lt;m:r&gt;&lt;w:rPr&gt;&lt;w:rFonts w:ascii=&quot;Cambria Math&quot; w:h-ansi=&quot;Cambria Math&quot;/&gt;&lt;wx:font wx:val=&quot;Cambria Math&quot;/&gt;&lt;w:i/&gt;&lt;w:sz w:val=&quot;22&quot;/&gt;&lt;/w:rPr&gt;&lt;m:t&gt;z&lt;/m:t&gt;&lt;/m:r&gt;&lt;/m:e&gt;&lt;m:sub&gt;&lt;m:r&gt;&lt;w:rPr&gt;&lt;w:rFonts w:ascii=&quot;Cambria Math&quot; w:h-ansi=&quot;Cambria Math&quot;/&gt;&lt;wx:font wx:val=&quot;Cambria Math&quot;/&gt;&lt;w:i/&gt;&lt;w:sz w:val=&quot;22&quot;/&gt;&lt;/w:rPr&gt;&lt;m:t&gt;R&lt;/m:t&gt;&lt;/m:r&gt;&lt;/m:sub&gt;&lt;/m:sSub&gt;&lt;/m:den&gt;&lt;/m:f&gt;&lt;m:r&gt;&lt;w:rPr&gt;&lt;w:rFonts w:ascii=&quot;Cambria Math&quot; w:h-ansi=&quot;Cambria Math&quot;/&gt;&lt;wx:font wx:val=&quot;Cambria Math&quot;/&gt;&lt;w:i/&gt;&lt;w:sz w:val=&quot;22&quot;/&gt;&lt;/w:rPr&gt;&lt;m:t&gt;- &lt;/m:t&gt;&lt;/m:r&gt;&lt;m:f&gt;&lt;m:fPr&gt;&lt;m:ctrlPr&gt;&lt;w:rPr&gt;&lt;w:rFonts w:ascii=&quot;Cambria Math&quot; w:h-ansi=&quot;Cambria Math&quot;/&gt;&lt;wx:font wx:val=&quot;Cambria Math&quot;/&gt;&lt;w:i/&gt;&lt;w:sz w:val=&quot;22&quot;/&gt;&lt;/w:rPr&gt;&lt;/m:ctrlPr&gt;&lt;/m:fPr&gt;&lt;m:num&gt;&lt;m:r&gt;&lt;w:rPr&gt;&lt;w:rFonts w:ascii=&quot;Cambria Math&quot; w:h-ansi=&quot;Cambria Math&quot;/&gt;&lt;wx:font wx:val=&quot;Cambria Math&quot;/&gt;&lt;w:i/&gt;&lt;w:sz w:val=&quot;22&quot;/&gt;&lt;/w:rPr&gt;&lt;m:t&gt;?&lt;/m:t&gt;&lt;/m:r&gt;&lt;m:sSub&gt;&lt;m:sSubPr&gt;&lt;m:ctrlPr&gt;&lt;w:rPr&gt;&lt;w:rFonts w:ascii=&quot;Cambria Math&quot; w:h-ansi=&quot;Cambria Math&quot;/&gt;&lt;wx:font wx:val=&quot;Cambria Math&quot;/&gt;&lt;w:i/&gt;&lt;w:sz w:val=&quot;22&quot;/&gt;&lt;/w:rPr&gt;&lt;/m:ctrlPr&gt;&lt;/m:sSubPr&gt;&lt;m:e&gt;&lt;m:r&gt;&lt;w:rPr&gt;&lt;w:rFonts w:ascii=&quot;Cambria Math&quot; w:h-anrsi=&quot;Cambria Math&quot;/&gt;&lt;wx:font wx:val=&quot;Cambria Math&quot;/&gt;&lt;w:i/&gt;&lt;w:sz w:val=&quot;22&quot;/&gt;&lt;/w:rPr&gt;&lt;m:t&gt;x&lt;/m:t&gt;&lt;/m:r&gt;&lt;/m:e&gt;&lt;m:sub&gt;&lt;m:r&gt;&lt;w:rPr&gt;&lt;w:rFonts w:ascii=&quot;Cambria Math&quot; w:h-ansi=&quot;Cambria Math&quot;/&gt;&lt;wx:font wx:val=&quot;Cambria Math&quot;/&gt;&lt;w:i/&gt;&lt;w:sz w:val=&quot;22&quot;/&gt;&lt;/w:rPr&gt;&lt;m:t&gt;O&lt;/m:t&gt;&lt;/m:r&gt;&lt;/m:sub&gt;&lt;/m:sSub&gt;&lt;/m:num&gt;&lt;m:den&gt;&lt;m:r&gt;&lt;w:rPr&gt;&lt;w:rFonts w:ascii=&quot;Cambria Math&quot; w:h-ansi=&quot;Cambria Math&quot;/&gt;&lt;wx:font wx:val=&quot;Cambria Math&quot;/&gt;&lt;w:i/&gt;&lt;w:sz w:val=&quot;22&quot;/&gt;&lt;/w:rPr&gt;&lt;m:t&gt;M&lt;/m:t&gt;&lt;/m:r&gt;&lt;m:sSub&gt;&lt;m:sSubPr&gt;&lt;m:ctrlPr&gt;&lt;w:rPr&gt;&lt;w:rFonts w:ascii=&quot;Cambria Math&quot; w:h-ansi=&quot;Cambria Math&quot;/&gt;&lt;wx:font wx:val=&quot;Cambria Math&quot;/&gt;&lt;w:i/&gt;&lt;w:sz w:val=&quot;22&quot;/&gt;&lt;/w:rPr&gt;&lt;/m:ctrlPr&gt;&lt;/m:sSubPr&gt;&lt;m:e&gt;&lt;m:r&gt;&lt;w:rPr&gt;&lt;w:rFonts w:ascii=&quot;Cambria Math&quot; w:h-ansi=&quot;Cambria Math&quot;/&gt;&lt;wx:font wx:val=&quot;Cambria Math&quot;/&gt;&lt;w:i/&gt;&lt;w:sz w:val=&quot;22&quot;/&gt;&lt;/w:rPr&gt;&lt;m:t&gt;z&lt;/m:t&gt;&lt;/m:r&gt;&lt;/m:e&gt;&lt;m:sub&gt;&lt;m:r&gt;&lt;w:rPr&gt;&lt;w:rFonts w:ascii=&quot;Cambria Math&quot; w:h-ansi=&quot;Cambria Math&quot;/&gt;&lt;wx:font wx:val=&quot;Cambria Math&quot;/&gt;&lt;w:i/&gt;&lt;w:sz w:val=&quot;22&quot;/&gt;&lt;/w:rPr&gt;&lt;m:t&gt;O&lt;/m:t&gt;&lt;/m:r&gt;&lt;/m:sub&gt;&lt;/m:sSub&gt;&lt;/m:den&gt;&lt;/m:f&gt;&lt;m:r&gt;&lt;w:rPr&gt;&lt;w:rFonts w:ascii=&quot;Cambria Math&quot; w:h-ansi=&quot;Cambria Math&quot;/&gt;&lt;wx:font wx:val=&quot;Cambria Math&quot;/&gt;&lt;w:i/&gt;&lt;w:sz w:val=&quot;22&quot;/&gt;&lt;/w:rPr&gt;&lt;m:t&gt; +&lt;/m:t&gt;&lt;/m:r&gt;&lt;m:f&gt;&lt;m:fPr&gt;&lt;m:ctrlPr&gt;&lt;w:rPr&gt;&lt;w:rFonts w:ascii=&quot;Cambria Math&quot; w:h-ansi=&quot;Cambria Math&quot;/&gt;&lt;wx:font wx:val=&quot;Cambria Math&quot;/&gt;&lt;w:i/&gt;&lt;w:sz w:val=&quot;22&quot;/&gt;&lt;/w:rPr&gt;&lt;/m:ctrlPr&gt;&lt;/m:fPr&gt;&lt;m:num&gt;&lt;m:r&gt;&lt;w:rPr&gt;&lt;w:rFonts w:ascii=&quot;Cambria Math&quot; w:h-ansi=&quot;Cambria Math&quot;/&gt;&lt;wx:font wx:val=&quot;Cambria Math&quot;/&gt;&lt;w:i/&gt;&lt;w:sz w:val=&quot;22&quot;/&gt;&lt;/w:rPr&gt;&lt;m:t&gt;?&lt;/m:t&gt;&lt;/m:r&gt;&lt;m:sSub&gt;&lt;m:sSubPr&gt;&lt;m:ctrlPr&gt;&lt;w:rPr&gt;&lt;w:rFonts w:ascii=&quot;Cambria Mat2h&quot; w:h-ansi=&quot;Cambria Math&quot;/&gt;&lt;wx:font wx:val=&quot;Cambria Math&quot;/&gt;&lt;w:i/&gt;&lt;w:sz w:val=&quot;22&quot;/&gt;&lt;/w:rPr&gt;&lt;/m:ctrlPr&gt;&lt;/m:sSubPr&gt;&lt;m:e&gt;&lt;m:r&gt;&lt;w:rPr&gt;&lt;w:rFonts w:ascii=&quot;Cambria Math&quot; w:h-ansi=&quot;Cambria Math&quot;/&gt;&lt;wx:font wx:val=&quot;Cambria Math&quot;/&gt;&lt;w:i/&gt;&lt;w:sz w:val=&quot;22&quot;/&gt;&lt;/w:rPr&gt;&lt;m:t&gt;x&lt;/m:t&gt;&lt;/m:r&gt;&lt;/m:e&gt;&lt;m:sub&gt;&lt;m:r&gt;&lt;w:rPr&gt;&lt;w:rFonts w:ascii=&quot;Cambria Math&quot; w:h-ansi=&quot;Cambria Math&quot;/&gt;&lt;wx:font wx:val=&quot;Cambria Math&quot;/&gt;&lt;w:i/&gt;&lt;w:sz w:val=&quot;22&quot;/&gt;&lt;/w:rPr&gt;&lt;m:t&gt;r&lt;/m:t&gt;&lt;/m:r&gt;&lt;/m:sub&gt;&lt;/m:sSub&gt;&lt;/m:num&gt;&lt;m:den&gt;&lt;m:r&gt;&lt;w:rPr&gt;&lt;w:rFonts w:ascii=&quot;Cambria Math&quot; w:h-ansi=&quot;Cambria Math&quot;/&gt;&lt;wx:font wx:val=&quot;Cambria Math&quot;/&gt;&lt;w:i/&gt;&lt;w:sz w:val=&quot;22&quot;/&gt;&lt;/w:rPr&gt;&lt;m:t&gt;M&lt;/m:t&gt;&lt;/m:r&gt;&lt;m:sSub&gt;&lt;m:sSubPr&gt;&lt;m:ctrlPr&gt;&lt;w:rPr&gt;&lt;w:rFonts w:ascii=&quot;Cambria Math&quot; w:h-ansi=&quot;Cambria Math&quot;/&gt;&lt;wx:font wx:val=&quot;Cambria Math&quot;/&gt;&lt;w:i/&gt;&lt;w:sz w:val=&quot;22&quot;/&gt;&lt;/w:rPr&gt;&lt;/m:ctrlPr&gt;&lt;/m:sSubPr&gt;&lt;m:e&gt;&lt;m:r&gt;&lt;w:rPr&gt;&lt;w:rFonts w:ascii=&quot;Cambria Math&quot; w:h-ansi=&quot;Cambria Math&quot;/&gt;&lt;wx:font wx:val=&quot;Cambria Math&quot;/&gt;&lt;w:i/&gt;&lt;w:sz w:val=&quot;22&quot;/&gt;&lt;/w:rPr&gt;&lt;m:t&gt;z&lt;/m:t&gt;&lt;/m:r&gt;&lt;/m:e&gt;&lt;m:sub&gt;&lt;m:r&gt;&lt;w:rPr&gt;&lt;w:rFonts w:ascii=&quot;Cambria Math&quot; w:h-ansi=&quot;Cambria Math&quot;/&gt;&lt;wx:font wx:val=&quot;Cambria Math&quot;/&gt;&lt;w:i/&gt;&lt;w:sz w:val=&quot;22&quot;/&gt;&lt;/w:rPr&gt;&lt;m:t&gt;r&lt;/m:t&gt;&lt;/m:r&gt;&lt;/m:sub&gt;&lt;/m:sSub&gt;&lt;/m:den&gt;&lt;/m:f&gt;&lt;/m:e&gt;&lt;/m:d&gt;&lt;m:r&gt;&lt;w:rPr&gt;&lt;w:rFonts w:ascii=&quot;Cambria Math&quot; w:h-ansi=&quot;Cambria Math&quot;/&gt;&lt;wx:font wx:val=&quot;Cambria Math&quot;/&gt;&lt;w:i/&gt;&lt;w:sz w:val=&quot;22&quot;/&gt;&lt;/w:rPr&gt;&lt;m:t&gt;-2y&lt;/m:t&gt;&lt;/m:r&gt;&lt;m:d&gt;&lt;m:dPr&gt;&lt;m:ctrlPr&gt;&lt;w:rPr&gt;&lt;w:rFonts w:ascii=&quot;Cambria Math&quot; w:h-ansi=&quot;Cambria Math&quot;/&gt;&lt;wx:font wx:val=&quot;Cambria Math&quot;/&gt;&lt;w:i/&gt;&lt;w:sz w:val=&quot;22&quot;/&gt;&lt;/w:rPr&gt;&lt;/m:ctrlPr&gt;&lt;/m:dPr&gt;&lt;m:e&gt;&lt;m:f&gt;&lt;m:fPr&gt;&lt;m:ctrlPr&gt;&lt;w:rPr&gt;&lt;w:rFonts w:ascii=&quot;Cambria Math&quot; w:h-ansi=&quot;Cambria Math&quot;/&gt;&lt;wx:font wx:val=&quot;Cambria Math&quot;/&gt;&lt;w:i/&gt;&lt;w:sz w:val=&quot;22&quot;/&gt;&lt;/w:rPr&gt;&lt;/m:ctrlPr&gt;&lt;/m:fPr&gt;&lt;m:num&gt;&lt;m:sSub&gt;&lt;m:sSubPr&gt;&lt;m:ctrlPr&gt;&lt;w:rPr&gt;&lt;w:rFonts w:ascii=&quot;Cambria Math&quot; w:h-ansi=&quot;Cambria Math&quot;/&gt;&lt;wx:font wx:val=&quot;Cambria Math&quot;/&gt;&lt;w:i/&gt;&lt;w:sz w:val=&quot;22&quot;/&gt;&lt;/w:rPr&gt;&lt;/m:ctrlPr&gt;&lt;/m:sSubPr&gt;&lt;m:e&gt;&lt;m:r&gt;&lt;w:rPr&gt;&lt;w:rFonts w:ascii=&quot;Cambria Math&quot; w:h-ansi=&quot;Cambria Math&quot;/&gt;&lt;wx:font wx:val=&quot;Cambria Math&quot;/&gt;&lt;w:i/&gt;&lt;w:sz w:val=&quot;22&quot;/&gt;&lt;/w:rPr&gt;&lt;m:t&gt;y&lt;/m:t&gt;&lt;/m:r&gt;&lt;/m:e&gt;&lt;m:sub&gt;&lt;m:r&gt;&lt;w:rPr&gt;&lt;w:rFonts w:ascii=&quot;Cambria Math&quot; w:h-ansi=&quot;Cambria Math&quot;/&gt;&lt;wx:font wx:val=&quot;Cambria Math&quot;/&gt;&lt;w:i/&gt;&lt;w:sz w:val=&quot;22&quot;/&gt;&lt;/w:rPr&gt;&lt;m:t&gt;R&lt;/m:t&gt;&lt;/m:r&gt;&lt;/m:sub&gt;&lt;/m:sSub&gt;&lt;/m:num&gt;&lt;m:den&gt;&lt;m:sSub&gt;&lt;m:sSubPr&gt;&lt;m:ctrlPr&gt;&lt;w:rPr&gt;&lt;w:rFonts w:ascii=&quot;Cambria Math&quot; w:h-ansi=&quot;Cambria Math&quot;/&gt;&lt;wx:font wx:val=&quot;Cambria Math&quot;/&gt;&lt;w:i/&gt;&lt;w:sz w:val=&quot;22&quot;/&gt;&lt;/w:rPr&gt;&lt;/m:ctrlPr&gt;&lt;/m:sSubPr&gt;&lt;m:e&gt;&lt;m:r&gt;&lt;w:rPr&gt;&lt;w:rFonts w:ascii=&quot;Cambria Math&quot; w:h-ansi=&quot;Cambria Math&quot;/&gt;&lt;wx:font wx:val=&quot;Cambria Math&quot;/&gt;&lt;w:i/&gt;&lt;w:sz w:val=&quot;22&quot;/&gt;&lt;/w:rPr&gt;&lt;m:t&gt;z&lt;/m:t&gt;&lt;/m:r&gt;&lt;/m:e&gt;&lt;m:sub&gt;&lt;m:r&gt;&lt;w:rPr&gt;&lt;w:rFonts w:ascii=&quot;Cambria Math&quot; w:h-ansi=&quot;Cambria Math&quot;/&gt;&lt;wx:font wx:val=&quot;Cambria Math&quot;/&gt;&lt;w:i/&gt;&lt;w:sz w:val=&quot;22&quot;/&gt;&lt;/w:rPr&gt;&lt;m:t&gt;R&lt;/m:t&gt;&lt;/m:r&gt;&lt;/m:sub&gt;&lt;/m:sSub&gt;&lt;/m:den&gt;&lt;/m:f&gt;&lt;m:r&gt;&lt;w:rPr&gt;&lt;w:rFonts w:ascii=&quot;Cambria Math&quot; w:h-ansi=&quot;Cambria Math&quot;/&gt;&lt;wx:font wx:val=&quot;Cambria Math&quot;/&gt;&lt;w:i/&gt;&lt;w:sz w:val=&quot;22&quot;/&gt;&lt;/w:rPr&gt;&lt;m:t&gt;- &lt;/m:t&gt;&lt;/m:r&gt;&lt;m:f&gt;&lt;m:fPr&gt;&lt;m:ctrlPr&gt;&lt;w:rPr&gt;&lt;w:rFonts w:ascii=&quot;Cambria Math&quot; w:h-ansi=&quot;Cambria Math&quot;/&gt;&lt;wx:font wx:val=&quot;Cambria Math&quot;/&gt;&lt;w:i/&gt;&lt;w:sz w:val=&quot;22&quot;/&gt;&lt;/w:rPr&gt;&lt;/m:ctrlPr&gt;&lt;/m:fPr&gt;&lt;m:num&gt;&lt;m:r&gt;&lt;w:rPr&gt;&lt;w:rFonts w:ascii=&quot;Cambria Math&quot; w:h-ansi=&quot;Cambria Math&quot;/&gt;&lt;wx:font wx:val=&quot;Cambria Math&quot;/&gt;&lt;w:i/&gt;&lt;w:sz w:val=&quot;22&quot;/&gt;&lt;/w:rPr&gt;&lt;m:t&gt;?&lt;/m:t&gt;&lt;/m:r&gt;&lt;m:sSub&gt;&lt;m:sSubPr&gt;&lt;m:ctrlPr&gt;&lt;w:rPr&gt;&lt;w:rFonts w:ascii=&quot;Cambria Math&quot; w:h-ansi=&quot;Cambria Math&quot;/&gt;&lt;wx:mfont wx:val=&quot;Cambria Math&quot;/&gt;&lt;w:i/&gt;&lt;w:sz w:val=&quot;22&quot;/&gt;&lt;/w:rPr&gt;&lt;/m:ctrlPr&gt;&lt;/m:sSubPr&gt;&lt;m:e&gt;&lt;m:r&gt;&lt;w:rPr&gt;&lt;w:rFonts w:ascii=&quot;Cambria Math&quot; w:h-ansi=&quot;Cambria Math&quot;/&gt;&lt;wx:font wx:val=&quot;Cambria Math&quot;/&gt;&lt;w:i/&gt;&lt;w:sz w:val=&quot;22&quot;/&gt;&lt;/w:rPr&gt;&lt;m:t&gt;y&lt;/m:t&gt;&lt;/m:r&gt;&lt;/m:e&gt;&lt;m:sub&gt;&lt;m:r&gt;&lt;w:rPr&gt;&lt;w:rFonts w:ascii=&quot;Cambria Math&quot; w:h-ansi=&quot;Cambria Math&quot;/&gt;&lt;wx:font wx:val=&quot;Cambria Math&quot;/&gt;&lt;w:i/&gt;&lt;w:sz w:val=&quot;22&quot;/&gt;&lt;/w:rPr&gt;&lt;m:t&gt;O&lt;/m:t&gt;&lt;/m:r&gt;&lt;/m:sub&gt;&lt;/m:sSub&gt;&lt;/m:num&gt;&lt;m:den&gt;&lt;m:r&gt;&lt;w:rPr&gt;&lt;w:rFonts w:ascii=&quot;Cambria Math&quot; w:h-ansi=&quot;Cambria Math&quot;/&gt;&lt;wx:font wx:val=&quot;Cambria Math&quot;/&gt;&lt;w:i/&gt;&lt;w:sz w:val=&quot;22&quot;/&gt;&lt;/w:rPr&gt;&lt;m:t&gt;M&lt;/m:t&gt;&lt;/m:r&gt;&lt;m:sSub&gt;&lt;m:sSubPr&gt;&lt;m:ctrlPr&gt;&lt;w:rPr&gt;&lt;w:rFonts w:ascii=&quot;Cambria Math&quot; w:h-ansi=&quot;Cambria Math&quot;/&gt;&lt;wx:font wx:val=&quot;Cambria Math&quot;/&gt;&lt;w:i/&gt;&lt;w:sz w:val=&quot;22&quot;/&gt;&lt;/w:rPr&gt;&lt;/m:ctrlPr&gt;&lt;/m:sSubPr&gt;&lt;m:e&gt;&lt;m:r&gt;&lt;w:rPr&gt;&lt;w:rFonts w:ascii=&quot;Cambria Math&quot; w:h-ansi=&quot;Cambria Math&quot;/&gt;&lt;wx:font wx:val=&quot;Cambria Math&quot;/&gt;&lt;w:i/&gt;&lt;w:sz w:val=&quot;22&quot;/&gt;&lt;/w:rPr&gt;&lt;m:t&gt;z&lt;/m:t&gt;&lt;/m:r&gt;&lt;/m:e&gt;&lt;m:sub&gt;&lt;m:r&gt;&lt;w:rPr&gt;&lt;w:rFonts w:ascii=&quot;Cambria Math&quot; w:h-ansi=&quot;Cambria Math&quot;/&gt;&lt;wx:font wx:val=&quot;Cambria Math&quot;/&gt;&lt;w:i/&gt;&lt;w:sz w:val=&quot;22&quot;/&gt;&lt;/w:rPr&gt;&lt;m:t&gt;O&lt;/m:t&gt;&lt;/m:r&gt;&lt;/m:sub&gt;&lt;/m:sSub&gt;&lt;/m:den&gt;&lt;/m:f&gt;&lt;m:r&gt;&lt;w:rPr&gt;&lt;w:rFonts w:ascii=&quot;Cambria Math&quot; w:h-ansi=&quot;Cambria Math&quot;/&gt;&lt;wx:font wx:val=&quot;Cambria Math&quot;/&gt;&lt;w:i/&gt;&lt;w:sz w:val=&quot;22&quot;/&gt;&lt;/w:rPr&gt;&lt;m:t&gt; +&lt;/m:t&gt;&lt;/m:r&gt;&lt;m:f&gt;&lt;m:fPr&gt;&lt;m:ctrlPr&gt;&lt;w:rPr&gt;&lt;w:rFonts w:ascii=&quot;Cambria Math&quot; w:h-ansi=&quot;Cambria Math&quot;/&gt;&lt;wx:font wx:val=&quot;Cambria Math&quot;/&gt;&lt;w:i/&gt;&lt;w:sz w:val=&quot;22&quot;/&gt;&lt;/w:rPr&gt;&lt;/m:ctrlPr&gt;&lt;/m:fPr&gt;&lt;m:num&gt;&lt;m:r&gt;&lt;w:rPr&gt;&lt;w:rFonts w:ascii=&quot;Cambria Math&quot; w:h-ansi=&quot;Cambria Math&quot;/&gt;&lt;wx:font wx:val=&quot;Cambria Math&quot;/&gt;&lt;w:i/&gt;&lt;w:sz w:val=&quot;22&quot;/&gt;&lt;/w:rPr&gt;&lt;m:t&gt;?&lt;/m:t&gt;&lt;/m:r&gt;&lt;m:sSub&gt;&lt;m:sSubPr&gt;&lt;m:ctrlPr&gt;&lt;w:rPr&gt;&lt;w:rFonts w:ascii=&quot;Cambria Math&quot; w:h-ansi=&quot;Cambria Math&quot;/&gt;&lt;wx:font wx:val=&quot;Cambria Math&quot;/&gt;&lt;w:i/&gt;&lt;w:sz w:val=&quot;22&quot;/&gt;&lt;/w:rPr&gt;&lt;/m:ctrlPr&gt;&lt;/m:sSubPr&gt;&lt;m:we&gt;&lt;m:r&gt;&lt;w:rPr&gt;&lt;w:rFonts w:ascii=&quot;Cambria Math&quot; w:h-ansi=&quot;Cambria Math&quot;/&gt;&lt;wx:font wx:val=&quot;Cambria Math&quot;/&gt;&lt;w:i/&gt;&lt;w:sz w:val=&quot;22&quot;/&gt;&lt;/w:rPr&gt;&lt;m:t&gt;y&lt;/m:t&gt;&lt;/m:r&gt;&lt;/m:e&gt;&lt;m:sub&gt;&lt;m:r&gt;&lt;w:rPr&gt;&lt;w:rFonts w:ascii=&quot;Cambria Math&quot; w:h-ansi=&quot;Cambria Math&quot;/&gt;&lt;wx:font wx:val=&quot;Cambria Math&quot;/&gt;&lt;w:i/&gt;&lt;w:sz w:val=&quot;22&quot;/&gt;&lt;/w:rPr&gt;&lt;m:t&gt;r&lt;/m:t&gt;&lt;/m:r&gt;&lt;/m:sub&gt;&lt;/m:sSub&gt;&lt;/m:num&gt;&lt;m:den&gt;&lt;m:r&gt;&lt;w:rPr&gt;&lt;w:rFonts w:ascii=&quot;Cambria Math&quot; w:h-ansi=&quot;Cambria Math&quot;/&gt;&lt;wx:font wx:val=&quot;Cambria Math&quot;/&gt;&lt;w:i/&gt;&lt;w:sz w:val=&quot;22&quot;/&gt;&lt;/w:rPr&gt;&lt;m:t&gt;M&lt;/m:t&gt;&lt;/m:r&gt;&lt;m:sSub&gt;&lt;m:sSubPr&gt;&lt;m:ctrlPr&gt;&lt;w:rPr&gt;&lt;w:rFonts w:ascii=&quot;Cambria Math&quot; w:h-ansi=&quot;Cambria Math&quot;/&gt;&lt;wx:font wx:val=&quot;Cambria Math&quot;/&gt;&lt;w:i/&gt;&lt;w:sz w:val=&quot;22&quot;/&gt;&lt;/w:rPr&gt;&lt;/m:ctrlPr&gt;&lt;/m:sSubPr&gt;&lt;m:e&gt;&lt;m:r&gt;&lt;w:rPr&gt;&lt;w:rFonts w:ascii=&quot;Cambria Math&quot; w:h-ansi=&quot;Cambria Math&quot;/&gt;&lt;wx:font wx:val=&quot;Cambria Math&quot;/&gt;&lt;w:i/&gt;&lt;w:sz w:val=&quot;22&quot;/&gt;&lt;/w:rPr&gt;&lt;m:t&gt;z&lt;/m:t&gt;&lt;/m:r&gt;&lt;/m:e&gt;&lt;m:sub&gt;&lt;m:r&gt;&lt;w:rPr&gt;&lt;w:rFonts w:ascii=&quot;Cambria Math&quot; w:h-ansi=&quot;Cambria Math&quot;/&gt;&lt;wx:font wx:val=&quot;Cambria Math&quot;/&gt;&lt;w:i/&gt;&lt;w:sz w:val=&quot;22&quot;/&gt;&lt;/w:rPr&gt;&lt;m:t&gt;r&lt;/m:t&gt;&lt;/m:r&gt;&lt;/m:sub&gt;&lt;/m:sSub&gt;&lt;/m:den&gt;&lt;/m:f&gt;&lt;/m:e&gt;&lt;/m:d&gt;&lt;m:r&gt;&lt;w:rPr&gt;&lt;w:rFonts w:ascii=&quot;Cambria Math&quot; w:h-ansi=&quot;Cambria Math&quot;/&gt;&lt;wx:font wx:val=&quot;Cambria Math&quot;/&gt;&lt;w:i/&gt;&lt;w:sz w:val=&quot;22&quot;/&gt;&lt;/w:rPr&gt;&lt;m:t&gt;}&lt;/m:t&gt;&lt;/m:r&gt;&lt;/m:oMath&gt;&lt;/m:oMathPara&gt;&lt;/w:p&gt;&lt;w:sectPr wsp:rsidR=&quot;00000000&quot;&gt;&lt;w:pgSz w:w=&quot;12240&quot; w:h=&quot;15840&quot;/&gt;&lt;w:pgMar w:top=&quot;1701&quot; w:right=&quot;1440&quot; w:bottom=&quot;1440&quot; w:left=&quot;1440&quot; w:header=&quot;720&quot; w:footer=&quot;720&quot; w:gutter=&quot;0&quot;/&gt;&lt;w:cols w:space=&quot;720&quot;/&gt;&lt;/w:sectPr&gt;&lt;/wx:sect&gt;&lt;/w:body&gt;&lt;/w:wordDocument&gt;">
            <v:imagedata r:id="rId18" o:title="" chromakey="white"/>
          </v:shape>
        </w:pict>
      </w:r>
      <w:r w:rsidRPr="00BE28B9">
        <w:rPr>
          <w:szCs w:val="20"/>
          <w:lang w:eastAsia="ko-KR"/>
        </w:rPr>
        <w:fldChar w:fldCharType="end"/>
      </w:r>
      <w:r>
        <w:rPr>
          <w:rFonts w:hint="eastAsia"/>
          <w:szCs w:val="20"/>
          <w:lang w:eastAsia="ko-KR"/>
        </w:rPr>
        <w:t xml:space="preserve">                         </w:t>
      </w:r>
      <w:r>
        <w:rPr>
          <w:szCs w:val="20"/>
        </w:rPr>
        <w:t>(1)</w:t>
      </w:r>
    </w:p>
    <w:p w14:paraId="3651F0B4" w14:textId="724FA201" w:rsidR="0050345F" w:rsidRDefault="00B2301F" w:rsidP="0050345F">
      <w:pPr>
        <w:pStyle w:val="09BodyFirstParagraph"/>
      </w:pPr>
      <w:r>
        <w:rPr>
          <w:szCs w:val="20"/>
        </w:rPr>
        <w:t>w</w:t>
      </w:r>
      <w:r w:rsidR="0050345F">
        <w:rPr>
          <w:szCs w:val="20"/>
        </w:rPr>
        <w:t xml:space="preserve">here, </w:t>
      </w:r>
      <m:oMath>
        <m:r>
          <w:rPr>
            <w:rFonts w:ascii="Cambria Math" w:hAnsi="Cambria Math"/>
          </w:rPr>
          <m:t>x</m:t>
        </m:r>
      </m:oMath>
      <w:r w:rsidR="0050345F">
        <w:rPr>
          <w:szCs w:val="20"/>
        </w:rPr>
        <w:t xml:space="preserve">, </w:t>
      </w:r>
      <m:oMath>
        <m:r>
          <w:rPr>
            <w:rFonts w:ascii="Cambria Math" w:hAnsi="Cambria Math"/>
          </w:rPr>
          <m:t>y</m:t>
        </m:r>
      </m:oMath>
      <w:r w:rsidR="0050345F">
        <w:rPr>
          <w:szCs w:val="20"/>
        </w:rPr>
        <w:t xml:space="preserve">, </w:t>
      </w:r>
      <m:oMath>
        <m:r>
          <w:rPr>
            <w:rFonts w:ascii="Cambria Math" w:hAnsi="Cambria Math"/>
          </w:rPr>
          <m:t xml:space="preserve"> </m:t>
        </m:r>
        <m:sSub>
          <m:sSubPr>
            <m:ctrlPr>
              <w:rPr>
                <w:rFonts w:ascii="Cambria Math" w:hAnsi="Cambria Math"/>
                <w:i/>
              </w:rPr>
            </m:ctrlPr>
          </m:sSubPr>
          <m:e>
            <m:r>
              <w:rPr>
                <w:rFonts w:ascii="Cambria Math" w:hAnsi="Cambria Math"/>
              </w:rPr>
              <m:t>λ</m:t>
            </m:r>
          </m:e>
          <m:sub>
            <m:r>
              <w:rPr>
                <w:rFonts w:ascii="Cambria Math" w:hAnsi="Cambria Math"/>
              </w:rPr>
              <m:t>R</m:t>
            </m:r>
          </m:sub>
        </m:sSub>
      </m:oMath>
      <w:r w:rsidR="0050345F">
        <w:rPr>
          <w:szCs w:val="20"/>
        </w:rPr>
        <w:t xml:space="preserve">, </w:t>
      </w:r>
      <m:oMath>
        <m:r>
          <w:rPr>
            <w:rFonts w:ascii="Cambria Math" w:hAnsi="Cambria Math"/>
          </w:rPr>
          <m:t>ρ(=</m:t>
        </m:r>
        <m:f>
          <m:fPr>
            <m:ctrlPr>
              <w:rPr>
                <w:rFonts w:ascii="Cambria Math" w:hAnsi="Cambria Math"/>
                <w:i/>
              </w:rPr>
            </m:ctrlPr>
          </m:fPr>
          <m:num>
            <m:sSub>
              <m:sSubPr>
                <m:ctrlPr>
                  <w:rPr>
                    <w:rFonts w:ascii="Cambria Math" w:hAnsi="Cambria Math"/>
                    <w:i/>
                  </w:rPr>
                </m:ctrlPr>
              </m:sSubPr>
              <m:e>
                <m:r>
                  <w:rPr>
                    <w:rFonts w:ascii="Cambria Math" w:hAnsi="Cambria Math"/>
                  </w:rPr>
                  <m:t>λ</m:t>
                </m:r>
              </m:e>
              <m:sub>
                <m:r>
                  <w:rPr>
                    <w:rFonts w:ascii="Cambria Math" w:hAnsi="Cambria Math"/>
                  </w:rPr>
                  <m:t>R</m:t>
                </m:r>
              </m:sub>
            </m:sSub>
          </m:num>
          <m:den>
            <m:sSub>
              <m:sSubPr>
                <m:ctrlPr>
                  <w:rPr>
                    <w:rFonts w:ascii="Cambria Math" w:hAnsi="Cambria Math"/>
                    <w:i/>
                  </w:rPr>
                </m:ctrlPr>
              </m:sSubPr>
              <m:e>
                <m:r>
                  <w:rPr>
                    <w:rFonts w:ascii="Cambria Math" w:hAnsi="Cambria Math"/>
                  </w:rPr>
                  <m:t>λ</m:t>
                </m:r>
              </m:e>
              <m:sub>
                <m:r>
                  <m:rPr>
                    <m:sty m:val="p"/>
                  </m:rPr>
                  <w:rPr>
                    <w:rFonts w:ascii="Cambria Math" w:hAnsi="Cambria Math"/>
                  </w:rPr>
                  <m:t>r</m:t>
                </m:r>
              </m:sub>
            </m:sSub>
          </m:den>
        </m:f>
        <m:r>
          <w:rPr>
            <w:rFonts w:ascii="Cambria Math" w:hAnsi="Cambria Math"/>
          </w:rPr>
          <m:t>)</m:t>
        </m:r>
      </m:oMath>
      <w:r w:rsidR="0050345F">
        <w:rPr>
          <w:rFonts w:hint="eastAsia"/>
          <w:szCs w:val="20"/>
        </w:rPr>
        <w:t xml:space="preserve"> </w:t>
      </w:r>
      <w:r w:rsidR="0050345F">
        <w:rPr>
          <w:szCs w:val="20"/>
        </w:rPr>
        <w:t xml:space="preserve">and </w:t>
      </w:r>
      <m:oMath>
        <m:r>
          <w:rPr>
            <w:rFonts w:ascii="Cambria Math" w:hAnsi="Cambria Math"/>
          </w:rPr>
          <m:t>M</m:t>
        </m:r>
      </m:oMath>
      <w:r w:rsidR="0050345F">
        <w:rPr>
          <w:szCs w:val="20"/>
        </w:rPr>
        <w:t xml:space="preserve"> represent the position of a point in hologram on DMD surface, the wavelength of reconstruction wave, the ratio of reconstruction to reference wave wavelengths and hologram magnification, respectively. When the wavefront aberration introduced by the DMD and the reconstruction beam is expressed </w:t>
      </w:r>
      <w:proofErr w:type="gramStart"/>
      <w:r w:rsidR="0050345F">
        <w:rPr>
          <w:szCs w:val="20"/>
        </w:rPr>
        <w:t xml:space="preserve">as </w:t>
      </w:r>
      <w:proofErr w:type="gramEnd"/>
      <m:oMath>
        <m:r>
          <w:rPr>
            <w:rFonts w:ascii="Cambria Math" w:hAnsi="Cambria Math"/>
          </w:rPr>
          <m:t>w(x,y)</m:t>
        </m:r>
      </m:oMath>
      <w:r w:rsidR="0050345F">
        <w:rPr>
          <w:rFonts w:hint="eastAsia"/>
          <w:szCs w:val="20"/>
        </w:rPr>
        <w:t>,</w:t>
      </w:r>
      <w:r w:rsidR="0050345F">
        <w:rPr>
          <w:szCs w:val="20"/>
        </w:rPr>
        <w:t xml:space="preserve"> the </w:t>
      </w:r>
      <w:proofErr w:type="spellStart"/>
      <w:r w:rsidR="0050345F">
        <w:rPr>
          <w:szCs w:val="20"/>
        </w:rPr>
        <w:t>wavefront</w:t>
      </w:r>
      <w:proofErr w:type="spellEnd"/>
      <w:r w:rsidR="0050345F">
        <w:rPr>
          <w:szCs w:val="20"/>
        </w:rPr>
        <w:t xml:space="preserve"> of the reconstructed image will be expressed as </w:t>
      </w:r>
      <m:oMath>
        <m:sSub>
          <m:sSubPr>
            <m:ctrlPr>
              <w:rPr>
                <w:rFonts w:ascii="Cambria Math" w:hAnsi="Cambria Math"/>
                <w:i/>
              </w:rPr>
            </m:ctrlPr>
          </m:sSubPr>
          <m:e>
            <m:r>
              <w:rPr>
                <w:rFonts w:ascii="Cambria Math" w:hAnsi="Cambria Math"/>
              </w:rPr>
              <m:t>φ</m:t>
            </m:r>
          </m:e>
          <m:sub>
            <m:r>
              <w:rPr>
                <w:rFonts w:ascii="Cambria Math" w:hAnsi="Cambria Math"/>
              </w:rPr>
              <m:t>R</m:t>
            </m:r>
          </m:sub>
        </m:sSub>
        <m:r>
          <w:rPr>
            <w:rFonts w:ascii="Cambria Math" w:hAnsi="Cambria Math"/>
          </w:rPr>
          <m:t>-</m:t>
        </m:r>
        <m:sSub>
          <m:sSubPr>
            <m:ctrlPr>
              <w:rPr>
                <w:rFonts w:ascii="Cambria Math" w:hAnsi="Cambria Math"/>
                <w:i/>
              </w:rPr>
            </m:ctrlPr>
          </m:sSubPr>
          <m:e>
            <m:r>
              <w:rPr>
                <w:rFonts w:ascii="Cambria Math" w:hAnsi="Cambria Math"/>
              </w:rPr>
              <m:t>φ</m:t>
            </m:r>
          </m:e>
          <m:sub>
            <m:r>
              <w:rPr>
                <w:rFonts w:ascii="Cambria Math" w:hAnsi="Cambria Math"/>
              </w:rPr>
              <m:t>r</m:t>
            </m:r>
          </m:sub>
        </m:sSub>
        <m:r>
          <w:rPr>
            <w:rFonts w:ascii="Cambria Math" w:hAnsi="Cambria Math"/>
          </w:rPr>
          <m:t>+</m:t>
        </m:r>
        <m:sSub>
          <m:sSubPr>
            <m:ctrlPr>
              <w:rPr>
                <w:rFonts w:ascii="Cambria Math" w:hAnsi="Cambria Math"/>
                <w:i/>
              </w:rPr>
            </m:ctrlPr>
          </m:sSubPr>
          <m:e>
            <m:r>
              <w:rPr>
                <w:rFonts w:ascii="Cambria Math" w:hAnsi="Cambria Math"/>
              </w:rPr>
              <m:t>φ</m:t>
            </m:r>
          </m:e>
          <m:sub>
            <m:r>
              <w:rPr>
                <w:rFonts w:ascii="Cambria Math" w:hAnsi="Cambria Math"/>
              </w:rPr>
              <m:t>O</m:t>
            </m:r>
          </m:sub>
        </m:sSub>
        <m:r>
          <w:rPr>
            <w:rFonts w:ascii="Cambria Math" w:hAnsi="Cambria Math"/>
          </w:rPr>
          <m:t>+(</m:t>
        </m:r>
        <m:f>
          <m:fPr>
            <m:ctrlPr>
              <w:rPr>
                <w:rFonts w:ascii="Cambria Math" w:hAnsi="Cambria Math"/>
                <w:i/>
              </w:rPr>
            </m:ctrlPr>
          </m:fPr>
          <m:num>
            <m:r>
              <w:rPr>
                <w:rFonts w:ascii="Cambria Math" w:hAnsi="Cambria Math"/>
              </w:rPr>
              <m:t>2π</m:t>
            </m:r>
          </m:num>
          <m:den>
            <m:r>
              <w:rPr>
                <w:rFonts w:ascii="Cambria Math" w:hAnsi="Cambria Math"/>
              </w:rPr>
              <m:t>λ</m:t>
            </m:r>
          </m:den>
        </m:f>
        <m:r>
          <w:rPr>
            <w:rFonts w:ascii="Cambria Math" w:hAnsi="Cambria Math"/>
          </w:rPr>
          <m:t>) w(x,y)</m:t>
        </m:r>
      </m:oMath>
      <w:r w:rsidR="0050345F">
        <w:rPr>
          <w:rFonts w:hint="eastAsia"/>
          <w:szCs w:val="20"/>
        </w:rPr>
        <w:t xml:space="preserve"> </w:t>
      </w:r>
      <w:r w:rsidR="0050345F">
        <w:rPr>
          <w:szCs w:val="20"/>
        </w:rPr>
        <w:t xml:space="preserve">for virtual image and </w:t>
      </w:r>
      <m:oMath>
        <m:sSub>
          <m:sSubPr>
            <m:ctrlPr>
              <w:rPr>
                <w:rFonts w:ascii="Cambria Math" w:hAnsi="Cambria Math"/>
                <w:i/>
              </w:rPr>
            </m:ctrlPr>
          </m:sSubPr>
          <m:e>
            <m:r>
              <w:rPr>
                <w:rFonts w:ascii="Cambria Math" w:hAnsi="Cambria Math"/>
              </w:rPr>
              <m:t>φ</m:t>
            </m:r>
          </m:e>
          <m:sub>
            <m:r>
              <w:rPr>
                <w:rFonts w:ascii="Cambria Math" w:hAnsi="Cambria Math"/>
              </w:rPr>
              <m:t>R</m:t>
            </m:r>
          </m:sub>
        </m:sSub>
        <m:r>
          <w:rPr>
            <w:rFonts w:ascii="Cambria Math" w:hAnsi="Cambria Math"/>
          </w:rPr>
          <m:t>+</m:t>
        </m:r>
        <m:sSub>
          <m:sSubPr>
            <m:ctrlPr>
              <w:rPr>
                <w:rFonts w:ascii="Cambria Math" w:hAnsi="Cambria Math"/>
                <w:i/>
              </w:rPr>
            </m:ctrlPr>
          </m:sSubPr>
          <m:e>
            <m:r>
              <w:rPr>
                <w:rFonts w:ascii="Cambria Math" w:hAnsi="Cambria Math"/>
              </w:rPr>
              <m:t>φ</m:t>
            </m:r>
          </m:e>
          <m:sub>
            <m:r>
              <w:rPr>
                <w:rFonts w:ascii="Cambria Math" w:hAnsi="Cambria Math"/>
              </w:rPr>
              <m:t>r</m:t>
            </m:r>
          </m:sub>
        </m:sSub>
        <m:r>
          <w:rPr>
            <w:rFonts w:ascii="Cambria Math" w:hAnsi="Cambria Math"/>
          </w:rPr>
          <m:t xml:space="preserve">- </m:t>
        </m:r>
        <m:sSub>
          <m:sSubPr>
            <m:ctrlPr>
              <w:rPr>
                <w:rFonts w:ascii="Cambria Math" w:hAnsi="Cambria Math"/>
                <w:i/>
              </w:rPr>
            </m:ctrlPr>
          </m:sSubPr>
          <m:e>
            <m:r>
              <w:rPr>
                <w:rFonts w:ascii="Cambria Math" w:hAnsi="Cambria Math"/>
              </w:rPr>
              <m:t>φ</m:t>
            </m:r>
          </m:e>
          <m:sub>
            <m:r>
              <w:rPr>
                <w:rFonts w:ascii="Cambria Math" w:hAnsi="Cambria Math"/>
              </w:rPr>
              <m:t>O</m:t>
            </m:r>
          </m:sub>
        </m:sSub>
        <m:r>
          <w:rPr>
            <w:rFonts w:ascii="Cambria Math" w:hAnsi="Cambria Math"/>
          </w:rPr>
          <m:t>+</m:t>
        </m:r>
        <m:r>
          <w:rPr>
            <w:rFonts w:ascii="Cambria Math" w:hAnsi="Cambria Math"/>
          </w:rPr>
          <w:lastRenderedPageBreak/>
          <m:t>(</m:t>
        </m:r>
        <m:f>
          <m:fPr>
            <m:ctrlPr>
              <w:rPr>
                <w:rFonts w:ascii="Cambria Math" w:hAnsi="Cambria Math"/>
                <w:i/>
              </w:rPr>
            </m:ctrlPr>
          </m:fPr>
          <m:num>
            <m:r>
              <w:rPr>
                <w:rFonts w:ascii="Cambria Math" w:hAnsi="Cambria Math"/>
              </w:rPr>
              <m:t>2π</m:t>
            </m:r>
          </m:num>
          <m:den>
            <m:r>
              <w:rPr>
                <w:rFonts w:ascii="Cambria Math" w:hAnsi="Cambria Math"/>
              </w:rPr>
              <m:t>λ</m:t>
            </m:r>
          </m:den>
        </m:f>
        <m:r>
          <w:rPr>
            <w:rFonts w:ascii="Cambria Math" w:hAnsi="Cambria Math"/>
          </w:rPr>
          <m:t>)w(x,y)</m:t>
        </m:r>
      </m:oMath>
      <w:r w:rsidR="0050345F">
        <w:rPr>
          <w:rFonts w:hint="eastAsia"/>
          <w:szCs w:val="20"/>
        </w:rPr>
        <w:t xml:space="preserve"> </w:t>
      </w:r>
      <w:r w:rsidR="0050345F">
        <w:rPr>
          <w:szCs w:val="20"/>
        </w:rPr>
        <w:t xml:space="preserve">for real image. When the reference and reconstruction waves are collimated, </w:t>
      </w:r>
      <m:oMath>
        <m:sSub>
          <m:sSubPr>
            <m:ctrlPr>
              <w:rPr>
                <w:rFonts w:ascii="Cambria Math" w:hAnsi="Cambria Math"/>
                <w:i/>
              </w:rPr>
            </m:ctrlPr>
          </m:sSubPr>
          <m:e>
            <m:r>
              <w:rPr>
                <w:rFonts w:ascii="Cambria Math" w:hAnsi="Cambria Math"/>
              </w:rPr>
              <m:t>z</m:t>
            </m:r>
          </m:e>
          <m:sub>
            <m:r>
              <w:rPr>
                <w:rFonts w:ascii="Cambria Math" w:hAnsi="Cambria Math"/>
              </w:rPr>
              <m:t>R</m:t>
            </m:r>
          </m:sub>
        </m:sSub>
      </m:oMath>
      <w:r w:rsidR="0050345F">
        <w:rPr>
          <w:szCs w:val="20"/>
        </w:rPr>
        <w:t xml:space="preserve"> and </w:t>
      </w:r>
      <m:oMath>
        <m:sSub>
          <m:sSubPr>
            <m:ctrlPr>
              <w:rPr>
                <w:rFonts w:ascii="Cambria Math" w:hAnsi="Cambria Math"/>
                <w:i/>
              </w:rPr>
            </m:ctrlPr>
          </m:sSubPr>
          <m:e>
            <m:r>
              <w:rPr>
                <w:rFonts w:ascii="Cambria Math" w:hAnsi="Cambria Math"/>
              </w:rPr>
              <m:t>z</m:t>
            </m:r>
          </m:e>
          <m:sub>
            <m:r>
              <w:rPr>
                <w:rFonts w:ascii="Cambria Math" w:hAnsi="Cambria Math"/>
              </w:rPr>
              <m:t>r</m:t>
            </m:r>
          </m:sub>
        </m:sSub>
      </m:oMath>
      <w:r w:rsidR="0050345F">
        <w:rPr>
          <w:rFonts w:hint="eastAsia"/>
          <w:szCs w:val="20"/>
        </w:rPr>
        <w:t xml:space="preserve"> </w:t>
      </w:r>
      <w:r w:rsidR="0050345F">
        <w:rPr>
          <w:szCs w:val="20"/>
        </w:rPr>
        <w:t xml:space="preserve">become infinite, and hence </w:t>
      </w:r>
      <m:oMath>
        <m:sSub>
          <m:sSubPr>
            <m:ctrlPr>
              <w:rPr>
                <w:rFonts w:ascii="Cambria Math" w:hAnsi="Cambria Math"/>
                <w:i/>
              </w:rPr>
            </m:ctrlPr>
          </m:sSubPr>
          <m:e>
            <m:r>
              <w:rPr>
                <w:rFonts w:ascii="Cambria Math" w:hAnsi="Cambria Math"/>
              </w:rPr>
              <m:t>φ</m:t>
            </m:r>
          </m:e>
          <m:sub>
            <m:r>
              <w:rPr>
                <w:rFonts w:ascii="Cambria Math" w:hAnsi="Cambria Math"/>
              </w:rPr>
              <m:t>R</m:t>
            </m:r>
          </m:sub>
        </m:sSub>
      </m:oMath>
      <w:r w:rsidR="0050345F">
        <w:rPr>
          <w:szCs w:val="20"/>
        </w:rPr>
        <w:t xml:space="preserve"> and </w:t>
      </w:r>
      <m:oMath>
        <m:sSub>
          <m:sSubPr>
            <m:ctrlPr>
              <w:rPr>
                <w:rFonts w:ascii="Cambria Math" w:hAnsi="Cambria Math"/>
                <w:i/>
              </w:rPr>
            </m:ctrlPr>
          </m:sSubPr>
          <m:e>
            <m:r>
              <w:rPr>
                <w:rFonts w:ascii="Cambria Math" w:hAnsi="Cambria Math"/>
              </w:rPr>
              <m:t>φ</m:t>
            </m:r>
          </m:e>
          <m:sub>
            <m:r>
              <w:rPr>
                <w:rFonts w:ascii="Cambria Math" w:hAnsi="Cambria Math"/>
              </w:rPr>
              <m:t>r</m:t>
            </m:r>
          </m:sub>
        </m:sSub>
      </m:oMath>
      <w:r w:rsidR="0050345F">
        <w:rPr>
          <w:rFonts w:hint="eastAsia"/>
          <w:szCs w:val="20"/>
        </w:rPr>
        <w:t xml:space="preserve"> </w:t>
      </w:r>
      <w:r w:rsidR="0050345F">
        <w:rPr>
          <w:szCs w:val="20"/>
        </w:rPr>
        <w:t>will be set to zero. Furthermore, when reference and reconstruction beams have the same wavelength, and the hologram is not magnified, i.e.</w:t>
      </w:r>
      <w:proofErr w:type="gramStart"/>
      <w:r w:rsidR="0050345F">
        <w:rPr>
          <w:szCs w:val="20"/>
        </w:rPr>
        <w:t xml:space="preserve">, </w:t>
      </w:r>
      <w:proofErr w:type="gramEnd"/>
      <m:oMath>
        <m:r>
          <w:rPr>
            <w:rFonts w:ascii="Cambria Math" w:hAnsi="Cambria Math"/>
          </w:rPr>
          <m:t>M=1</m:t>
        </m:r>
      </m:oMath>
      <w:r w:rsidR="0050345F">
        <w:rPr>
          <w:rFonts w:hint="eastAsia"/>
          <w:szCs w:val="20"/>
        </w:rPr>
        <w:t>,</w:t>
      </w:r>
      <w:r w:rsidR="0050345F">
        <w:rPr>
          <w:szCs w:val="20"/>
        </w:rPr>
        <w:t xml:space="preserve"> Eq. 1 becomes</w:t>
      </w:r>
      <w:r>
        <w:t xml:space="preserve"> </w:t>
      </w:r>
    </w:p>
    <w:p w14:paraId="4420338F" w14:textId="77777777" w:rsidR="0050345F" w:rsidRDefault="00AF07B0" w:rsidP="0050345F">
      <w:pPr>
        <w:pStyle w:val="09BodyFirstParagraph"/>
        <w:jc w:val="center"/>
      </w:pPr>
      <m:oMath>
        <m:sSub>
          <m:sSubPr>
            <m:ctrlPr>
              <w:rPr>
                <w:rFonts w:ascii="Cambria Math" w:hAnsi="Cambria Math"/>
                <w:i/>
              </w:rPr>
            </m:ctrlPr>
          </m:sSubPr>
          <m:e>
            <m:r>
              <w:rPr>
                <w:rFonts w:ascii="Cambria Math" w:hAnsi="Cambria Math"/>
              </w:rPr>
              <m:t>φ</m:t>
            </m:r>
          </m:e>
          <m:sub>
            <m:r>
              <w:rPr>
                <w:rFonts w:ascii="Cambria Math" w:hAnsi="Cambria Math"/>
              </w:rPr>
              <m:t>O</m:t>
            </m:r>
          </m:sub>
        </m:sSub>
        <m:r>
          <w:rPr>
            <w:rFonts w:ascii="Cambria Math" w:hAnsi="Cambria Math"/>
          </w:rPr>
          <m:t>=</m:t>
        </m:r>
        <m:f>
          <m:fPr>
            <m:ctrlPr>
              <w:rPr>
                <w:rFonts w:ascii="Cambria Math" w:hAnsi="Cambria Math"/>
                <w:i/>
              </w:rPr>
            </m:ctrlPr>
          </m:fPr>
          <m:num>
            <m:r>
              <w:rPr>
                <w:rFonts w:ascii="Cambria Math" w:hAnsi="Cambria Math"/>
              </w:rPr>
              <m:t>π</m:t>
            </m:r>
          </m:num>
          <m:den>
            <m:sSub>
              <m:sSubPr>
                <m:ctrlPr>
                  <w:rPr>
                    <w:rFonts w:ascii="Cambria Math" w:hAnsi="Cambria Math"/>
                    <w:i/>
                  </w:rPr>
                </m:ctrlPr>
              </m:sSubPr>
              <m:e>
                <m:r>
                  <w:rPr>
                    <w:rFonts w:ascii="Cambria Math" w:hAnsi="Cambria Math"/>
                  </w:rPr>
                  <m:t>λ</m:t>
                </m:r>
              </m:e>
              <m:sub>
                <m:r>
                  <w:rPr>
                    <w:rFonts w:ascii="Cambria Math" w:hAnsi="Cambria Math"/>
                  </w:rPr>
                  <m:t>R</m:t>
                </m:r>
              </m:sub>
            </m:sSub>
          </m:den>
        </m:f>
        <m:r>
          <w:rPr>
            <w:rFonts w:ascii="Cambria Math" w:hAnsi="Cambria Math"/>
          </w:rPr>
          <m:t>{</m:t>
        </m:r>
        <m:d>
          <m:dPr>
            <m:ctrlPr>
              <w:rPr>
                <w:rFonts w:ascii="Cambria Math" w:hAnsi="Cambria Math"/>
                <w:i/>
              </w:rPr>
            </m:ctrlPr>
          </m:dPr>
          <m:e>
            <m:sSup>
              <m:sSupPr>
                <m:ctrlPr>
                  <w:rPr>
                    <w:rFonts w:ascii="Cambria Math" w:hAnsi="Cambria Math"/>
                    <w:i/>
                  </w:rPr>
                </m:ctrlPr>
              </m:sSupPr>
              <m:e>
                <m:r>
                  <w:rPr>
                    <w:rFonts w:ascii="Cambria Math" w:hAnsi="Cambria Math"/>
                  </w:rPr>
                  <m:t>x</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y</m:t>
                </m:r>
              </m:e>
              <m:sup>
                <m:r>
                  <w:rPr>
                    <w:rFonts w:ascii="Cambria Math" w:hAnsi="Cambria Math"/>
                  </w:rPr>
                  <m:t>2</m:t>
                </m:r>
              </m:sup>
            </m:sSup>
          </m:e>
        </m:d>
        <m:d>
          <m:dPr>
            <m:ctrlPr>
              <w:rPr>
                <w:rFonts w:ascii="Cambria Math" w:hAnsi="Cambria Math"/>
                <w:i/>
              </w:rPr>
            </m:ctrlPr>
          </m:dPr>
          <m:e>
            <m:f>
              <m:fPr>
                <m:ctrlPr>
                  <w:rPr>
                    <w:rFonts w:ascii="Cambria Math" w:hAnsi="Cambria Math"/>
                    <w:i/>
                  </w:rPr>
                </m:ctrlPr>
              </m:fPr>
              <m:num>
                <m:r>
                  <w:rPr>
                    <w:rFonts w:ascii="Cambria Math" w:hAnsi="Cambria Math"/>
                  </w:rPr>
                  <m:t>1</m:t>
                </m:r>
              </m:num>
              <m:den>
                <m:sSub>
                  <m:sSubPr>
                    <m:ctrlPr>
                      <w:rPr>
                        <w:rFonts w:ascii="Cambria Math" w:hAnsi="Cambria Math"/>
                        <w:i/>
                      </w:rPr>
                    </m:ctrlPr>
                  </m:sSubPr>
                  <m:e>
                    <m:r>
                      <w:rPr>
                        <w:rFonts w:ascii="Cambria Math" w:hAnsi="Cambria Math"/>
                      </w:rPr>
                      <m:t>z</m:t>
                    </m:r>
                  </m:e>
                  <m:sub>
                    <m:r>
                      <w:rPr>
                        <w:rFonts w:ascii="Cambria Math" w:hAnsi="Cambria Math"/>
                      </w:rPr>
                      <m:t>O</m:t>
                    </m:r>
                  </m:sub>
                </m:sSub>
              </m:den>
            </m:f>
          </m:e>
        </m:d>
        <m:r>
          <w:rPr>
            <w:rFonts w:ascii="Cambria Math" w:hAnsi="Cambria Math"/>
          </w:rPr>
          <m:t xml:space="preserve"> - 2x</m:t>
        </m:r>
        <m:d>
          <m:dPr>
            <m:ctrlPr>
              <w:rPr>
                <w:rFonts w:ascii="Cambria Math" w:hAnsi="Cambria Math"/>
                <w:i/>
              </w:rPr>
            </m:ctrlPr>
          </m:dPr>
          <m:e>
            <m:f>
              <m:fPr>
                <m:ctrlPr>
                  <w:rPr>
                    <w:rFonts w:ascii="Cambria Math" w:hAnsi="Cambria Math"/>
                    <w:i/>
                  </w:rPr>
                </m:ctrlPr>
              </m:fPr>
              <m:num>
                <m:sSub>
                  <m:sSubPr>
                    <m:ctrlPr>
                      <w:rPr>
                        <w:rFonts w:ascii="Cambria Math" w:hAnsi="Cambria Math"/>
                        <w:i/>
                      </w:rPr>
                    </m:ctrlPr>
                  </m:sSubPr>
                  <m:e>
                    <m:r>
                      <w:rPr>
                        <w:rFonts w:ascii="Cambria Math" w:hAnsi="Cambria Math"/>
                      </w:rPr>
                      <m:t>x</m:t>
                    </m:r>
                  </m:e>
                  <m:sub>
                    <m:r>
                      <w:rPr>
                        <w:rFonts w:ascii="Cambria Math" w:hAnsi="Cambria Math"/>
                      </w:rPr>
                      <m:t>O</m:t>
                    </m:r>
                  </m:sub>
                </m:sSub>
              </m:num>
              <m:den>
                <m:sSub>
                  <m:sSubPr>
                    <m:ctrlPr>
                      <w:rPr>
                        <w:rFonts w:ascii="Cambria Math" w:hAnsi="Cambria Math"/>
                        <w:i/>
                      </w:rPr>
                    </m:ctrlPr>
                  </m:sSubPr>
                  <m:e>
                    <m:r>
                      <w:rPr>
                        <w:rFonts w:ascii="Cambria Math" w:hAnsi="Cambria Math"/>
                      </w:rPr>
                      <m:t>z</m:t>
                    </m:r>
                  </m:e>
                  <m:sub>
                    <m:r>
                      <w:rPr>
                        <w:rFonts w:ascii="Cambria Math" w:hAnsi="Cambria Math"/>
                      </w:rPr>
                      <m:t>O</m:t>
                    </m:r>
                  </m:sub>
                </m:sSub>
              </m:den>
            </m:f>
          </m:e>
        </m:d>
        <m:r>
          <w:rPr>
            <w:rFonts w:ascii="Cambria Math" w:hAnsi="Cambria Math"/>
          </w:rPr>
          <m:t>-2y</m:t>
        </m:r>
        <m:d>
          <m:dPr>
            <m:ctrlPr>
              <w:rPr>
                <w:rFonts w:ascii="Cambria Math" w:hAnsi="Cambria Math"/>
                <w:i/>
              </w:rPr>
            </m:ctrlPr>
          </m:dPr>
          <m:e>
            <m:r>
              <w:rPr>
                <w:rFonts w:ascii="Cambria Math" w:hAnsi="Cambria Math"/>
              </w:rPr>
              <m:t xml:space="preserve"> </m:t>
            </m:r>
            <m:f>
              <m:fPr>
                <m:ctrlPr>
                  <w:rPr>
                    <w:rFonts w:ascii="Cambria Math" w:hAnsi="Cambria Math"/>
                    <w:i/>
                  </w:rPr>
                </m:ctrlPr>
              </m:fPr>
              <m:num>
                <m:sSub>
                  <m:sSubPr>
                    <m:ctrlPr>
                      <w:rPr>
                        <w:rFonts w:ascii="Cambria Math" w:hAnsi="Cambria Math"/>
                        <w:i/>
                      </w:rPr>
                    </m:ctrlPr>
                  </m:sSubPr>
                  <m:e>
                    <m:r>
                      <w:rPr>
                        <w:rFonts w:ascii="Cambria Math" w:hAnsi="Cambria Math"/>
                      </w:rPr>
                      <m:t>y</m:t>
                    </m:r>
                  </m:e>
                  <m:sub>
                    <m:r>
                      <w:rPr>
                        <w:rFonts w:ascii="Cambria Math" w:hAnsi="Cambria Math"/>
                      </w:rPr>
                      <m:t>O</m:t>
                    </m:r>
                  </m:sub>
                </m:sSub>
              </m:num>
              <m:den>
                <m:sSub>
                  <m:sSubPr>
                    <m:ctrlPr>
                      <w:rPr>
                        <w:rFonts w:ascii="Cambria Math" w:hAnsi="Cambria Math"/>
                        <w:i/>
                      </w:rPr>
                    </m:ctrlPr>
                  </m:sSubPr>
                  <m:e>
                    <m:r>
                      <w:rPr>
                        <w:rFonts w:ascii="Cambria Math" w:hAnsi="Cambria Math"/>
                      </w:rPr>
                      <m:t>z</m:t>
                    </m:r>
                  </m:e>
                  <m:sub>
                    <m:r>
                      <w:rPr>
                        <w:rFonts w:ascii="Cambria Math" w:hAnsi="Cambria Math"/>
                      </w:rPr>
                      <m:t>O</m:t>
                    </m:r>
                  </m:sub>
                </m:sSub>
              </m:den>
            </m:f>
          </m:e>
        </m:d>
        <m:r>
          <w:rPr>
            <w:rFonts w:ascii="Cambria Math" w:hAnsi="Cambria Math"/>
          </w:rPr>
          <m:t>}</m:t>
        </m:r>
      </m:oMath>
      <w:r w:rsidR="0050345F">
        <w:t xml:space="preserve">,                           </w:t>
      </w:r>
    </w:p>
    <w:p w14:paraId="008BF226" w14:textId="773B9717" w:rsidR="0050345F" w:rsidRDefault="0050345F" w:rsidP="0050345F">
      <w:pPr>
        <w:pStyle w:val="09BodyFirstParagraph"/>
        <w:jc w:val="right"/>
      </w:pPr>
      <w:r>
        <w:t>(2)</w:t>
      </w:r>
    </w:p>
    <w:p w14:paraId="13D55D98" w14:textId="21D1379F" w:rsidR="0050345F" w:rsidRPr="00D352C4" w:rsidRDefault="0050345F" w:rsidP="0050345F">
      <w:pPr>
        <w:pStyle w:val="09BodyFirstParagraph"/>
      </w:pPr>
      <w:proofErr w:type="gramStart"/>
      <w:r>
        <w:t>for</w:t>
      </w:r>
      <w:proofErr w:type="gramEnd"/>
      <w:r>
        <w:t xml:space="preserve"> </w:t>
      </w:r>
      <w:r w:rsidR="00B2301F">
        <w:t xml:space="preserve">the </w:t>
      </w:r>
      <w:r>
        <w:t xml:space="preserve">virtual image and </w:t>
      </w:r>
    </w:p>
    <w:p w14:paraId="24BAA5C6" w14:textId="77777777" w:rsidR="0050345F" w:rsidRDefault="00AF07B0" w:rsidP="0050345F">
      <w:pPr>
        <w:pStyle w:val="09BodyFirstParagraph"/>
        <w:jc w:val="center"/>
      </w:pPr>
      <m:oMath>
        <m:sSub>
          <m:sSubPr>
            <m:ctrlPr>
              <w:rPr>
                <w:rFonts w:ascii="Cambria Math" w:hAnsi="Cambria Math"/>
                <w:i/>
              </w:rPr>
            </m:ctrlPr>
          </m:sSubPr>
          <m:e>
            <m:r>
              <w:rPr>
                <w:rFonts w:ascii="Cambria Math" w:hAnsi="Cambria Math"/>
              </w:rPr>
              <m:t>φ</m:t>
            </m:r>
          </m:e>
          <m:sub>
            <m:r>
              <w:rPr>
                <w:rFonts w:ascii="Cambria Math" w:hAnsi="Cambria Math"/>
              </w:rPr>
              <m:t>O</m:t>
            </m:r>
          </m:sub>
        </m:sSub>
        <m:r>
          <w:rPr>
            <w:rFonts w:ascii="Cambria Math" w:hAnsi="Cambria Math"/>
          </w:rPr>
          <m:t>=</m:t>
        </m:r>
        <m:f>
          <m:fPr>
            <m:ctrlPr>
              <w:rPr>
                <w:rFonts w:ascii="Cambria Math" w:hAnsi="Cambria Math"/>
                <w:i/>
              </w:rPr>
            </m:ctrlPr>
          </m:fPr>
          <m:num>
            <m:r>
              <w:rPr>
                <w:rFonts w:ascii="Cambria Math" w:hAnsi="Cambria Math"/>
              </w:rPr>
              <m:t>π</m:t>
            </m:r>
          </m:num>
          <m:den>
            <m:sSub>
              <m:sSubPr>
                <m:ctrlPr>
                  <w:rPr>
                    <w:rFonts w:ascii="Cambria Math" w:hAnsi="Cambria Math"/>
                    <w:i/>
                  </w:rPr>
                </m:ctrlPr>
              </m:sSubPr>
              <m:e>
                <m:r>
                  <w:rPr>
                    <w:rFonts w:ascii="Cambria Math" w:hAnsi="Cambria Math"/>
                  </w:rPr>
                  <m:t>λ</m:t>
                </m:r>
              </m:e>
              <m:sub>
                <m:r>
                  <w:rPr>
                    <w:rFonts w:ascii="Cambria Math" w:hAnsi="Cambria Math"/>
                  </w:rPr>
                  <m:t>R</m:t>
                </m:r>
              </m:sub>
            </m:sSub>
          </m:den>
        </m:f>
        <m:r>
          <w:rPr>
            <w:rFonts w:ascii="Cambria Math" w:hAnsi="Cambria Math"/>
          </w:rPr>
          <m:t>{</m:t>
        </m:r>
        <m:d>
          <m:dPr>
            <m:ctrlPr>
              <w:rPr>
                <w:rFonts w:ascii="Cambria Math" w:hAnsi="Cambria Math"/>
                <w:i/>
              </w:rPr>
            </m:ctrlPr>
          </m:dPr>
          <m:e>
            <m:sSup>
              <m:sSupPr>
                <m:ctrlPr>
                  <w:rPr>
                    <w:rFonts w:ascii="Cambria Math" w:hAnsi="Cambria Math"/>
                    <w:i/>
                  </w:rPr>
                </m:ctrlPr>
              </m:sSupPr>
              <m:e>
                <m:r>
                  <w:rPr>
                    <w:rFonts w:ascii="Cambria Math" w:hAnsi="Cambria Math"/>
                  </w:rPr>
                  <m:t>x</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y</m:t>
                </m:r>
              </m:e>
              <m:sup>
                <m:r>
                  <w:rPr>
                    <w:rFonts w:ascii="Cambria Math" w:hAnsi="Cambria Math"/>
                  </w:rPr>
                  <m:t>2</m:t>
                </m:r>
              </m:sup>
            </m:sSup>
          </m:e>
        </m:d>
        <m:d>
          <m:dPr>
            <m:ctrlPr>
              <w:rPr>
                <w:rFonts w:ascii="Cambria Math" w:hAnsi="Cambria Math"/>
                <w:i/>
              </w:rPr>
            </m:ctrlPr>
          </m:dPr>
          <m:e>
            <m:f>
              <m:fPr>
                <m:ctrlPr>
                  <w:rPr>
                    <w:rFonts w:ascii="Cambria Math" w:hAnsi="Cambria Math"/>
                    <w:i/>
                  </w:rPr>
                </m:ctrlPr>
              </m:fPr>
              <m:num>
                <m:r>
                  <w:rPr>
                    <w:rFonts w:ascii="Cambria Math" w:hAnsi="Cambria Math"/>
                  </w:rPr>
                  <m:t>1</m:t>
                </m:r>
              </m:num>
              <m:den>
                <m:sSub>
                  <m:sSubPr>
                    <m:ctrlPr>
                      <w:rPr>
                        <w:rFonts w:ascii="Cambria Math" w:hAnsi="Cambria Math"/>
                        <w:i/>
                      </w:rPr>
                    </m:ctrlPr>
                  </m:sSubPr>
                  <m:e>
                    <m:r>
                      <w:rPr>
                        <w:rFonts w:ascii="Cambria Math" w:hAnsi="Cambria Math"/>
                      </w:rPr>
                      <m:t>z</m:t>
                    </m:r>
                  </m:e>
                  <m:sub>
                    <m:r>
                      <w:rPr>
                        <w:rFonts w:ascii="Cambria Math" w:hAnsi="Cambria Math"/>
                      </w:rPr>
                      <m:t>O</m:t>
                    </m:r>
                  </m:sub>
                </m:sSub>
              </m:den>
            </m:f>
          </m:e>
        </m:d>
        <m:r>
          <w:rPr>
            <w:rFonts w:ascii="Cambria Math" w:hAnsi="Cambria Math"/>
          </w:rPr>
          <m:t>- 2x</m:t>
        </m:r>
        <m:d>
          <m:dPr>
            <m:ctrlPr>
              <w:rPr>
                <w:rFonts w:ascii="Cambria Math" w:hAnsi="Cambria Math"/>
                <w:i/>
              </w:rPr>
            </m:ctrlPr>
          </m:dPr>
          <m:e>
            <m:r>
              <w:rPr>
                <w:rFonts w:ascii="Cambria Math" w:hAnsi="Cambria Math"/>
              </w:rPr>
              <m:t xml:space="preserve"> </m:t>
            </m:r>
            <m:f>
              <m:fPr>
                <m:ctrlPr>
                  <w:rPr>
                    <w:rFonts w:ascii="Cambria Math" w:hAnsi="Cambria Math"/>
                    <w:i/>
                  </w:rPr>
                </m:ctrlPr>
              </m:fPr>
              <m:num>
                <m:sSub>
                  <m:sSubPr>
                    <m:ctrlPr>
                      <w:rPr>
                        <w:rFonts w:ascii="Cambria Math" w:hAnsi="Cambria Math"/>
                        <w:i/>
                      </w:rPr>
                    </m:ctrlPr>
                  </m:sSubPr>
                  <m:e>
                    <m:r>
                      <w:rPr>
                        <w:rFonts w:ascii="Cambria Math" w:hAnsi="Cambria Math"/>
                      </w:rPr>
                      <m:t>x</m:t>
                    </m:r>
                  </m:e>
                  <m:sub>
                    <m:r>
                      <w:rPr>
                        <w:rFonts w:ascii="Cambria Math" w:hAnsi="Cambria Math"/>
                      </w:rPr>
                      <m:t>O</m:t>
                    </m:r>
                  </m:sub>
                </m:sSub>
              </m:num>
              <m:den>
                <m:sSub>
                  <m:sSubPr>
                    <m:ctrlPr>
                      <w:rPr>
                        <w:rFonts w:ascii="Cambria Math" w:hAnsi="Cambria Math"/>
                        <w:i/>
                      </w:rPr>
                    </m:ctrlPr>
                  </m:sSubPr>
                  <m:e>
                    <m:r>
                      <w:rPr>
                        <w:rFonts w:ascii="Cambria Math" w:hAnsi="Cambria Math"/>
                      </w:rPr>
                      <m:t>z</m:t>
                    </m:r>
                  </m:e>
                  <m:sub>
                    <m:r>
                      <w:rPr>
                        <w:rFonts w:ascii="Cambria Math" w:hAnsi="Cambria Math"/>
                      </w:rPr>
                      <m:t>O</m:t>
                    </m:r>
                  </m:sub>
                </m:sSub>
              </m:den>
            </m:f>
            <m:r>
              <w:rPr>
                <w:rFonts w:ascii="Cambria Math" w:hAnsi="Cambria Math"/>
              </w:rPr>
              <m:t xml:space="preserve"> </m:t>
            </m:r>
          </m:e>
        </m:d>
        <m:r>
          <w:rPr>
            <w:rFonts w:ascii="Cambria Math" w:hAnsi="Cambria Math"/>
          </w:rPr>
          <m:t>-2y</m:t>
        </m:r>
        <m:d>
          <m:dPr>
            <m:ctrlPr>
              <w:rPr>
                <w:rFonts w:ascii="Cambria Math" w:hAnsi="Cambria Math"/>
                <w:i/>
              </w:rPr>
            </m:ctrlPr>
          </m:dPr>
          <m:e>
            <m:r>
              <w:rPr>
                <w:rFonts w:ascii="Cambria Math" w:hAnsi="Cambria Math"/>
              </w:rPr>
              <m:t xml:space="preserve"> </m:t>
            </m:r>
            <m:f>
              <m:fPr>
                <m:ctrlPr>
                  <w:rPr>
                    <w:rFonts w:ascii="Cambria Math" w:hAnsi="Cambria Math"/>
                    <w:i/>
                  </w:rPr>
                </m:ctrlPr>
              </m:fPr>
              <m:num>
                <m:sSub>
                  <m:sSubPr>
                    <m:ctrlPr>
                      <w:rPr>
                        <w:rFonts w:ascii="Cambria Math" w:hAnsi="Cambria Math"/>
                        <w:i/>
                      </w:rPr>
                    </m:ctrlPr>
                  </m:sSubPr>
                  <m:e>
                    <m:r>
                      <w:rPr>
                        <w:rFonts w:ascii="Cambria Math" w:hAnsi="Cambria Math"/>
                      </w:rPr>
                      <m:t>y</m:t>
                    </m:r>
                  </m:e>
                  <m:sub>
                    <m:r>
                      <w:rPr>
                        <w:rFonts w:ascii="Cambria Math" w:hAnsi="Cambria Math"/>
                      </w:rPr>
                      <m:t>O</m:t>
                    </m:r>
                  </m:sub>
                </m:sSub>
              </m:num>
              <m:den>
                <m:sSub>
                  <m:sSubPr>
                    <m:ctrlPr>
                      <w:rPr>
                        <w:rFonts w:ascii="Cambria Math" w:hAnsi="Cambria Math"/>
                        <w:i/>
                      </w:rPr>
                    </m:ctrlPr>
                  </m:sSubPr>
                  <m:e>
                    <m:r>
                      <w:rPr>
                        <w:rFonts w:ascii="Cambria Math" w:hAnsi="Cambria Math"/>
                      </w:rPr>
                      <m:t>z</m:t>
                    </m:r>
                  </m:e>
                  <m:sub>
                    <m:r>
                      <w:rPr>
                        <w:rFonts w:ascii="Cambria Math" w:hAnsi="Cambria Math"/>
                      </w:rPr>
                      <m:t>O</m:t>
                    </m:r>
                  </m:sub>
                </m:sSub>
              </m:den>
            </m:f>
            <m:r>
              <w:rPr>
                <w:rFonts w:ascii="Cambria Math" w:hAnsi="Cambria Math"/>
              </w:rPr>
              <m:t xml:space="preserve"> </m:t>
            </m:r>
          </m:e>
        </m:d>
        <m:r>
          <w:rPr>
            <w:rFonts w:ascii="Cambria Math" w:hAnsi="Cambria Math"/>
          </w:rPr>
          <m:t>}</m:t>
        </m:r>
      </m:oMath>
      <w:r w:rsidR="0050345F">
        <w:t xml:space="preserve">,                          </w:t>
      </w:r>
    </w:p>
    <w:p w14:paraId="198E7C72" w14:textId="77777777" w:rsidR="00B2301F" w:rsidRDefault="0050345F" w:rsidP="0050345F">
      <w:pPr>
        <w:pStyle w:val="09BodyFirstParagraph"/>
        <w:jc w:val="right"/>
      </w:pPr>
      <w:r>
        <w:t>(3)</w:t>
      </w:r>
      <w:r w:rsidR="00B2301F" w:rsidRPr="00B2301F">
        <w:t xml:space="preserve"> </w:t>
      </w:r>
    </w:p>
    <w:p w14:paraId="7B745620" w14:textId="261C2C03" w:rsidR="0050345F" w:rsidRDefault="00B2301F" w:rsidP="00B2301F">
      <w:pPr>
        <w:pStyle w:val="09BodyFirstParagraph"/>
        <w:jc w:val="left"/>
      </w:pPr>
      <w:proofErr w:type="gramStart"/>
      <w:r>
        <w:t>for</w:t>
      </w:r>
      <w:proofErr w:type="gramEnd"/>
      <w:r>
        <w:t xml:space="preserve"> the real image.</w:t>
      </w:r>
    </w:p>
    <w:p w14:paraId="60A87578" w14:textId="75502E1A" w:rsidR="00416FFD" w:rsidRDefault="0050345F" w:rsidP="006A4910">
      <w:pPr>
        <w:pStyle w:val="10BodySubsequentParagraph"/>
        <w:ind w:firstLineChars="100" w:firstLine="200"/>
      </w:pPr>
      <w:r>
        <w:t xml:space="preserve">The image location </w:t>
      </w:r>
      <w:proofErr w:type="gramStart"/>
      <w:r>
        <w:t xml:space="preserve">is </w:t>
      </w:r>
      <w:r w:rsidR="00B2301F">
        <w:t>represented</w:t>
      </w:r>
      <w:r>
        <w:t xml:space="preserve"> as</w:t>
      </w:r>
      <w:proofErr w:type="gramEnd"/>
      <w:r>
        <w:t xml:space="preserve"> (</w:t>
      </w:r>
      <m:oMath>
        <m:sSub>
          <m:sSubPr>
            <m:ctrlPr>
              <w:rPr>
                <w:rFonts w:ascii="Cambria Math" w:hAnsi="Cambria Math"/>
                <w:i/>
              </w:rPr>
            </m:ctrlPr>
          </m:sSubPr>
          <m:e>
            <m:r>
              <w:rPr>
                <w:rFonts w:ascii="Cambria Math" w:hAnsi="Cambria Math"/>
              </w:rPr>
              <m:t>x</m:t>
            </m:r>
          </m:e>
          <m:sub>
            <m:r>
              <w:rPr>
                <w:rFonts w:ascii="Cambria Math" w:hAnsi="Cambria Math"/>
              </w:rPr>
              <m:t>O</m:t>
            </m:r>
          </m:sub>
        </m:sSub>
        <m:r>
          <w:rPr>
            <w:rFonts w:ascii="Cambria Math" w:hAnsi="Cambria Math"/>
          </w:rPr>
          <m:t>,</m:t>
        </m:r>
        <m:sSub>
          <m:sSubPr>
            <m:ctrlPr>
              <w:rPr>
                <w:rFonts w:ascii="Cambria Math" w:hAnsi="Cambria Math"/>
                <w:i/>
              </w:rPr>
            </m:ctrlPr>
          </m:sSubPr>
          <m:e>
            <m:r>
              <w:rPr>
                <w:rFonts w:ascii="Cambria Math" w:hAnsi="Cambria Math"/>
              </w:rPr>
              <m:t>y</m:t>
            </m:r>
          </m:e>
          <m:sub>
            <m:r>
              <w:rPr>
                <w:rFonts w:ascii="Cambria Math" w:hAnsi="Cambria Math"/>
              </w:rPr>
              <m:t xml:space="preserve">O </m:t>
            </m:r>
          </m:sub>
        </m:sSub>
        <m:r>
          <w:rPr>
            <w:rFonts w:ascii="Cambria Math" w:hAnsi="Cambria Math"/>
          </w:rPr>
          <m:t xml:space="preserve">, </m:t>
        </m:r>
        <m:sSub>
          <m:sSubPr>
            <m:ctrlPr>
              <w:rPr>
                <w:rFonts w:ascii="Cambria Math" w:hAnsi="Cambria Math"/>
                <w:i/>
              </w:rPr>
            </m:ctrlPr>
          </m:sSubPr>
          <m:e>
            <m:r>
              <w:rPr>
                <w:rFonts w:ascii="Cambria Math" w:hAnsi="Cambria Math"/>
              </w:rPr>
              <m:t>z</m:t>
            </m:r>
          </m:e>
          <m:sub>
            <m:r>
              <w:rPr>
                <w:rFonts w:ascii="Cambria Math" w:hAnsi="Cambria Math"/>
              </w:rPr>
              <m:t>O</m:t>
            </m:r>
          </m:sub>
        </m:sSub>
        <m:r>
          <w:rPr>
            <w:rFonts w:ascii="Cambria Math" w:hAnsi="Cambria Math"/>
          </w:rPr>
          <m:t xml:space="preserve">) </m:t>
        </m:r>
      </m:oMath>
      <w:r>
        <w:rPr>
          <w:rFonts w:hint="eastAsia"/>
        </w:rPr>
        <w:t xml:space="preserve"> </w:t>
      </w:r>
      <w:r>
        <w:t>for the virtual and (</w:t>
      </w:r>
      <m:oMath>
        <m:sSub>
          <m:sSubPr>
            <m:ctrlPr>
              <w:rPr>
                <w:rFonts w:ascii="Cambria Math" w:hAnsi="Cambria Math"/>
                <w:i/>
              </w:rPr>
            </m:ctrlPr>
          </m:sSubPr>
          <m:e>
            <m:r>
              <w:rPr>
                <w:rFonts w:ascii="Cambria Math" w:hAnsi="Cambria Math"/>
              </w:rPr>
              <m:t>x</m:t>
            </m:r>
          </m:e>
          <m:sub>
            <m:r>
              <w:rPr>
                <w:rFonts w:ascii="Cambria Math" w:hAnsi="Cambria Math"/>
              </w:rPr>
              <m:t>O</m:t>
            </m:r>
          </m:sub>
        </m:sSub>
        <m:r>
          <w:rPr>
            <w:rFonts w:ascii="Cambria Math" w:hAnsi="Cambria Math"/>
          </w:rPr>
          <m:t>,</m:t>
        </m:r>
        <m:sSub>
          <m:sSubPr>
            <m:ctrlPr>
              <w:rPr>
                <w:rFonts w:ascii="Cambria Math" w:hAnsi="Cambria Math"/>
                <w:i/>
              </w:rPr>
            </m:ctrlPr>
          </m:sSubPr>
          <m:e>
            <m:r>
              <w:rPr>
                <w:rFonts w:ascii="Cambria Math" w:hAnsi="Cambria Math"/>
              </w:rPr>
              <m:t>y</m:t>
            </m:r>
          </m:e>
          <m:sub>
            <m:r>
              <w:rPr>
                <w:rFonts w:ascii="Cambria Math" w:hAnsi="Cambria Math"/>
              </w:rPr>
              <m:t xml:space="preserve">O </m:t>
            </m:r>
          </m:sub>
        </m:sSub>
        <m:r>
          <w:rPr>
            <w:rFonts w:ascii="Cambria Math" w:hAnsi="Cambria Math"/>
          </w:rPr>
          <m:t xml:space="preserve">, - </m:t>
        </m:r>
        <m:sSub>
          <m:sSubPr>
            <m:ctrlPr>
              <w:rPr>
                <w:rFonts w:ascii="Cambria Math" w:hAnsi="Cambria Math"/>
                <w:i/>
              </w:rPr>
            </m:ctrlPr>
          </m:sSubPr>
          <m:e>
            <m:r>
              <w:rPr>
                <w:rFonts w:ascii="Cambria Math" w:hAnsi="Cambria Math"/>
              </w:rPr>
              <m:t>z</m:t>
            </m:r>
          </m:e>
          <m:sub>
            <m:r>
              <w:rPr>
                <w:rFonts w:ascii="Cambria Math" w:hAnsi="Cambria Math"/>
              </w:rPr>
              <m:t>O</m:t>
            </m:r>
          </m:sub>
        </m:sSub>
        <m:r>
          <w:rPr>
            <w:rFonts w:ascii="Cambria Math" w:hAnsi="Cambria Math"/>
          </w:rPr>
          <m:t xml:space="preserve">) </m:t>
        </m:r>
      </m:oMath>
      <w:r>
        <w:rPr>
          <w:rFonts w:hint="eastAsia"/>
        </w:rPr>
        <w:t>f</w:t>
      </w:r>
      <w:r>
        <w:t>or the real</w:t>
      </w:r>
      <w:r w:rsidR="00B2301F">
        <w:t xml:space="preserve"> images</w:t>
      </w:r>
      <w:r>
        <w:t xml:space="preserve">. </w:t>
      </w:r>
      <w:r w:rsidR="00B2301F">
        <w:t>Considering</w:t>
      </w:r>
      <w:r>
        <w:t xml:space="preserve"> </w:t>
      </w:r>
      <w:proofErr w:type="spellStart"/>
      <w:r>
        <w:t>Eqs</w:t>
      </w:r>
      <w:proofErr w:type="spellEnd"/>
      <w:r>
        <w:t xml:space="preserve">. 2 and 3, and the </w:t>
      </w:r>
      <w:proofErr w:type="spellStart"/>
      <w:r>
        <w:t>wavefront</w:t>
      </w:r>
      <w:proofErr w:type="spellEnd"/>
      <w:r>
        <w:t xml:space="preserve"> aberration, </w:t>
      </w:r>
      <w:r>
        <w:rPr>
          <w:rFonts w:hint="eastAsia"/>
        </w:rPr>
        <w:t>t</w:t>
      </w:r>
      <w:r>
        <w:t xml:space="preserve">he light field of conjugated </w:t>
      </w:r>
      <w:r>
        <w:rPr>
          <w:rFonts w:hint="eastAsia"/>
        </w:rPr>
        <w:t>b</w:t>
      </w:r>
      <w:r>
        <w:t xml:space="preserve">eam forming the reconstructed image, </w:t>
      </w:r>
      <m:oMath>
        <m:sSub>
          <m:sSubPr>
            <m:ctrlPr>
              <w:rPr>
                <w:rFonts w:ascii="Cambria Math" w:hAnsi="Cambria Math"/>
                <w:i/>
              </w:rPr>
            </m:ctrlPr>
          </m:sSubPr>
          <m:e>
            <m:r>
              <w:rPr>
                <w:rFonts w:ascii="Cambria Math" w:hAnsi="Cambria Math"/>
              </w:rPr>
              <m:t>E</m:t>
            </m:r>
          </m:e>
          <m:sub>
            <m:r>
              <w:rPr>
                <w:rFonts w:ascii="Cambria Math" w:hAnsi="Cambria Math"/>
              </w:rPr>
              <m:t>I</m:t>
            </m:r>
          </m:sub>
        </m:sSub>
        <m:d>
          <m:dPr>
            <m:ctrlPr>
              <w:rPr>
                <w:rFonts w:ascii="Cambria Math" w:hAnsi="Cambria Math"/>
                <w:i/>
              </w:rPr>
            </m:ctrlPr>
          </m:dPr>
          <m:e>
            <m:sSub>
              <m:sSubPr>
                <m:ctrlPr>
                  <w:rPr>
                    <w:rFonts w:ascii="Cambria Math" w:hAnsi="Cambria Math"/>
                    <w:i/>
                  </w:rPr>
                </m:ctrlPr>
              </m:sSubPr>
              <m:e>
                <m:r>
                  <w:rPr>
                    <w:rFonts w:ascii="Cambria Math" w:hAnsi="Cambria Math"/>
                  </w:rPr>
                  <m:t>x</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y</m:t>
                </m:r>
              </m:e>
              <m:sub>
                <m:r>
                  <w:rPr>
                    <w:rFonts w:ascii="Cambria Math" w:hAnsi="Cambria Math"/>
                  </w:rPr>
                  <m:t xml:space="preserve">I </m:t>
                </m:r>
              </m:sub>
            </m:sSub>
            <m:r>
              <w:rPr>
                <w:rFonts w:ascii="Cambria Math" w:hAnsi="Cambria Math"/>
              </w:rPr>
              <m:t xml:space="preserve">, </m:t>
            </m:r>
            <m:sSub>
              <m:sSubPr>
                <m:ctrlPr>
                  <w:rPr>
                    <w:rFonts w:ascii="Cambria Math" w:hAnsi="Cambria Math"/>
                    <w:i/>
                  </w:rPr>
                </m:ctrlPr>
              </m:sSubPr>
              <m:e>
                <m:r>
                  <w:rPr>
                    <w:rFonts w:ascii="Cambria Math" w:hAnsi="Cambria Math"/>
                  </w:rPr>
                  <m:t>z</m:t>
                </m:r>
              </m:e>
              <m:sub>
                <m:r>
                  <w:rPr>
                    <w:rFonts w:ascii="Cambria Math" w:hAnsi="Cambria Math"/>
                  </w:rPr>
                  <m:t>I</m:t>
                </m:r>
              </m:sub>
            </m:sSub>
          </m:e>
        </m:d>
        <m:r>
          <w:rPr>
            <w:rFonts w:ascii="Cambria Math" w:hAnsi="Cambria Math"/>
          </w:rPr>
          <m:t xml:space="preserve"> </m:t>
        </m:r>
      </m:oMath>
      <w:r>
        <w:t>for the case when the reference and reconstruction waves have unit amplitudes, will be expresses as,</w:t>
      </w:r>
    </w:p>
    <w:p w14:paraId="7E66C532" w14:textId="77777777" w:rsidR="0050345F" w:rsidRDefault="00AF07B0" w:rsidP="0050345F">
      <w:pPr>
        <w:pStyle w:val="09BodyFirstParagraph"/>
        <w:jc w:val="center"/>
      </w:pPr>
      <m:oMath>
        <m:sSub>
          <m:sSubPr>
            <m:ctrlPr>
              <w:rPr>
                <w:rFonts w:ascii="Cambria Math" w:hAnsi="Cambria Math"/>
                <w:i/>
              </w:rPr>
            </m:ctrlPr>
          </m:sSubPr>
          <m:e>
            <m:r>
              <w:rPr>
                <w:rFonts w:ascii="Cambria Math" w:hAnsi="Cambria Math"/>
              </w:rPr>
              <m:t>E</m:t>
            </m:r>
          </m:e>
          <m:sub>
            <m:r>
              <w:rPr>
                <w:rFonts w:ascii="Cambria Math" w:hAnsi="Cambria Math"/>
              </w:rPr>
              <m:t>I</m:t>
            </m:r>
          </m:sub>
        </m:sSub>
        <m:d>
          <m:dPr>
            <m:ctrlPr>
              <w:rPr>
                <w:rFonts w:ascii="Cambria Math" w:hAnsi="Cambria Math"/>
                <w:i/>
              </w:rPr>
            </m:ctrlPr>
          </m:dPr>
          <m:e>
            <m:sSub>
              <m:sSubPr>
                <m:ctrlPr>
                  <w:rPr>
                    <w:rFonts w:ascii="Cambria Math" w:hAnsi="Cambria Math"/>
                    <w:i/>
                  </w:rPr>
                </m:ctrlPr>
              </m:sSubPr>
              <m:e>
                <m:r>
                  <w:rPr>
                    <w:rFonts w:ascii="Cambria Math" w:hAnsi="Cambria Math"/>
                  </w:rPr>
                  <m:t>x</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y</m:t>
                </m:r>
              </m:e>
              <m:sub>
                <m:r>
                  <w:rPr>
                    <w:rFonts w:ascii="Cambria Math" w:hAnsi="Cambria Math"/>
                  </w:rPr>
                  <m:t xml:space="preserve">I </m:t>
                </m:r>
              </m:sub>
            </m:sSub>
            <m:r>
              <w:rPr>
                <w:rFonts w:ascii="Cambria Math" w:hAnsi="Cambria Math"/>
              </w:rPr>
              <m:t xml:space="preserve">, </m:t>
            </m:r>
            <m:sSub>
              <m:sSubPr>
                <m:ctrlPr>
                  <w:rPr>
                    <w:rFonts w:ascii="Cambria Math" w:hAnsi="Cambria Math"/>
                    <w:i/>
                  </w:rPr>
                </m:ctrlPr>
              </m:sSubPr>
              <m:e>
                <m:r>
                  <w:rPr>
                    <w:rFonts w:ascii="Cambria Math" w:hAnsi="Cambria Math"/>
                  </w:rPr>
                  <m:t>z</m:t>
                </m:r>
              </m:e>
              <m:sub>
                <m:r>
                  <w:rPr>
                    <w:rFonts w:ascii="Cambria Math" w:hAnsi="Cambria Math"/>
                  </w:rPr>
                  <m:t>I</m:t>
                </m:r>
              </m:sub>
            </m:sSub>
          </m:e>
        </m:d>
        <m:r>
          <w:rPr>
            <w:rFonts w:ascii="Cambria Math" w:hAnsi="Cambria Math"/>
          </w:rPr>
          <m:t>=</m:t>
        </m:r>
        <m:sSub>
          <m:sSubPr>
            <m:ctrlPr>
              <w:rPr>
                <w:rFonts w:ascii="Cambria Math" w:hAnsi="Cambria Math"/>
                <w:i/>
              </w:rPr>
            </m:ctrlPr>
          </m:sSubPr>
          <m:e>
            <m:r>
              <w:rPr>
                <w:rFonts w:ascii="Cambria Math" w:hAnsi="Cambria Math"/>
              </w:rPr>
              <m:t>E</m:t>
            </m:r>
          </m:e>
          <m:sub>
            <m:r>
              <w:rPr>
                <w:rFonts w:ascii="Cambria Math" w:hAnsi="Cambria Math"/>
              </w:rPr>
              <m:t>O</m:t>
            </m:r>
          </m:sub>
        </m:sSub>
        <m:r>
          <w:rPr>
            <w:rFonts w:ascii="Cambria Math" w:hAnsi="Cambria Math"/>
          </w:rPr>
          <m:t xml:space="preserve"> </m:t>
        </m:r>
        <m:d>
          <m:dPr>
            <m:begChr m:val="{"/>
            <m:ctrlPr>
              <w:rPr>
                <w:rFonts w:ascii="Cambria Math" w:hAnsi="Cambria Math"/>
                <w:i/>
              </w:rPr>
            </m:ctrlPr>
          </m:dPr>
          <m:e>
            <m:func>
              <m:funcPr>
                <m:ctrlPr>
                  <w:rPr>
                    <w:rFonts w:ascii="Cambria Math" w:hAnsi="Cambria Math"/>
                  </w:rPr>
                </m:ctrlPr>
              </m:funcPr>
              <m:fName>
                <m:r>
                  <m:rPr>
                    <m:sty m:val="p"/>
                  </m:rPr>
                  <w:rPr>
                    <w:rFonts w:ascii="Cambria Math" w:hAnsi="Cambria Math"/>
                  </w:rPr>
                  <m:t>exp</m:t>
                </m:r>
                <m:ctrlPr>
                  <w:rPr>
                    <w:rFonts w:ascii="Cambria Math" w:hAnsi="Cambria Math"/>
                    <w:i/>
                  </w:rPr>
                </m:ctrlPr>
              </m:fName>
              <m:e>
                <m:d>
                  <m:dPr>
                    <m:ctrlPr>
                      <w:rPr>
                        <w:rFonts w:ascii="Cambria Math" w:hAnsi="Cambria Math"/>
                        <w:i/>
                      </w:rPr>
                    </m:ctrlPr>
                  </m:dPr>
                  <m:e>
                    <m:r>
                      <w:rPr>
                        <w:rFonts w:ascii="Cambria Math" w:hAnsi="Cambria Math"/>
                      </w:rPr>
                      <m:t>-i</m:t>
                    </m:r>
                    <m:sSub>
                      <m:sSubPr>
                        <m:ctrlPr>
                          <w:rPr>
                            <w:rFonts w:ascii="Cambria Math" w:hAnsi="Cambria Math"/>
                            <w:i/>
                          </w:rPr>
                        </m:ctrlPr>
                      </m:sSubPr>
                      <m:e>
                        <m:r>
                          <w:rPr>
                            <w:rFonts w:ascii="Cambria Math" w:hAnsi="Cambria Math"/>
                          </w:rPr>
                          <m:t>(φ</m:t>
                        </m:r>
                      </m:e>
                      <m:sub>
                        <m:r>
                          <w:rPr>
                            <w:rFonts w:ascii="Cambria Math" w:hAnsi="Cambria Math"/>
                          </w:rPr>
                          <m:t>O</m:t>
                        </m:r>
                      </m:sub>
                    </m:sSub>
                    <m:r>
                      <w:rPr>
                        <w:rFonts w:ascii="Cambria Math" w:hAnsi="Cambria Math"/>
                      </w:rPr>
                      <m:t>+</m:t>
                    </m:r>
                    <m:d>
                      <m:dPr>
                        <m:ctrlPr>
                          <w:rPr>
                            <w:rFonts w:ascii="Cambria Math" w:hAnsi="Cambria Math"/>
                            <w:i/>
                          </w:rPr>
                        </m:ctrlPr>
                      </m:dPr>
                      <m:e>
                        <m:f>
                          <m:fPr>
                            <m:ctrlPr>
                              <w:rPr>
                                <w:rFonts w:ascii="Cambria Math" w:hAnsi="Cambria Math"/>
                                <w:i/>
                              </w:rPr>
                            </m:ctrlPr>
                          </m:fPr>
                          <m:num>
                            <m:r>
                              <w:rPr>
                                <w:rFonts w:ascii="Cambria Math" w:hAnsi="Cambria Math"/>
                              </w:rPr>
                              <m:t>2π</m:t>
                            </m:r>
                          </m:num>
                          <m:den>
                            <m:r>
                              <w:rPr>
                                <w:rFonts w:ascii="Cambria Math" w:hAnsi="Cambria Math"/>
                              </w:rPr>
                              <m:t>λ</m:t>
                            </m:r>
                          </m:den>
                        </m:f>
                      </m:e>
                    </m:d>
                    <m:r>
                      <w:rPr>
                        <w:rFonts w:ascii="Cambria Math" w:hAnsi="Cambria Math"/>
                      </w:rPr>
                      <m:t>w</m:t>
                    </m:r>
                    <m:d>
                      <m:dPr>
                        <m:ctrlPr>
                          <w:rPr>
                            <w:rFonts w:ascii="Cambria Math" w:hAnsi="Cambria Math"/>
                            <w:i/>
                          </w:rPr>
                        </m:ctrlPr>
                      </m:dPr>
                      <m:e>
                        <m:r>
                          <w:rPr>
                            <w:rFonts w:ascii="Cambria Math" w:hAnsi="Cambria Math"/>
                          </w:rPr>
                          <m:t>x,y</m:t>
                        </m:r>
                      </m:e>
                    </m:d>
                  </m:e>
                </m:d>
              </m:e>
            </m:func>
          </m:e>
        </m:d>
        <m:r>
          <w:rPr>
            <w:rFonts w:ascii="Cambria Math" w:hAnsi="Cambria Math"/>
          </w:rPr>
          <m:t>+ε</m:t>
        </m:r>
        <m:r>
          <m:rPr>
            <m:sty m:val="p"/>
          </m:rPr>
          <w:rPr>
            <w:rFonts w:ascii="Cambria Math" w:hAnsi="Cambria Math"/>
          </w:rPr>
          <m:t>exp⁡</m:t>
        </m:r>
        <m:r>
          <w:rPr>
            <w:rFonts w:ascii="Cambria Math" w:hAnsi="Cambria Math"/>
          </w:rPr>
          <m:t xml:space="preserve">(-iδ)}≈ </m:t>
        </m:r>
        <m:sSub>
          <m:sSubPr>
            <m:ctrlPr>
              <w:rPr>
                <w:rFonts w:ascii="Cambria Math" w:hAnsi="Cambria Math"/>
                <w:i/>
              </w:rPr>
            </m:ctrlPr>
          </m:sSubPr>
          <m:e>
            <m:r>
              <w:rPr>
                <w:rFonts w:ascii="Cambria Math" w:hAnsi="Cambria Math"/>
              </w:rPr>
              <m:t>E</m:t>
            </m:r>
          </m:e>
          <m:sub>
            <m:r>
              <w:rPr>
                <w:rFonts w:ascii="Cambria Math" w:hAnsi="Cambria Math"/>
              </w:rPr>
              <m:t>O</m:t>
            </m:r>
          </m:sub>
        </m:sSub>
        <m:d>
          <m:dPr>
            <m:ctrlPr>
              <w:rPr>
                <w:rFonts w:ascii="Cambria Math" w:hAnsi="Cambria Math"/>
                <w:i/>
              </w:rPr>
            </m:ctrlPr>
          </m:dPr>
          <m:e>
            <m:r>
              <w:rPr>
                <w:rFonts w:ascii="Cambria Math" w:hAnsi="Cambria Math"/>
              </w:rPr>
              <m:t>1-i</m:t>
            </m:r>
            <m:sSub>
              <m:sSubPr>
                <m:ctrlPr>
                  <w:rPr>
                    <w:rFonts w:ascii="Cambria Math" w:hAnsi="Cambria Math"/>
                    <w:i/>
                  </w:rPr>
                </m:ctrlPr>
              </m:sSubPr>
              <m:e>
                <m:r>
                  <w:rPr>
                    <w:rFonts w:ascii="Cambria Math" w:hAnsi="Cambria Math"/>
                  </w:rPr>
                  <m:t>(φ</m:t>
                </m:r>
              </m:e>
              <m:sub>
                <m:r>
                  <w:rPr>
                    <w:rFonts w:ascii="Cambria Math" w:hAnsi="Cambria Math"/>
                  </w:rPr>
                  <m:t>O</m:t>
                </m:r>
              </m:sub>
            </m:sSub>
            <m:r>
              <w:rPr>
                <w:rFonts w:ascii="Cambria Math" w:hAnsi="Cambria Math"/>
              </w:rPr>
              <m:t>+</m:t>
            </m:r>
            <m:d>
              <m:dPr>
                <m:ctrlPr>
                  <w:rPr>
                    <w:rFonts w:ascii="Cambria Math" w:hAnsi="Cambria Math"/>
                    <w:i/>
                  </w:rPr>
                </m:ctrlPr>
              </m:dPr>
              <m:e>
                <m:f>
                  <m:fPr>
                    <m:ctrlPr>
                      <w:rPr>
                        <w:rFonts w:ascii="Cambria Math" w:hAnsi="Cambria Math"/>
                        <w:i/>
                      </w:rPr>
                    </m:ctrlPr>
                  </m:fPr>
                  <m:num>
                    <m:r>
                      <w:rPr>
                        <w:rFonts w:ascii="Cambria Math" w:hAnsi="Cambria Math"/>
                      </w:rPr>
                      <m:t>2π</m:t>
                    </m:r>
                  </m:num>
                  <m:den>
                    <m:r>
                      <w:rPr>
                        <w:rFonts w:ascii="Cambria Math" w:hAnsi="Cambria Math"/>
                      </w:rPr>
                      <m:t>λ</m:t>
                    </m:r>
                  </m:den>
                </m:f>
              </m:e>
            </m:d>
            <m:r>
              <w:rPr>
                <w:rFonts w:ascii="Cambria Math" w:hAnsi="Cambria Math"/>
              </w:rPr>
              <m:t>w</m:t>
            </m:r>
            <m:d>
              <m:dPr>
                <m:ctrlPr>
                  <w:rPr>
                    <w:rFonts w:ascii="Cambria Math" w:hAnsi="Cambria Math"/>
                    <w:i/>
                  </w:rPr>
                </m:ctrlPr>
              </m:dPr>
              <m:e>
                <m:r>
                  <w:rPr>
                    <w:rFonts w:ascii="Cambria Math" w:hAnsi="Cambria Math"/>
                  </w:rPr>
                  <m:t>x,y</m:t>
                </m:r>
              </m:e>
            </m:d>
          </m:e>
        </m:d>
        <m:r>
          <w:rPr>
            <w:rFonts w:ascii="Cambria Math" w:hAnsi="Cambria Math"/>
          </w:rPr>
          <m:t xml:space="preserve"> </m:t>
        </m:r>
      </m:oMath>
      <w:r w:rsidR="0050345F">
        <w:t xml:space="preserve">,                                                                                                                           </w:t>
      </w:r>
    </w:p>
    <w:p w14:paraId="47B30936" w14:textId="47896EA7" w:rsidR="0050345F" w:rsidRPr="004B612F" w:rsidRDefault="0050345F" w:rsidP="0050345F">
      <w:pPr>
        <w:pStyle w:val="09BodyFirstParagraph"/>
        <w:jc w:val="right"/>
      </w:pPr>
      <w:r>
        <w:t>(4)</w:t>
      </w:r>
    </w:p>
    <w:p w14:paraId="59EF251D" w14:textId="04465092" w:rsidR="0050345F" w:rsidRPr="00DE69D2" w:rsidRDefault="0050345F" w:rsidP="0050345F">
      <w:pPr>
        <w:pStyle w:val="10BodySubsequentParagraph"/>
        <w:ind w:firstLine="0"/>
      </w:pPr>
      <w:proofErr w:type="gramStart"/>
      <w:r>
        <w:t>where</w:t>
      </w:r>
      <w:proofErr w:type="gramEnd"/>
      <w:r>
        <w:t xml:space="preserve"> </w:t>
      </w:r>
      <m:oMath>
        <m:r>
          <w:rPr>
            <w:rFonts w:ascii="Cambria Math" w:hAnsi="Cambria Math"/>
          </w:rPr>
          <m:t>ε</m:t>
        </m:r>
        <m:r>
          <m:rPr>
            <m:sty m:val="p"/>
          </m:rPr>
          <w:rPr>
            <w:rFonts w:ascii="Cambria Math" w:hAnsi="Cambria Math"/>
          </w:rPr>
          <m:t>exp⁡</m:t>
        </m:r>
        <m:r>
          <w:rPr>
            <w:rFonts w:ascii="Cambria Math" w:hAnsi="Cambria Math"/>
          </w:rPr>
          <m:t>(-iδ)</m:t>
        </m:r>
      </m:oMath>
      <w:r>
        <w:t xml:space="preserve"> represents wavefront aberration introduced by </w:t>
      </w:r>
      <w:r w:rsidRPr="00001631">
        <w:t>the expanded phase conjugated fringe patterns</w:t>
      </w:r>
      <w:r w:rsidR="00B2301F">
        <w:t xml:space="preserve">. </w:t>
      </w:r>
      <w:r>
        <w:t xml:space="preserve">In Eq. 4, the approximation is working because </w:t>
      </w:r>
      <m:oMath>
        <m:r>
          <w:rPr>
            <w:rFonts w:ascii="Cambria Math" w:hAnsi="Cambria Math"/>
          </w:rPr>
          <m:t>ε</m:t>
        </m:r>
        <m:r>
          <m:rPr>
            <m:sty m:val="p"/>
          </m:rPr>
          <w:rPr>
            <w:rFonts w:ascii="Cambria Math" w:hAnsi="Cambria Math"/>
          </w:rPr>
          <m:t>exp⁡</m:t>
        </m:r>
        <m:r>
          <w:rPr>
            <w:rFonts w:ascii="Cambria Math" w:hAnsi="Cambria Math"/>
          </w:rPr>
          <m:t>(-iδ)</m:t>
        </m:r>
      </m:oMath>
      <w:r>
        <w:rPr>
          <w:rFonts w:hint="eastAsia"/>
        </w:rPr>
        <w:t xml:space="preserve"> </w:t>
      </w:r>
      <w:r>
        <w:t>is small enough to b</w:t>
      </w:r>
      <w:r w:rsidR="00B2301F">
        <w:t>e neglected as mentioned before;</w:t>
      </w:r>
      <w:r>
        <w:t xml:space="preserve"> </w:t>
      </w:r>
      <m:oMath>
        <m:sSub>
          <m:sSubPr>
            <m:ctrlPr>
              <w:rPr>
                <w:rFonts w:ascii="Cambria Math" w:hAnsi="Cambria Math"/>
                <w:i/>
              </w:rPr>
            </m:ctrlPr>
          </m:sSubPr>
          <m:e>
            <m:r>
              <w:rPr>
                <w:rFonts w:ascii="Cambria Math" w:hAnsi="Cambria Math"/>
              </w:rPr>
              <m:t>φ</m:t>
            </m:r>
          </m:e>
          <m:sub>
            <m:r>
              <w:rPr>
                <w:rFonts w:ascii="Cambria Math" w:hAnsi="Cambria Math"/>
              </w:rPr>
              <m:t>O</m:t>
            </m:r>
          </m:sub>
        </m:sSub>
      </m:oMath>
      <w:r>
        <w:t xml:space="preserve"> is less</w:t>
      </w:r>
      <w:r w:rsidR="00B2301F">
        <w:t>er</w:t>
      </w:r>
      <w:r>
        <w:t xml:space="preserve"> than 2.3</w:t>
      </w:r>
      <w:r w:rsidRPr="00042AB7">
        <w:t>˚</w:t>
      </w:r>
      <w:r>
        <w:t xml:space="preserve"> even considering the reconstructed image located at either side of the DMD with 500 mm distance, and </w:t>
      </w:r>
      <m:oMath>
        <m:d>
          <m:dPr>
            <m:ctrlPr>
              <w:rPr>
                <w:rFonts w:ascii="Cambria Math" w:hAnsi="Cambria Math"/>
                <w:i/>
              </w:rPr>
            </m:ctrlPr>
          </m:dPr>
          <m:e>
            <m:f>
              <m:fPr>
                <m:ctrlPr>
                  <w:rPr>
                    <w:rFonts w:ascii="Cambria Math" w:hAnsi="Cambria Math"/>
                    <w:i/>
                  </w:rPr>
                </m:ctrlPr>
              </m:fPr>
              <m:num>
                <m:r>
                  <w:rPr>
                    <w:rFonts w:ascii="Cambria Math" w:hAnsi="Cambria Math"/>
                  </w:rPr>
                  <m:t>2π</m:t>
                </m:r>
              </m:num>
              <m:den>
                <m:r>
                  <w:rPr>
                    <w:rFonts w:ascii="Cambria Math" w:hAnsi="Cambria Math"/>
                  </w:rPr>
                  <m:t>λ</m:t>
                </m:r>
              </m:den>
            </m:f>
          </m:e>
        </m:d>
        <m:r>
          <w:rPr>
            <w:rFonts w:ascii="Cambria Math" w:hAnsi="Cambria Math"/>
          </w:rPr>
          <m:t>w</m:t>
        </m:r>
        <m:d>
          <m:dPr>
            <m:ctrlPr>
              <w:rPr>
                <w:rFonts w:ascii="Cambria Math" w:hAnsi="Cambria Math"/>
                <w:i/>
              </w:rPr>
            </m:ctrlPr>
          </m:dPr>
          <m:e>
            <m:r>
              <w:rPr>
                <w:rFonts w:ascii="Cambria Math" w:hAnsi="Cambria Math"/>
              </w:rPr>
              <m:t>x,y</m:t>
            </m:r>
          </m:e>
        </m:d>
      </m:oMath>
      <w:r>
        <w:t xml:space="preserve"> cannot exceed </w:t>
      </w:r>
      <m:oMath>
        <m:sSub>
          <m:sSubPr>
            <m:ctrlPr>
              <w:rPr>
                <w:rFonts w:ascii="Cambria Math" w:hAnsi="Cambria Math"/>
                <w:i/>
              </w:rPr>
            </m:ctrlPr>
          </m:sSubPr>
          <m:e>
            <m:r>
              <w:rPr>
                <w:rFonts w:ascii="Cambria Math" w:hAnsi="Cambria Math"/>
              </w:rPr>
              <m:t>φ</m:t>
            </m:r>
          </m:e>
          <m:sub>
            <m:r>
              <w:rPr>
                <w:rFonts w:ascii="Cambria Math" w:hAnsi="Cambria Math"/>
              </w:rPr>
              <m:t>O,</m:t>
            </m:r>
          </m:sub>
        </m:sSub>
      </m:oMath>
      <w:r>
        <w:t xml:space="preserve"> because </w:t>
      </w:r>
      <w:r w:rsidR="00B2301F">
        <w:t xml:space="preserve">the </w:t>
      </w:r>
      <w:r>
        <w:t xml:space="preserve">CLC distance 470 mm </w:t>
      </w:r>
      <w:r w:rsidR="00B2301F">
        <w:t>does not exceed</w:t>
      </w:r>
      <w:r>
        <w:t xml:space="preserve"> the object distance 500 mm</w:t>
      </w:r>
      <w:r w:rsidR="00B2301F">
        <w:t xml:space="preserve"> very much</w:t>
      </w:r>
      <w:r>
        <w:t>. Eq. 4 indicates that the wavefront aberration can be eliminated by subtracting it.</w:t>
      </w:r>
    </w:p>
    <w:p w14:paraId="704DEE8F" w14:textId="53990F47" w:rsidR="008B3DEE" w:rsidRDefault="00F7236C" w:rsidP="008B3DEE">
      <w:pPr>
        <w:pStyle w:val="1"/>
      </w:pPr>
      <w:r w:rsidRPr="00FF17E1">
        <w:t>I</w:t>
      </w:r>
      <w:r w:rsidR="008B3DEE" w:rsidRPr="00FF17E1">
        <w:t xml:space="preserve">II. </w:t>
      </w:r>
      <w:r w:rsidRPr="00FF17E1">
        <w:t>WAVEFRONT SENSOR</w:t>
      </w:r>
    </w:p>
    <w:p w14:paraId="2EFF2871" w14:textId="77777777" w:rsidR="00443FFB" w:rsidRDefault="00F7236C" w:rsidP="006A4910">
      <w:pPr>
        <w:pStyle w:val="09BodyFirstParagraph"/>
        <w:ind w:firstLineChars="100" w:firstLine="200"/>
        <w:rPr>
          <w:szCs w:val="20"/>
        </w:rPr>
      </w:pPr>
      <w:r>
        <w:rPr>
          <w:rFonts w:hint="eastAsia"/>
          <w:szCs w:val="20"/>
        </w:rPr>
        <w:t>T</w:t>
      </w:r>
      <w:r>
        <w:rPr>
          <w:szCs w:val="20"/>
        </w:rPr>
        <w:t xml:space="preserve">he </w:t>
      </w:r>
      <w:proofErr w:type="spellStart"/>
      <w:r>
        <w:rPr>
          <w:szCs w:val="20"/>
        </w:rPr>
        <w:t>wavefront</w:t>
      </w:r>
      <w:proofErr w:type="spellEnd"/>
      <w:r>
        <w:rPr>
          <w:szCs w:val="20"/>
        </w:rPr>
        <w:t xml:space="preserve"> sensor is a Shack-Hartmann </w:t>
      </w:r>
      <w:proofErr w:type="spellStart"/>
      <w:r>
        <w:rPr>
          <w:szCs w:val="20"/>
        </w:rPr>
        <w:t>wavefront</w:t>
      </w:r>
      <w:proofErr w:type="spellEnd"/>
      <w:r>
        <w:rPr>
          <w:szCs w:val="20"/>
        </w:rPr>
        <w:t xml:space="preserve"> sensor </w:t>
      </w:r>
      <w:r w:rsidR="00FF17E1">
        <w:rPr>
          <w:szCs w:val="20"/>
        </w:rPr>
        <w:t>used</w:t>
      </w:r>
      <w:r>
        <w:rPr>
          <w:szCs w:val="20"/>
        </w:rPr>
        <w:t xml:space="preserve"> for estimating the </w:t>
      </w:r>
      <w:proofErr w:type="spellStart"/>
      <w:r>
        <w:rPr>
          <w:szCs w:val="20"/>
        </w:rPr>
        <w:t>wavefront</w:t>
      </w:r>
      <w:proofErr w:type="spellEnd"/>
      <w:r>
        <w:rPr>
          <w:szCs w:val="20"/>
        </w:rPr>
        <w:t xml:space="preserve"> aberration added to the reconstructed image and for eliminating it. The sensor consists of a </w:t>
      </w:r>
      <w:proofErr w:type="spellStart"/>
      <w:r>
        <w:rPr>
          <w:szCs w:val="20"/>
        </w:rPr>
        <w:t>microlens</w:t>
      </w:r>
      <w:proofErr w:type="spellEnd"/>
      <w:r>
        <w:rPr>
          <w:szCs w:val="20"/>
        </w:rPr>
        <w:t xml:space="preserve"> array plate with 77 x 51 </w:t>
      </w:r>
      <w:proofErr w:type="spellStart"/>
      <w:r>
        <w:rPr>
          <w:szCs w:val="20"/>
        </w:rPr>
        <w:t>microlenses</w:t>
      </w:r>
      <w:proofErr w:type="spellEnd"/>
      <w:r>
        <w:rPr>
          <w:szCs w:val="20"/>
        </w:rPr>
        <w:t xml:space="preserve"> and a detector with 6000 x 4000 resolution. Each lens </w:t>
      </w:r>
      <w:r>
        <w:rPr>
          <w:rFonts w:hint="eastAsia"/>
          <w:szCs w:val="20"/>
        </w:rPr>
        <w:t xml:space="preserve">in </w:t>
      </w:r>
      <w:r>
        <w:rPr>
          <w:szCs w:val="20"/>
        </w:rPr>
        <w:t xml:space="preserve">the array has a square shape with </w:t>
      </w:r>
      <w:proofErr w:type="gramStart"/>
      <w:r>
        <w:rPr>
          <w:szCs w:val="20"/>
        </w:rPr>
        <w:t xml:space="preserve">300 </w:t>
      </w:r>
      <w:r w:rsidRPr="00042AB7">
        <w:rPr>
          <w:szCs w:val="20"/>
        </w:rPr>
        <w:t>㎛</w:t>
      </w:r>
      <w:proofErr w:type="gramEnd"/>
      <w:r>
        <w:rPr>
          <w:rFonts w:hint="eastAsia"/>
          <w:szCs w:val="20"/>
        </w:rPr>
        <w:t xml:space="preserve"> </w:t>
      </w:r>
      <w:r>
        <w:rPr>
          <w:szCs w:val="20"/>
        </w:rPr>
        <w:t xml:space="preserve">length for each side and focal length of 2 mm. The detector is a part of a mirrorless </w:t>
      </w:r>
      <w:r w:rsidR="00FF17E1">
        <w:rPr>
          <w:szCs w:val="20"/>
        </w:rPr>
        <w:t>camera that</w:t>
      </w:r>
      <w:r>
        <w:rPr>
          <w:szCs w:val="20"/>
        </w:rPr>
        <w:t xml:space="preserve"> has a pixel size of 3.89 </w:t>
      </w:r>
      <w:r w:rsidRPr="00042AB7">
        <w:rPr>
          <w:szCs w:val="20"/>
        </w:rPr>
        <w:t>㎛</w:t>
      </w:r>
      <w:r>
        <w:rPr>
          <w:rFonts w:hint="eastAsia"/>
          <w:szCs w:val="20"/>
        </w:rPr>
        <w:t xml:space="preserve"> [</w:t>
      </w:r>
      <w:r>
        <w:rPr>
          <w:szCs w:val="20"/>
        </w:rPr>
        <w:t xml:space="preserve">10]. The typical inner body structure of the mirrorless camera has the shape of a rectangular </w:t>
      </w:r>
      <w:proofErr w:type="spellStart"/>
      <w:r>
        <w:rPr>
          <w:szCs w:val="20"/>
        </w:rPr>
        <w:t>parallelopiped</w:t>
      </w:r>
      <w:proofErr w:type="spellEnd"/>
      <w:r>
        <w:rPr>
          <w:szCs w:val="20"/>
        </w:rPr>
        <w:t xml:space="preserve"> cave. At the end of the cave, the detector with the dimension of 23.5 mm x 15.6 mm is located. This dimension is bigger than those of the </w:t>
      </w:r>
      <w:proofErr w:type="gramStart"/>
      <w:r>
        <w:rPr>
          <w:szCs w:val="20"/>
        </w:rPr>
        <w:t>DMDs</w:t>
      </w:r>
      <w:proofErr w:type="gramEnd"/>
      <w:r>
        <w:rPr>
          <w:szCs w:val="20"/>
        </w:rPr>
        <w:t>, but the light fields from the DMDs’ surfaces can still cover the dimension because of the recovered parts of the fr</w:t>
      </w:r>
      <w:r w:rsidR="00FF17E1">
        <w:rPr>
          <w:szCs w:val="20"/>
        </w:rPr>
        <w:t>inge pattern and expanded phase-</w:t>
      </w:r>
      <w:r>
        <w:rPr>
          <w:szCs w:val="20"/>
        </w:rPr>
        <w:t xml:space="preserve">conjugated fringe patterns focused at shorter distances than the designed object distance, as mentioned above. </w:t>
      </w:r>
    </w:p>
    <w:p w14:paraId="0EF4BA65" w14:textId="0DBF383E" w:rsidR="00F7236C" w:rsidRDefault="00FF17E1" w:rsidP="006A4910">
      <w:pPr>
        <w:pStyle w:val="09BodyFirstParagraph"/>
        <w:ind w:firstLineChars="100" w:firstLine="200"/>
      </w:pPr>
      <w:r>
        <w:rPr>
          <w:szCs w:val="20"/>
        </w:rPr>
        <w:t>However,</w:t>
      </w:r>
      <w:r w:rsidR="00F7236C">
        <w:rPr>
          <w:szCs w:val="20"/>
        </w:rPr>
        <w:t xml:space="preserve"> since the intensities of these expanded light fields are small, the focused light spots incurred by these light fields are not always processed. The threshold intensity value of the light spot determines its involvement in the processing. The </w:t>
      </w:r>
      <w:proofErr w:type="spellStart"/>
      <w:r w:rsidR="00F7236C">
        <w:rPr>
          <w:szCs w:val="20"/>
        </w:rPr>
        <w:t>microlens</w:t>
      </w:r>
      <w:proofErr w:type="spellEnd"/>
      <w:r w:rsidR="00F7236C">
        <w:rPr>
          <w:szCs w:val="20"/>
        </w:rPr>
        <w:t xml:space="preserve"> array is located at 2mm above the detector’s pixel surface. Since </w:t>
      </w:r>
      <w:proofErr w:type="gramStart"/>
      <w:r w:rsidR="00F7236C">
        <w:rPr>
          <w:szCs w:val="20"/>
        </w:rPr>
        <w:t>77 x</w:t>
      </w:r>
      <w:proofErr w:type="gramEnd"/>
      <w:r w:rsidR="00F7236C">
        <w:rPr>
          <w:szCs w:val="20"/>
        </w:rPr>
        <w:t xml:space="preserve"> 51 lens array covers 6000 x 4000 pixel array, each </w:t>
      </w:r>
      <w:proofErr w:type="spellStart"/>
      <w:r w:rsidR="00F7236C">
        <w:rPr>
          <w:szCs w:val="20"/>
        </w:rPr>
        <w:t>microlens</w:t>
      </w:r>
      <w:proofErr w:type="spellEnd"/>
      <w:r w:rsidR="00F7236C">
        <w:rPr>
          <w:szCs w:val="20"/>
        </w:rPr>
        <w:t xml:space="preserve"> in the array covers a pixel cell of 77 x 77 pixel array. The center of the cell is on the optical axis of the </w:t>
      </w:r>
      <w:proofErr w:type="spellStart"/>
      <w:r w:rsidR="00F7236C">
        <w:rPr>
          <w:szCs w:val="20"/>
        </w:rPr>
        <w:t>microlens</w:t>
      </w:r>
      <w:proofErr w:type="spellEnd"/>
      <w:r w:rsidR="00F7236C">
        <w:rPr>
          <w:szCs w:val="20"/>
        </w:rPr>
        <w:t xml:space="preserve">. According to the </w:t>
      </w:r>
      <w:proofErr w:type="spellStart"/>
      <w:r w:rsidR="00F7236C">
        <w:rPr>
          <w:szCs w:val="20"/>
        </w:rPr>
        <w:t>microlens</w:t>
      </w:r>
      <w:proofErr w:type="spellEnd"/>
      <w:r w:rsidR="00F7236C">
        <w:rPr>
          <w:szCs w:val="20"/>
        </w:rPr>
        <w:t xml:space="preserve">’ focal length and detector’s pixel size, the pixel array can cover up to </w:t>
      </w:r>
      <w:r w:rsidR="00F7236C">
        <w:rPr>
          <w:rFonts w:ascii="Malgun Gothic" w:hAnsi="Malgun Gothic" w:hint="eastAsia"/>
          <w:szCs w:val="20"/>
        </w:rPr>
        <w:t>±</w:t>
      </w:r>
      <w:r w:rsidR="00F7236C">
        <w:rPr>
          <w:szCs w:val="20"/>
        </w:rPr>
        <w:t>4.29</w:t>
      </w:r>
      <w:r w:rsidR="00F7236C" w:rsidRPr="0088626D">
        <w:rPr>
          <w:szCs w:val="20"/>
        </w:rPr>
        <w:t>˚</w:t>
      </w:r>
      <w:r w:rsidR="00F7236C">
        <w:rPr>
          <w:szCs w:val="20"/>
        </w:rPr>
        <w:t xml:space="preserve"> of </w:t>
      </w:r>
      <w:proofErr w:type="spellStart"/>
      <w:r w:rsidR="00F7236C">
        <w:rPr>
          <w:szCs w:val="20"/>
        </w:rPr>
        <w:t>wavefront</w:t>
      </w:r>
      <w:proofErr w:type="spellEnd"/>
      <w:r w:rsidR="00F7236C">
        <w:rPr>
          <w:szCs w:val="20"/>
        </w:rPr>
        <w:t xml:space="preserve"> deviation and each pixel corresponds to approximately 0.11</w:t>
      </w:r>
      <w:r w:rsidR="00F7236C" w:rsidRPr="0088626D">
        <w:rPr>
          <w:szCs w:val="20"/>
        </w:rPr>
        <w:t>˚</w:t>
      </w:r>
      <w:r w:rsidR="00F7236C">
        <w:t xml:space="preserve">. </w:t>
      </w:r>
    </w:p>
    <w:p w14:paraId="7AB124CF" w14:textId="77777777" w:rsidR="00F7236C" w:rsidRPr="00F7236C" w:rsidRDefault="00F7236C" w:rsidP="00F7236C"/>
    <w:p w14:paraId="6E005BF9" w14:textId="092BEF45" w:rsidR="00F7236C" w:rsidRDefault="00F7236C" w:rsidP="00F7236C">
      <w:pPr>
        <w:jc w:val="center"/>
      </w:pPr>
      <w:r>
        <w:rPr>
          <w:noProof/>
          <w:lang w:eastAsia="ko-KR"/>
        </w:rPr>
        <w:drawing>
          <wp:inline distT="0" distB="0" distL="0" distR="0" wp14:anchorId="029D778F" wp14:editId="3C183EBF">
            <wp:extent cx="3105150" cy="1257300"/>
            <wp:effectExtent l="0" t="0" r="0" b="0"/>
            <wp:docPr id="3" name="그림 3" descr="jpg_f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2" descr="jpg_f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105150" cy="1257300"/>
                    </a:xfrm>
                    <a:prstGeom prst="rect">
                      <a:avLst/>
                    </a:prstGeom>
                    <a:noFill/>
                    <a:ln>
                      <a:noFill/>
                    </a:ln>
                  </pic:spPr>
                </pic:pic>
              </a:graphicData>
            </a:graphic>
          </wp:inline>
        </w:drawing>
      </w:r>
    </w:p>
    <w:p w14:paraId="1ED5540D" w14:textId="46AD533C" w:rsidR="00F7236C" w:rsidRDefault="00F7236C" w:rsidP="00F7236C">
      <w:pPr>
        <w:rPr>
          <w:sz w:val="16"/>
        </w:rPr>
      </w:pPr>
      <w:r w:rsidRPr="00542814">
        <w:rPr>
          <w:rFonts w:hint="eastAsia"/>
          <w:sz w:val="16"/>
        </w:rPr>
        <w:t>F</w:t>
      </w:r>
      <w:r w:rsidRPr="00542814">
        <w:rPr>
          <w:sz w:val="16"/>
        </w:rPr>
        <w:t xml:space="preserve">ig. 2. Schematic of the experimental set-up for measuring </w:t>
      </w:r>
      <w:proofErr w:type="spellStart"/>
      <w:r w:rsidRPr="00542814">
        <w:rPr>
          <w:sz w:val="16"/>
        </w:rPr>
        <w:t>wavefront</w:t>
      </w:r>
      <w:proofErr w:type="spellEnd"/>
      <w:r w:rsidRPr="00542814">
        <w:rPr>
          <w:sz w:val="16"/>
        </w:rPr>
        <w:t xml:space="preserve"> aberration and the Shack-Hartmann </w:t>
      </w:r>
      <w:proofErr w:type="spellStart"/>
      <w:r w:rsidRPr="00542814">
        <w:rPr>
          <w:sz w:val="16"/>
        </w:rPr>
        <w:t>wavefront</w:t>
      </w:r>
      <w:proofErr w:type="spellEnd"/>
      <w:r w:rsidRPr="00542814">
        <w:rPr>
          <w:sz w:val="16"/>
        </w:rPr>
        <w:t xml:space="preserve"> sensor installed in a mirrorless camera</w:t>
      </w:r>
      <w:r>
        <w:rPr>
          <w:sz w:val="16"/>
        </w:rPr>
        <w:t>.</w:t>
      </w:r>
    </w:p>
    <w:p w14:paraId="025EF593" w14:textId="77777777" w:rsidR="006A4910" w:rsidRDefault="006A4910" w:rsidP="00F7236C">
      <w:pPr>
        <w:rPr>
          <w:sz w:val="16"/>
        </w:rPr>
      </w:pPr>
    </w:p>
    <w:p w14:paraId="2C130C8D" w14:textId="6B2522C5" w:rsidR="00F7236C" w:rsidRDefault="00F7236C" w:rsidP="00FF17E1">
      <w:pPr>
        <w:ind w:firstLineChars="142" w:firstLine="284"/>
      </w:pPr>
      <w:r>
        <w:t xml:space="preserve">The converging angle of the reconstructed image as shown in Fig. 2 </w:t>
      </w:r>
      <w:r w:rsidRPr="007A2F0F">
        <w:t>can</w:t>
      </w:r>
      <w:r>
        <w:t xml:space="preserve"> </w:t>
      </w:r>
      <w:r w:rsidRPr="007A2F0F">
        <w:t>exceed 2.3</w:t>
      </w:r>
      <w:r w:rsidR="00FF17E1" w:rsidRPr="007A2F0F">
        <w:t>˚</w:t>
      </w:r>
      <w:r w:rsidR="00FF17E1">
        <w:t>, which</w:t>
      </w:r>
      <w:r>
        <w:t xml:space="preserve"> are calculated considering that the object points </w:t>
      </w:r>
      <w:r w:rsidR="00FF17E1">
        <w:t xml:space="preserve">are </w:t>
      </w:r>
      <w:r>
        <w:t xml:space="preserve">located at either left or right edge side of the square pixel DMD, due to recovered and expanded hologram patterns as shown in Fig. 1. </w:t>
      </w:r>
      <w:r w:rsidR="00FF17E1">
        <w:t>However,</w:t>
      </w:r>
      <w:r>
        <w:t xml:space="preserve"> </w:t>
      </w:r>
      <w:r>
        <w:rPr>
          <w:rFonts w:ascii="Malgun Gothic" w:hAnsi="Malgun Gothic" w:hint="eastAsia"/>
        </w:rPr>
        <w:t>±</w:t>
      </w:r>
      <w:r>
        <w:t>4.29</w:t>
      </w:r>
      <w:r w:rsidRPr="0088626D">
        <w:t>˚</w:t>
      </w:r>
      <w:r>
        <w:t xml:space="preserve"> is still large enough to cover the </w:t>
      </w:r>
      <w:proofErr w:type="spellStart"/>
      <w:r>
        <w:t>wavefront</w:t>
      </w:r>
      <w:proofErr w:type="spellEnd"/>
      <w:r>
        <w:t xml:space="preserve"> of </w:t>
      </w:r>
      <w:r w:rsidR="00FF17E1">
        <w:t xml:space="preserve">the </w:t>
      </w:r>
      <w:r>
        <w:t xml:space="preserve">reconstructed image from the hologram displayed on the DMDs used here considering the converging angles of DMDs specified in Table 1. </w:t>
      </w:r>
    </w:p>
    <w:p w14:paraId="721E87B2" w14:textId="77777777" w:rsidR="00443FFB" w:rsidRDefault="00F7236C" w:rsidP="00F7236C">
      <w:pPr>
        <w:widowControl w:val="0"/>
        <w:pBdr>
          <w:top w:val="nil"/>
          <w:left w:val="nil"/>
          <w:bottom w:val="nil"/>
          <w:right w:val="nil"/>
          <w:between w:val="nil"/>
        </w:pBdr>
        <w:spacing w:line="252" w:lineRule="auto"/>
        <w:ind w:firstLine="202"/>
        <w:jc w:val="both"/>
      </w:pPr>
      <w:r>
        <w:t xml:space="preserve">Fig. 2 shows the schematic of the experimental set-up for measuring </w:t>
      </w:r>
      <w:proofErr w:type="spellStart"/>
      <w:r>
        <w:t>wavefront</w:t>
      </w:r>
      <w:proofErr w:type="spellEnd"/>
      <w:r>
        <w:t xml:space="preserve"> aberration and the Shack-Hartmann </w:t>
      </w:r>
      <w:proofErr w:type="spellStart"/>
      <w:r>
        <w:t>wavefront</w:t>
      </w:r>
      <w:proofErr w:type="spellEnd"/>
      <w:r>
        <w:t xml:space="preserve"> sensor installed in a mirrorless camera. When a collimated beam </w:t>
      </w:r>
      <w:r w:rsidR="00FF17E1">
        <w:t xml:space="preserve">normally </w:t>
      </w:r>
      <w:r>
        <w:t xml:space="preserve">illuminates the on-state DMDs surfaces, the reconstructed image </w:t>
      </w:r>
      <w:proofErr w:type="gramStart"/>
      <w:r>
        <w:t>is directed</w:t>
      </w:r>
      <w:proofErr w:type="gramEnd"/>
      <w:r>
        <w:t xml:space="preserve"> to both 24</w:t>
      </w:r>
      <w:r w:rsidRPr="0088626D">
        <w:t>˚</w:t>
      </w:r>
      <w:r>
        <w:t xml:space="preserve"> and -24</w:t>
      </w:r>
      <w:r w:rsidRPr="0088626D">
        <w:t>˚</w:t>
      </w:r>
      <w:r>
        <w:t xml:space="preserve"> from the normal direction. The sensor is located at </w:t>
      </w:r>
      <w:r w:rsidR="00443FFB">
        <w:t xml:space="preserve">the image plane of the hologram </w:t>
      </w:r>
      <w:r>
        <w:t>near the CLC with the angle of 24</w:t>
      </w:r>
      <w:r w:rsidRPr="0088626D">
        <w:t>˚</w:t>
      </w:r>
      <w:r w:rsidR="00443FFB">
        <w:t xml:space="preserve"> in horizontal direction: t</w:t>
      </w:r>
      <w:r>
        <w:t>he sensor’s optical axis match</w:t>
      </w:r>
      <w:r w:rsidR="00443FFB">
        <w:t>es</w:t>
      </w:r>
      <w:r>
        <w:t xml:space="preserve"> the normal direction of the On-state DMD pixels. This 24</w:t>
      </w:r>
      <w:r w:rsidRPr="0088626D">
        <w:t>˚</w:t>
      </w:r>
      <w:r>
        <w:t xml:space="preserve"> difference makes the set up easier because of the separation between the reconstruction beam and the reconstructed image. This angle difference provides about 210 mm separation between the beam and the image at 500 mm distance. This separation </w:t>
      </w:r>
      <w:r w:rsidR="00443FFB">
        <w:t>leave</w:t>
      </w:r>
      <w:r>
        <w:t>s enough space to install the sensor without disturbi</w:t>
      </w:r>
      <w:r w:rsidR="00443FFB">
        <w:t>ng the reconstruction beam. That</w:t>
      </w:r>
      <w:r>
        <w:t xml:space="preserve"> is why the holograms </w:t>
      </w:r>
      <w:proofErr w:type="gramStart"/>
      <w:r>
        <w:t>are calculated</w:t>
      </w:r>
      <w:proofErr w:type="gramEnd"/>
      <w:r>
        <w:t xml:space="preserve"> to reconstruct </w:t>
      </w:r>
      <w:r w:rsidR="00443FFB">
        <w:t xml:space="preserve">the </w:t>
      </w:r>
      <w:r>
        <w:t xml:space="preserve">image at 500 mm. </w:t>
      </w:r>
    </w:p>
    <w:p w14:paraId="72113708" w14:textId="19FBAD6A" w:rsidR="008B3DEE" w:rsidRDefault="00443FFB" w:rsidP="00F7236C">
      <w:pPr>
        <w:widowControl w:val="0"/>
        <w:pBdr>
          <w:top w:val="nil"/>
          <w:left w:val="nil"/>
          <w:bottom w:val="nil"/>
          <w:right w:val="nil"/>
          <w:between w:val="nil"/>
        </w:pBdr>
        <w:spacing w:line="252" w:lineRule="auto"/>
        <w:ind w:firstLine="202"/>
        <w:jc w:val="both"/>
      </w:pPr>
      <w:r>
        <w:t>When a well-</w:t>
      </w:r>
      <w:r w:rsidR="00F7236C">
        <w:t xml:space="preserve">collimated light beam is incident on the </w:t>
      </w:r>
      <w:proofErr w:type="spellStart"/>
      <w:r w:rsidR="00F7236C">
        <w:t>microlens</w:t>
      </w:r>
      <w:proofErr w:type="spellEnd"/>
      <w:r w:rsidR="00F7236C">
        <w:t xml:space="preserve"> array, it </w:t>
      </w:r>
      <w:proofErr w:type="gramStart"/>
      <w:r>
        <w:t>will be</w:t>
      </w:r>
      <w:r w:rsidR="00F7236C">
        <w:t xml:space="preserve"> focused</w:t>
      </w:r>
      <w:proofErr w:type="gramEnd"/>
      <w:r w:rsidR="00F7236C">
        <w:t xml:space="preserve"> at the focal point of each </w:t>
      </w:r>
      <w:proofErr w:type="spellStart"/>
      <w:r w:rsidR="00F7236C">
        <w:t>microlens</w:t>
      </w:r>
      <w:proofErr w:type="spellEnd"/>
      <w:r w:rsidR="00F7236C">
        <w:t xml:space="preserve"> in the array and a light spot will appear at the center of each cell for the ideal case. </w:t>
      </w:r>
      <w:r>
        <w:t>However, when the collimated beam passes</w:t>
      </w:r>
      <w:r w:rsidR="00F7236C">
        <w:t xml:space="preserve"> through or </w:t>
      </w:r>
      <w:proofErr w:type="gramStart"/>
      <w:r>
        <w:t xml:space="preserve">is </w:t>
      </w:r>
      <w:r w:rsidR="00F7236C">
        <w:t>reflected</w:t>
      </w:r>
      <w:proofErr w:type="gramEnd"/>
      <w:r w:rsidR="00F7236C">
        <w:t xml:space="preserve"> from an object, the focused light spot on each cell is no longer in its center</w:t>
      </w:r>
      <w:r>
        <w:t>,</w:t>
      </w:r>
      <w:r w:rsidR="00F7236C">
        <w:t xml:space="preserve"> because the </w:t>
      </w:r>
      <w:proofErr w:type="spellStart"/>
      <w:r w:rsidR="00F7236C">
        <w:t>wavefront</w:t>
      </w:r>
      <w:proofErr w:type="spellEnd"/>
      <w:r w:rsidR="00F7236C">
        <w:t xml:space="preserve"> of the collimated beam had already been </w:t>
      </w:r>
      <w:proofErr w:type="spellStart"/>
      <w:r w:rsidR="00F7236C">
        <w:t>aberrated</w:t>
      </w:r>
      <w:proofErr w:type="spellEnd"/>
      <w:r w:rsidR="00F7236C">
        <w:t xml:space="preserve"> </w:t>
      </w:r>
      <w:r w:rsidR="00F7236C">
        <w:lastRenderedPageBreak/>
        <w:t xml:space="preserve">by the object’s optical characteristics. </w:t>
      </w:r>
      <w:r>
        <w:t>Hence,</w:t>
      </w:r>
      <w:r w:rsidR="00F7236C">
        <w:t xml:space="preserve"> the position of the spot in each cell reflects the </w:t>
      </w:r>
      <w:proofErr w:type="spellStart"/>
      <w:r w:rsidR="00F7236C">
        <w:t>wavefront</w:t>
      </w:r>
      <w:proofErr w:type="spellEnd"/>
      <w:r w:rsidR="00F7236C">
        <w:t xml:space="preserve"> aberrations acquired by the object. Fig. 3 shows two focused light spots arrays corresponding to the white beams of both DMDs. The numbers of light spots in the arrays should approximately be 66 x 33 for the square pixel DMD and 33 x 20 for rhomb pixel DMD, if they correspond to the real sizes of the DMDs. However, the clearly visible light spots arrays for the square and the rhomb appeared </w:t>
      </w:r>
      <w:r>
        <w:t>to be</w:t>
      </w:r>
      <w:r w:rsidR="00F7236C">
        <w:t xml:space="preserve"> 73 x 45 and 34 x 22, respectively, as shown in Fig. 3.</w:t>
      </w:r>
    </w:p>
    <w:p w14:paraId="5A4175FD" w14:textId="77777777" w:rsidR="00F7236C" w:rsidRDefault="00F7236C" w:rsidP="00F7236C">
      <w:pPr>
        <w:widowControl w:val="0"/>
        <w:pBdr>
          <w:top w:val="nil"/>
          <w:left w:val="nil"/>
          <w:bottom w:val="nil"/>
          <w:right w:val="nil"/>
          <w:between w:val="nil"/>
        </w:pBdr>
        <w:spacing w:line="252" w:lineRule="auto"/>
        <w:ind w:firstLine="202"/>
        <w:jc w:val="both"/>
      </w:pPr>
    </w:p>
    <w:p w14:paraId="6743E5A6" w14:textId="2AA61176" w:rsidR="00F7236C" w:rsidRDefault="00F7236C" w:rsidP="00F7236C">
      <w:pPr>
        <w:jc w:val="center"/>
      </w:pPr>
      <w:r>
        <w:rPr>
          <w:noProof/>
          <w:lang w:eastAsia="ko-KR"/>
        </w:rPr>
        <w:drawing>
          <wp:inline distT="0" distB="0" distL="0" distR="0" wp14:anchorId="40BB29EB" wp14:editId="6E82CAAC">
            <wp:extent cx="3098800" cy="2311400"/>
            <wp:effectExtent l="0" t="0" r="6350" b="0"/>
            <wp:docPr id="4" name="그림 4" descr="jpg_f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4" descr="jpg_f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098800" cy="2311400"/>
                    </a:xfrm>
                    <a:prstGeom prst="rect">
                      <a:avLst/>
                    </a:prstGeom>
                    <a:noFill/>
                    <a:ln>
                      <a:noFill/>
                    </a:ln>
                  </pic:spPr>
                </pic:pic>
              </a:graphicData>
            </a:graphic>
          </wp:inline>
        </w:drawing>
      </w:r>
    </w:p>
    <w:p w14:paraId="32CE03DF" w14:textId="77777777" w:rsidR="00F7236C" w:rsidRPr="00542814" w:rsidRDefault="00F7236C" w:rsidP="00F7236C">
      <w:pPr>
        <w:rPr>
          <w:sz w:val="16"/>
        </w:rPr>
      </w:pPr>
      <w:r w:rsidRPr="00542814">
        <w:rPr>
          <w:sz w:val="16"/>
        </w:rPr>
        <w:t>Fig. 3. Two focused light spots arrays corresponding to the white beams of square and rhomb pixel DMDs. The small light spots arrays are magnified images of the boxes indicated by the arrows.</w:t>
      </w:r>
    </w:p>
    <w:p w14:paraId="7B47697B" w14:textId="7D2997CB" w:rsidR="00F7236C" w:rsidRDefault="00F7236C" w:rsidP="00F7236C">
      <w:pPr>
        <w:widowControl w:val="0"/>
        <w:pBdr>
          <w:top w:val="nil"/>
          <w:left w:val="nil"/>
          <w:bottom w:val="nil"/>
          <w:right w:val="nil"/>
          <w:between w:val="nil"/>
        </w:pBdr>
        <w:spacing w:line="252" w:lineRule="auto"/>
        <w:ind w:firstLine="202"/>
        <w:jc w:val="both"/>
        <w:rPr>
          <w:color w:val="000000"/>
        </w:rPr>
      </w:pPr>
    </w:p>
    <w:p w14:paraId="19B52492" w14:textId="77777777" w:rsidR="00443FFB" w:rsidRDefault="00F7236C" w:rsidP="00F7236C">
      <w:pPr>
        <w:widowControl w:val="0"/>
        <w:pBdr>
          <w:top w:val="nil"/>
          <w:left w:val="nil"/>
          <w:bottom w:val="nil"/>
          <w:right w:val="nil"/>
          <w:between w:val="nil"/>
        </w:pBdr>
        <w:spacing w:line="252" w:lineRule="auto"/>
        <w:ind w:firstLine="202"/>
        <w:jc w:val="both"/>
      </w:pPr>
      <w:r>
        <w:t xml:space="preserve">For the rhomb pixel DMD, many faint light spots outside of the clearly visible spots </w:t>
      </w:r>
      <w:proofErr w:type="gramStart"/>
      <w:r>
        <w:t>are shown</w:t>
      </w:r>
      <w:proofErr w:type="gramEnd"/>
      <w:r>
        <w:t xml:space="preserve"> in the enlarged view of the square in the light spots array. This means that the number of light spots will be more than 34 x 22. </w:t>
      </w:r>
      <w:r w:rsidR="00443FFB">
        <w:t>Thus,</w:t>
      </w:r>
      <w:r>
        <w:t xml:space="preserve"> the light spot numbers are much bigger </w:t>
      </w:r>
      <w:proofErr w:type="gramStart"/>
      <w:r>
        <w:t>than those</w:t>
      </w:r>
      <w:proofErr w:type="gramEnd"/>
      <w:r>
        <w:t xml:space="preserve"> defined by the physical size of the DMDs due to the recovered hologram parts and the expanded early focused conjugated patterns. </w:t>
      </w:r>
    </w:p>
    <w:p w14:paraId="4A9A45BE" w14:textId="77777777" w:rsidR="009078C4" w:rsidRDefault="00F7236C" w:rsidP="00F7236C">
      <w:pPr>
        <w:widowControl w:val="0"/>
        <w:pBdr>
          <w:top w:val="nil"/>
          <w:left w:val="nil"/>
          <w:bottom w:val="nil"/>
          <w:right w:val="nil"/>
          <w:between w:val="nil"/>
        </w:pBdr>
        <w:spacing w:line="252" w:lineRule="auto"/>
        <w:ind w:firstLine="202"/>
        <w:jc w:val="both"/>
      </w:pPr>
      <w:r>
        <w:t xml:space="preserve">The enlarged views of the square in each focused light spots arrays </w:t>
      </w:r>
      <w:r w:rsidR="00443FFB">
        <w:t>show that each spot has a</w:t>
      </w:r>
      <w:r>
        <w:t xml:space="preserve"> non</w:t>
      </w:r>
      <w:r w:rsidR="00443FFB">
        <w:t>-</w:t>
      </w:r>
      <w:r>
        <w:t>negligible area within its cell and light lines in both vertical and horizontal directions due to the</w:t>
      </w:r>
      <w:r w:rsidR="00443FFB">
        <w:t xml:space="preserve"> diffraction effect. The number</w:t>
      </w:r>
      <w:r>
        <w:t xml:space="preserve"> of spots used for further processing </w:t>
      </w:r>
      <w:r w:rsidR="00443FFB">
        <w:t>is</w:t>
      </w:r>
      <w:r>
        <w:t xml:space="preserve"> 69 x 43 out of 77 x 51 to eliminate light spots formed by the damaged lenses in </w:t>
      </w:r>
      <w:r w:rsidR="009078C4">
        <w:t xml:space="preserve">the </w:t>
      </w:r>
      <w:r>
        <w:t xml:space="preserve">near edges of the </w:t>
      </w:r>
      <w:proofErr w:type="spellStart"/>
      <w:r>
        <w:t>microlens</w:t>
      </w:r>
      <w:proofErr w:type="spellEnd"/>
      <w:r>
        <w:t xml:space="preserve"> array plate. Several light spot lines close to four edge sides </w:t>
      </w:r>
      <w:proofErr w:type="gramStart"/>
      <w:r>
        <w:t>are removed</w:t>
      </w:r>
      <w:proofErr w:type="gramEnd"/>
      <w:r>
        <w:t xml:space="preserve">. The number of </w:t>
      </w:r>
      <w:r w:rsidR="009078C4">
        <w:t xml:space="preserve">the </w:t>
      </w:r>
      <w:r>
        <w:t xml:space="preserve">removed light spot lines in each side </w:t>
      </w:r>
      <w:proofErr w:type="gramStart"/>
      <w:r>
        <w:t>is selected</w:t>
      </w:r>
      <w:proofErr w:type="gramEnd"/>
      <w:r>
        <w:t xml:space="preserve"> based on the brightness of the focused spots. The </w:t>
      </w:r>
      <w:r w:rsidR="009078C4">
        <w:t>total number of</w:t>
      </w:r>
      <w:r>
        <w:t xml:space="preserve"> </w:t>
      </w:r>
      <w:r w:rsidR="009078C4">
        <w:t xml:space="preserve">the </w:t>
      </w:r>
      <w:r>
        <w:t>removed lines in each direction</w:t>
      </w:r>
      <w:r w:rsidR="009078C4" w:rsidRPr="009078C4">
        <w:t xml:space="preserve"> </w:t>
      </w:r>
      <w:r w:rsidR="009078C4">
        <w:t xml:space="preserve">is </w:t>
      </w:r>
      <w:proofErr w:type="gramStart"/>
      <w:r w:rsidR="009078C4">
        <w:t>8</w:t>
      </w:r>
      <w:proofErr w:type="gramEnd"/>
      <w:r>
        <w:t xml:space="preserve">. The 69 x 43 array corresponds to 20.7 mm x 12.9 mm. This dimension is still bigger than </w:t>
      </w:r>
      <w:r w:rsidR="009078C4">
        <w:t xml:space="preserve">that of the </w:t>
      </w:r>
      <w:proofErr w:type="spellStart"/>
      <w:r>
        <w:t>the</w:t>
      </w:r>
      <w:proofErr w:type="spellEnd"/>
      <w:r>
        <w:t xml:space="preserve"> square pixel DMD.</w:t>
      </w:r>
    </w:p>
    <w:p w14:paraId="6947BED8" w14:textId="77777777" w:rsidR="00AF07B0" w:rsidRDefault="00F7236C" w:rsidP="00F7236C">
      <w:pPr>
        <w:widowControl w:val="0"/>
        <w:pBdr>
          <w:top w:val="nil"/>
          <w:left w:val="nil"/>
          <w:bottom w:val="nil"/>
          <w:right w:val="nil"/>
          <w:between w:val="nil"/>
        </w:pBdr>
        <w:spacing w:line="252" w:lineRule="auto"/>
        <w:ind w:firstLine="202"/>
        <w:jc w:val="both"/>
      </w:pPr>
      <w:r>
        <w:t xml:space="preserve">To find the </w:t>
      </w:r>
      <w:proofErr w:type="spellStart"/>
      <w:r>
        <w:t>wavefront</w:t>
      </w:r>
      <w:proofErr w:type="spellEnd"/>
      <w:r>
        <w:t xml:space="preserve"> aberration from the light spot images, </w:t>
      </w:r>
      <w:r w:rsidR="009078C4">
        <w:t xml:space="preserve">the </w:t>
      </w:r>
      <w:r>
        <w:t xml:space="preserve">accurate determination of the position of each light spot in its cell is necessary. For this purpose, the actual position of the light spot </w:t>
      </w:r>
      <w:proofErr w:type="gramStart"/>
      <w:r>
        <w:t>should be found</w:t>
      </w:r>
      <w:proofErr w:type="gramEnd"/>
      <w:r>
        <w:t xml:space="preserve"> first. This is a </w:t>
      </w:r>
      <w:r w:rsidR="009078C4">
        <w:t xml:space="preserve">problem of finding the </w:t>
      </w:r>
      <w:r>
        <w:t xml:space="preserve">centroid. The centroid </w:t>
      </w:r>
      <w:proofErr w:type="gramStart"/>
      <w:r>
        <w:t>can be found</w:t>
      </w:r>
      <w:proofErr w:type="gramEnd"/>
      <w:r>
        <w:t xml:space="preserve"> </w:t>
      </w:r>
      <w:r w:rsidR="009078C4">
        <w:t>in two ways. T</w:t>
      </w:r>
      <w:r>
        <w:t xml:space="preserve">he first </w:t>
      </w:r>
      <w:r w:rsidR="009078C4">
        <w:t>way</w:t>
      </w:r>
      <w:r>
        <w:t xml:space="preserve"> is t</w:t>
      </w:r>
      <w:r w:rsidR="009078C4">
        <w:t>he conventional method of three-</w:t>
      </w:r>
      <w:r>
        <w:t xml:space="preserve">step calculations such as 1) </w:t>
      </w:r>
      <w:r w:rsidR="009078C4">
        <w:t xml:space="preserve">the </w:t>
      </w:r>
      <w:r>
        <w:t>sum of each light point position multiplied by light intensity for all light point</w:t>
      </w:r>
      <w:r w:rsidR="009078C4">
        <w:t>s</w:t>
      </w:r>
      <w:r>
        <w:t xml:space="preserve"> cons</w:t>
      </w:r>
      <w:r w:rsidR="009078C4">
        <w:t>tituting</w:t>
      </w:r>
      <w:r>
        <w:t xml:space="preserve"> </w:t>
      </w:r>
      <w:r w:rsidR="009078C4">
        <w:t>the spot;</w:t>
      </w:r>
      <w:r>
        <w:t xml:space="preserve"> 2) </w:t>
      </w:r>
      <w:r w:rsidR="009078C4">
        <w:t xml:space="preserve">the sum of </w:t>
      </w:r>
      <w:r>
        <w:t xml:space="preserve">light </w:t>
      </w:r>
      <w:r>
        <w:t>intensity of the light points in the spo</w:t>
      </w:r>
      <w:r w:rsidR="009078C4">
        <w:t>t and 3) dividing 1) by 2) [17]. T</w:t>
      </w:r>
      <w:r>
        <w:t xml:space="preserve">he second </w:t>
      </w:r>
      <w:r w:rsidR="009078C4">
        <w:t>way consists in</w:t>
      </w:r>
      <w:r>
        <w:t xml:space="preserve"> finding </w:t>
      </w:r>
      <w:r w:rsidR="009078C4">
        <w:t xml:space="preserve">the </w:t>
      </w:r>
      <w:r>
        <w:t xml:space="preserve">crossing point of the diffracted lines. </w:t>
      </w:r>
    </w:p>
    <w:p w14:paraId="4223CF73" w14:textId="77777777" w:rsidR="00AF07B0" w:rsidRDefault="00F7236C" w:rsidP="00F7236C">
      <w:pPr>
        <w:widowControl w:val="0"/>
        <w:pBdr>
          <w:top w:val="nil"/>
          <w:left w:val="nil"/>
          <w:bottom w:val="nil"/>
          <w:right w:val="nil"/>
          <w:between w:val="nil"/>
        </w:pBdr>
        <w:spacing w:line="252" w:lineRule="auto"/>
        <w:ind w:firstLine="202"/>
        <w:jc w:val="both"/>
      </w:pPr>
      <w:r>
        <w:t>I</w:t>
      </w:r>
      <w:r>
        <w:rPr>
          <w:rFonts w:hint="eastAsia"/>
        </w:rPr>
        <w:t xml:space="preserve">n </w:t>
      </w:r>
      <w:r>
        <w:t xml:space="preserve">Fig. 4, the centroid positions calculated </w:t>
      </w:r>
      <w:r w:rsidR="009078C4">
        <w:t>by</w:t>
      </w:r>
      <w:r>
        <w:t xml:space="preserve"> </w:t>
      </w:r>
      <w:r w:rsidR="00AF07B0">
        <w:t xml:space="preserve">the </w:t>
      </w:r>
      <w:r>
        <w:t>two</w:t>
      </w:r>
      <w:r w:rsidR="00AF07B0">
        <w:t xml:space="preserve"> ways with the spots array o</w:t>
      </w:r>
      <w:r>
        <w:t>n</w:t>
      </w:r>
      <w:r w:rsidR="00AF07B0">
        <w:t xml:space="preserve"> the</w:t>
      </w:r>
      <w:r>
        <w:t xml:space="preserve"> left </w:t>
      </w:r>
      <w:proofErr w:type="gramStart"/>
      <w:r>
        <w:t>are compared</w:t>
      </w:r>
      <w:proofErr w:type="gramEnd"/>
      <w:r>
        <w:t xml:space="preserve"> </w:t>
      </w:r>
      <w:r w:rsidR="00AF07B0">
        <w:t>with</w:t>
      </w:r>
      <w:r>
        <w:t xml:space="preserve"> the spots within the</w:t>
      </w:r>
      <w:r w:rsidR="00AF07B0">
        <w:t xml:space="preserve"> square in the square pixel DMD</w:t>
      </w:r>
      <w:r>
        <w:t xml:space="preserve"> in Fig. 3. The left 5 x 5 light spots array represent</w:t>
      </w:r>
      <w:r w:rsidR="00AF07B0">
        <w:t>s</w:t>
      </w:r>
      <w:r>
        <w:t xml:space="preserve"> those within the square but they are processed to make the pixels </w:t>
      </w:r>
      <w:r w:rsidR="00AF07B0">
        <w:t>making up</w:t>
      </w:r>
      <w:r>
        <w:t xml:space="preserve"> each spot have the highest gray level value, i.e., 255, if their intensities are not less than 90% of the highest intensity of the spots array but less </w:t>
      </w:r>
      <w:r w:rsidR="00AF07B0">
        <w:t xml:space="preserve">than </w:t>
      </w:r>
      <w:r>
        <w:t>0. The spots array in the right side is the centroid map of the spots in the left</w:t>
      </w:r>
      <w:r w:rsidR="00AF07B0">
        <w:t xml:space="preserve"> side</w:t>
      </w:r>
      <w:r>
        <w:t xml:space="preserve">. The red, green and blue squares represent </w:t>
      </w:r>
      <w:r w:rsidR="00AF07B0">
        <w:t xml:space="preserve">the </w:t>
      </w:r>
      <w:r>
        <w:t xml:space="preserve">center of each cell, and </w:t>
      </w:r>
      <w:r w:rsidR="00AF07B0">
        <w:t xml:space="preserve">the </w:t>
      </w:r>
      <w:r>
        <w:t>centroids calculated by t</w:t>
      </w:r>
      <w:r w:rsidR="00AF07B0">
        <w:t>he first method and by the line-</w:t>
      </w:r>
      <w:r>
        <w:t xml:space="preserve">crossing method, respectively. </w:t>
      </w:r>
    </w:p>
    <w:p w14:paraId="3FB154F6" w14:textId="6DBF1C4A" w:rsidR="00F7236C" w:rsidRDefault="00F7236C" w:rsidP="00F7236C">
      <w:pPr>
        <w:widowControl w:val="0"/>
        <w:pBdr>
          <w:top w:val="nil"/>
          <w:left w:val="nil"/>
          <w:bottom w:val="nil"/>
          <w:right w:val="nil"/>
          <w:between w:val="nil"/>
        </w:pBdr>
        <w:spacing w:line="252" w:lineRule="auto"/>
        <w:ind w:firstLine="202"/>
        <w:jc w:val="both"/>
      </w:pPr>
      <w:r>
        <w:t>The square has 7 x 7 pixels. The vertical and hor</w:t>
      </w:r>
      <w:r w:rsidR="00AF07B0">
        <w:t xml:space="preserve">izontal lines </w:t>
      </w:r>
      <w:proofErr w:type="gramStart"/>
      <w:r w:rsidR="00AF07B0">
        <w:t>are drawn</w:t>
      </w:r>
      <w:proofErr w:type="gramEnd"/>
      <w:r w:rsidR="00AF07B0">
        <w:t xml:space="preserve"> with 77-pix</w:t>
      </w:r>
      <w:r w:rsidR="00816A71">
        <w:t xml:space="preserve">el distance. They define the </w:t>
      </w:r>
      <w:r>
        <w:t xml:space="preserve">cell boundaries. Since the 7 x 7 pixels are too small to identify </w:t>
      </w:r>
      <w:r w:rsidR="00816A71">
        <w:t xml:space="preserve">the </w:t>
      </w:r>
      <w:r>
        <w:t xml:space="preserve">difference between the two ways, the magnified images </w:t>
      </w:r>
      <w:proofErr w:type="gramStart"/>
      <w:r>
        <w:t>are shown</w:t>
      </w:r>
      <w:proofErr w:type="gramEnd"/>
      <w:r>
        <w:t xml:space="preserve"> in </w:t>
      </w:r>
      <w:r w:rsidR="00AF07B0">
        <w:t xml:space="preserve">the </w:t>
      </w:r>
      <w:r>
        <w:t xml:space="preserve">upper left side of each cell. As </w:t>
      </w:r>
      <w:r w:rsidR="00AF07B0">
        <w:t xml:space="preserve">it is </w:t>
      </w:r>
      <w:r>
        <w:t xml:space="preserve">shown in the centroid maps, the centroids from </w:t>
      </w:r>
      <w:r w:rsidR="00AF07B0">
        <w:t>the two ways match</w:t>
      </w:r>
      <w:r>
        <w:t xml:space="preserve"> well even</w:t>
      </w:r>
      <w:r w:rsidR="00AF07B0">
        <w:t xml:space="preserve"> if the light spot</w:t>
      </w:r>
      <w:r>
        <w:t xml:space="preserve"> has unclear light lines in both horizontal and vertical directions</w:t>
      </w:r>
      <w:r w:rsidR="00AF07B0">
        <w:t>,</w:t>
      </w:r>
      <w:r>
        <w:t xml:space="preserve"> as in most spots in the 1</w:t>
      </w:r>
      <w:r w:rsidRPr="00EA7B99">
        <w:rPr>
          <w:vertAlign w:val="superscript"/>
        </w:rPr>
        <w:t>st</w:t>
      </w:r>
      <w:r>
        <w:t xml:space="preserve"> to 5</w:t>
      </w:r>
      <w:r w:rsidRPr="00EA7B99">
        <w:rPr>
          <w:vertAlign w:val="superscript"/>
        </w:rPr>
        <w:t>th</w:t>
      </w:r>
      <w:r>
        <w:t xml:space="preserve"> lines, except </w:t>
      </w:r>
      <w:r w:rsidR="00AF07B0">
        <w:t xml:space="preserve">the </w:t>
      </w:r>
      <w:r>
        <w:t>2</w:t>
      </w:r>
      <w:r w:rsidRPr="00D018D0">
        <w:rPr>
          <w:vertAlign w:val="superscript"/>
        </w:rPr>
        <w:t>nd</w:t>
      </w:r>
      <w:r>
        <w:t xml:space="preserve"> line because the square boxes are filled with cyan, i.e., green + blue. </w:t>
      </w:r>
      <w:proofErr w:type="gramStart"/>
      <w:r>
        <w:t>But</w:t>
      </w:r>
      <w:proofErr w:type="gramEnd"/>
      <w:r>
        <w:t xml:space="preserve"> for the 2</w:t>
      </w:r>
      <w:r w:rsidRPr="00D018D0">
        <w:rPr>
          <w:vertAlign w:val="superscript"/>
        </w:rPr>
        <w:t>nd</w:t>
      </w:r>
      <w:r>
        <w:t xml:space="preserve"> line, and </w:t>
      </w:r>
      <w:r w:rsidR="00AF07B0">
        <w:t xml:space="preserve">the </w:t>
      </w:r>
      <w:r>
        <w:t>2</w:t>
      </w:r>
      <w:r w:rsidRPr="00D018D0">
        <w:rPr>
          <w:vertAlign w:val="superscript"/>
        </w:rPr>
        <w:t>nd</w:t>
      </w:r>
      <w:r>
        <w:t xml:space="preserve"> and 3</w:t>
      </w:r>
      <w:r w:rsidRPr="00D018D0">
        <w:rPr>
          <w:vertAlign w:val="superscript"/>
        </w:rPr>
        <w:t>rd</w:t>
      </w:r>
      <w:r>
        <w:t xml:space="preserve"> spots of the 3</w:t>
      </w:r>
      <w:r w:rsidRPr="00D018D0">
        <w:rPr>
          <w:vertAlign w:val="superscript"/>
        </w:rPr>
        <w:t>rd</w:t>
      </w:r>
      <w:r>
        <w:t xml:space="preserve"> line, two centroids show clear differences between them because </w:t>
      </w:r>
      <w:r w:rsidR="00AF07B0">
        <w:t xml:space="preserve">the </w:t>
      </w:r>
      <w:r>
        <w:t>light sp</w:t>
      </w:r>
      <w:r w:rsidR="00AF07B0">
        <w:t xml:space="preserve">ot has several bodies, so that </w:t>
      </w:r>
      <w:r>
        <w:t xml:space="preserve">no common vertical and/or horizontal lines can be drawn. The reasons of causing these problems are not </w:t>
      </w:r>
      <w:r w:rsidR="00AF07B0">
        <w:t xml:space="preserve">yet </w:t>
      </w:r>
      <w:r>
        <w:t xml:space="preserve">clear. So the conventional way </w:t>
      </w:r>
      <w:proofErr w:type="gramStart"/>
      <w:r>
        <w:t>is used</w:t>
      </w:r>
      <w:proofErr w:type="gramEnd"/>
      <w:r>
        <w:t xml:space="preserve"> to build phase maps shown </w:t>
      </w:r>
      <w:r w:rsidR="00AF07B0">
        <w:t>further</w:t>
      </w:r>
      <w:r>
        <w:t>.</w:t>
      </w:r>
    </w:p>
    <w:p w14:paraId="42B2A4EB" w14:textId="77777777" w:rsidR="00F7236C" w:rsidRDefault="00F7236C" w:rsidP="00F7236C">
      <w:pPr>
        <w:widowControl w:val="0"/>
        <w:pBdr>
          <w:top w:val="nil"/>
          <w:left w:val="nil"/>
          <w:bottom w:val="nil"/>
          <w:right w:val="nil"/>
          <w:between w:val="nil"/>
        </w:pBdr>
        <w:spacing w:line="252" w:lineRule="auto"/>
        <w:ind w:firstLine="202"/>
        <w:jc w:val="both"/>
      </w:pPr>
    </w:p>
    <w:p w14:paraId="264ABB0B" w14:textId="639A31A0" w:rsidR="00F7236C" w:rsidRDefault="00F7236C" w:rsidP="00F7236C">
      <w:pPr>
        <w:jc w:val="center"/>
      </w:pPr>
      <w:r>
        <w:rPr>
          <w:noProof/>
          <w:lang w:eastAsia="ko-KR"/>
        </w:rPr>
        <w:drawing>
          <wp:inline distT="0" distB="0" distL="0" distR="0" wp14:anchorId="12035E70" wp14:editId="66B5B2D3">
            <wp:extent cx="3105150" cy="1784350"/>
            <wp:effectExtent l="0" t="0" r="0" b="6350"/>
            <wp:docPr id="5" name="그림 5" descr="jpg_f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6" descr="jpg_f4"/>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105150" cy="1784350"/>
                    </a:xfrm>
                    <a:prstGeom prst="rect">
                      <a:avLst/>
                    </a:prstGeom>
                    <a:noFill/>
                    <a:ln>
                      <a:noFill/>
                    </a:ln>
                  </pic:spPr>
                </pic:pic>
              </a:graphicData>
            </a:graphic>
          </wp:inline>
        </w:drawing>
      </w:r>
    </w:p>
    <w:p w14:paraId="1BF64BFF" w14:textId="76BE8692" w:rsidR="00F7236C" w:rsidRDefault="00F7236C" w:rsidP="00F7236C">
      <w:pPr>
        <w:pStyle w:val="Text"/>
        <w:ind w:firstLine="0"/>
      </w:pPr>
      <w:r w:rsidRPr="00542814">
        <w:rPr>
          <w:rFonts w:hint="eastAsia"/>
          <w:sz w:val="16"/>
        </w:rPr>
        <w:t>F</w:t>
      </w:r>
      <w:r w:rsidRPr="00542814">
        <w:rPr>
          <w:sz w:val="16"/>
        </w:rPr>
        <w:t>ig. 4. Centroid positions calculated from two ways with the light spots array in left</w:t>
      </w:r>
      <w:r>
        <w:t>.</w:t>
      </w:r>
    </w:p>
    <w:p w14:paraId="65032A34" w14:textId="77777777" w:rsidR="0017316F" w:rsidRDefault="0017316F" w:rsidP="0017316F">
      <w:pPr>
        <w:pStyle w:val="1"/>
      </w:pPr>
      <w:r>
        <w:t xml:space="preserve">IV. </w:t>
      </w:r>
      <w:r w:rsidRPr="00F7236C">
        <w:t>WAVEFRONT ABERRATION IN RECONSTRUCTED IMAGE, INDUCED BY THE DMD</w:t>
      </w:r>
    </w:p>
    <w:p w14:paraId="67A9B535" w14:textId="1EB05683" w:rsidR="00F7236C" w:rsidRDefault="00F7236C" w:rsidP="006A4910">
      <w:pPr>
        <w:pStyle w:val="09BodyFirstParagraph"/>
        <w:ind w:firstLineChars="100" w:firstLine="200"/>
      </w:pPr>
      <w:r>
        <w:rPr>
          <w:szCs w:val="20"/>
        </w:rPr>
        <w:t xml:space="preserve">To find the </w:t>
      </w:r>
      <w:proofErr w:type="spellStart"/>
      <w:r>
        <w:rPr>
          <w:szCs w:val="20"/>
        </w:rPr>
        <w:t>wavefront</w:t>
      </w:r>
      <w:proofErr w:type="spellEnd"/>
      <w:r>
        <w:rPr>
          <w:szCs w:val="20"/>
        </w:rPr>
        <w:t xml:space="preserve"> aberration in </w:t>
      </w:r>
      <w:r w:rsidR="00AF07B0">
        <w:rPr>
          <w:szCs w:val="20"/>
        </w:rPr>
        <w:t xml:space="preserve">the </w:t>
      </w:r>
      <w:r>
        <w:rPr>
          <w:szCs w:val="20"/>
        </w:rPr>
        <w:t xml:space="preserve">reconstructed image, five holograms of an on-axis point (1 P), three on-axis points </w:t>
      </w:r>
      <w:r w:rsidR="00AF07B0">
        <w:rPr>
          <w:szCs w:val="20"/>
        </w:rPr>
        <w:t xml:space="preserve">in </w:t>
      </w:r>
      <w:r>
        <w:rPr>
          <w:szCs w:val="20"/>
        </w:rPr>
        <w:t xml:space="preserve">horizontal (3 P (H)) and vertical (3 P (V)) directions, five </w:t>
      </w:r>
      <w:r w:rsidR="00AF07B0">
        <w:rPr>
          <w:szCs w:val="20"/>
        </w:rPr>
        <w:t>points (5 P) by combining three-</w:t>
      </w:r>
      <w:r>
        <w:rPr>
          <w:szCs w:val="20"/>
        </w:rPr>
        <w:t xml:space="preserve">point holograms and one off-axis point (1 P (off)) are calculated. Two other holograms composed of several hundred points such as a dolphin and a plane </w:t>
      </w:r>
      <w:proofErr w:type="gramStart"/>
      <w:r>
        <w:rPr>
          <w:szCs w:val="20"/>
        </w:rPr>
        <w:t>are also made</w:t>
      </w:r>
      <w:proofErr w:type="gramEnd"/>
      <w:r>
        <w:rPr>
          <w:szCs w:val="20"/>
        </w:rPr>
        <w:t xml:space="preserve"> for the square pixel DMD. These holograms </w:t>
      </w:r>
      <w:proofErr w:type="gramStart"/>
      <w:r>
        <w:rPr>
          <w:szCs w:val="20"/>
        </w:rPr>
        <w:t>are displayed</w:t>
      </w:r>
      <w:proofErr w:type="gramEnd"/>
      <w:r>
        <w:rPr>
          <w:szCs w:val="20"/>
        </w:rPr>
        <w:t xml:space="preserve"> on both DMDs</w:t>
      </w:r>
      <w:r w:rsidR="00AF07B0">
        <w:rPr>
          <w:szCs w:val="20"/>
        </w:rPr>
        <w:t>,</w:t>
      </w:r>
      <w:r>
        <w:rPr>
          <w:szCs w:val="20"/>
        </w:rPr>
        <w:t xml:space="preserve"> and the </w:t>
      </w:r>
      <w:proofErr w:type="spellStart"/>
      <w:r>
        <w:rPr>
          <w:szCs w:val="20"/>
        </w:rPr>
        <w:t>wavefront</w:t>
      </w:r>
      <w:proofErr w:type="spellEnd"/>
      <w:r>
        <w:rPr>
          <w:szCs w:val="20"/>
        </w:rPr>
        <w:t xml:space="preserve"> of the light fields along the path of the reconstructed image </w:t>
      </w:r>
      <w:r w:rsidR="00AF07B0">
        <w:rPr>
          <w:szCs w:val="20"/>
        </w:rPr>
        <w:t>is</w:t>
      </w:r>
      <w:r>
        <w:rPr>
          <w:szCs w:val="20"/>
        </w:rPr>
        <w:t xml:space="preserve"> measured with the sensor. The output from the sensor is an array of a focused light spots </w:t>
      </w:r>
      <w:r>
        <w:rPr>
          <w:szCs w:val="20"/>
        </w:rPr>
        <w:lastRenderedPageBreak/>
        <w:t xml:space="preserve">as shown in Fig. 3. By considering the DMDs size difference, the distance between points </w:t>
      </w:r>
      <w:r w:rsidR="00AF07B0">
        <w:rPr>
          <w:szCs w:val="20"/>
        </w:rPr>
        <w:t>is</w:t>
      </w:r>
      <w:r>
        <w:rPr>
          <w:szCs w:val="20"/>
        </w:rPr>
        <w:t xml:space="preserve"> set to 250 pixels for the square pixel DMD and 167 pixels for the rhomb</w:t>
      </w:r>
      <w:r w:rsidR="007D6835">
        <w:rPr>
          <w:szCs w:val="20"/>
        </w:rPr>
        <w:t xml:space="preserve"> </w:t>
      </w:r>
      <w:proofErr w:type="gramStart"/>
      <w:r w:rsidR="007D6835">
        <w:rPr>
          <w:szCs w:val="20"/>
        </w:rPr>
        <w:t>one</w:t>
      </w:r>
      <w:proofErr w:type="gramEnd"/>
      <w:r>
        <w:rPr>
          <w:szCs w:val="20"/>
        </w:rPr>
        <w:t xml:space="preserve">. </w:t>
      </w:r>
      <w:r>
        <w:rPr>
          <w:rFonts w:hint="eastAsia"/>
          <w:szCs w:val="20"/>
        </w:rPr>
        <w:t xml:space="preserve">These </w:t>
      </w:r>
      <w:r>
        <w:rPr>
          <w:szCs w:val="20"/>
        </w:rPr>
        <w:t xml:space="preserve">pixel distances correspond to </w:t>
      </w:r>
      <w:proofErr w:type="gramStart"/>
      <w:r>
        <w:rPr>
          <w:szCs w:val="20"/>
        </w:rPr>
        <w:t>3</w:t>
      </w:r>
      <w:proofErr w:type="gramEnd"/>
      <w:r>
        <w:rPr>
          <w:szCs w:val="20"/>
        </w:rPr>
        <w:t xml:space="preserve"> or 4 cells for 250 pixels and 2 or 3 cells for 167 pixels. </w:t>
      </w:r>
      <w:r>
        <w:rPr>
          <w:rFonts w:hint="eastAsia"/>
          <w:szCs w:val="20"/>
        </w:rPr>
        <w:t>W</w:t>
      </w:r>
      <w:r>
        <w:rPr>
          <w:szCs w:val="20"/>
        </w:rPr>
        <w:t xml:space="preserve">hen </w:t>
      </w:r>
      <w:r>
        <w:rPr>
          <w:rFonts w:hint="eastAsia"/>
          <w:szCs w:val="20"/>
        </w:rPr>
        <w:t>consideri</w:t>
      </w:r>
      <w:r>
        <w:rPr>
          <w:szCs w:val="20"/>
        </w:rPr>
        <w:t xml:space="preserve">ng the pixel size of each DMD, the 250 and 167 pixels correspond to 2.7 mm and 1.275 mm, respectively. Fig. 5 shows the parts of light spots arrays showing </w:t>
      </w:r>
      <w:r w:rsidR="007D6835">
        <w:rPr>
          <w:szCs w:val="20"/>
        </w:rPr>
        <w:t xml:space="preserve">the </w:t>
      </w:r>
      <w:r>
        <w:rPr>
          <w:szCs w:val="20"/>
        </w:rPr>
        <w:t>reconstructed images of point holograms when a collimated reconstruction beam is normally incident to the surface of the DMDs</w:t>
      </w:r>
      <w:r>
        <w:t xml:space="preserve">. </w:t>
      </w:r>
    </w:p>
    <w:p w14:paraId="1AC64BDD" w14:textId="0720DB3D" w:rsidR="00F7236C" w:rsidRDefault="00F7236C" w:rsidP="00F7236C">
      <w:pPr>
        <w:jc w:val="center"/>
      </w:pPr>
      <w:r>
        <w:rPr>
          <w:noProof/>
          <w:lang w:eastAsia="ko-KR"/>
        </w:rPr>
        <w:drawing>
          <wp:inline distT="0" distB="0" distL="0" distR="0" wp14:anchorId="153B30A8" wp14:editId="7BABC13A">
            <wp:extent cx="3098800" cy="1778000"/>
            <wp:effectExtent l="0" t="0" r="6350" b="0"/>
            <wp:docPr id="8" name="그림 8" descr="jpg_f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0" descr="jpg_f5"/>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098800" cy="1778000"/>
                    </a:xfrm>
                    <a:prstGeom prst="rect">
                      <a:avLst/>
                    </a:prstGeom>
                    <a:noFill/>
                    <a:ln>
                      <a:noFill/>
                    </a:ln>
                  </pic:spPr>
                </pic:pic>
              </a:graphicData>
            </a:graphic>
          </wp:inline>
        </w:drawing>
      </w:r>
    </w:p>
    <w:p w14:paraId="445924EB" w14:textId="24D1846D" w:rsidR="00F7236C" w:rsidRDefault="00F7236C" w:rsidP="00F7236C">
      <w:pPr>
        <w:jc w:val="both"/>
        <w:rPr>
          <w:sz w:val="16"/>
        </w:rPr>
      </w:pPr>
      <w:r w:rsidRPr="00542814">
        <w:rPr>
          <w:rFonts w:hint="eastAsia"/>
          <w:sz w:val="16"/>
        </w:rPr>
        <w:t>F</w:t>
      </w:r>
      <w:r w:rsidRPr="00542814">
        <w:rPr>
          <w:sz w:val="16"/>
        </w:rPr>
        <w:t>ig. 5. A part of light spots arrays showing reconstructed images of the point holograms</w:t>
      </w:r>
      <w:r>
        <w:rPr>
          <w:sz w:val="16"/>
        </w:rPr>
        <w:t>.</w:t>
      </w:r>
    </w:p>
    <w:p w14:paraId="14D208EA" w14:textId="77777777" w:rsidR="00F7236C" w:rsidRPr="00542814" w:rsidRDefault="00F7236C" w:rsidP="00F7236C">
      <w:pPr>
        <w:jc w:val="both"/>
        <w:rPr>
          <w:sz w:val="16"/>
        </w:rPr>
      </w:pPr>
    </w:p>
    <w:p w14:paraId="72519DF0" w14:textId="20FE1E78" w:rsidR="007D6835" w:rsidRDefault="00F7236C" w:rsidP="006A4910">
      <w:pPr>
        <w:ind w:firstLineChars="100" w:firstLine="200"/>
        <w:jc w:val="both"/>
      </w:pPr>
      <w:r>
        <w:t xml:space="preserve">The light spots consisting of the reconstructed images are brighter than other spots because of more light rays directed to the </w:t>
      </w:r>
      <w:proofErr w:type="spellStart"/>
      <w:r>
        <w:t>microlens</w:t>
      </w:r>
      <w:proofErr w:type="spellEnd"/>
      <w:r w:rsidR="007D6835">
        <w:t>,</w:t>
      </w:r>
      <w:r>
        <w:t xml:space="preserve"> which is responsible for each brighter spot. </w:t>
      </w:r>
      <w:proofErr w:type="gramStart"/>
      <w:r>
        <w:t xml:space="preserve">Among the light spots </w:t>
      </w:r>
      <w:r w:rsidR="007D6835">
        <w:t>constituting</w:t>
      </w:r>
      <w:r>
        <w:t xml:space="preserve"> the reconstructed point images, </w:t>
      </w:r>
      <w:r w:rsidR="007D6835">
        <w:t xml:space="preserve">the following </w:t>
      </w:r>
      <w:r w:rsidR="007D6835">
        <w:t>have almost the same intensity</w:t>
      </w:r>
      <w:r w:rsidR="007D6835">
        <w:t>: all four light spots for 1 P;</w:t>
      </w:r>
      <w:r>
        <w:t xml:space="preserve"> three light spots in </w:t>
      </w:r>
      <w:r w:rsidR="007D6835">
        <w:t>the left and bottom for 1 P (off);</w:t>
      </w:r>
      <w:r>
        <w:t xml:space="preserve"> three </w:t>
      </w:r>
      <w:r w:rsidR="007D6835">
        <w:t>top</w:t>
      </w:r>
      <w:r w:rsidR="007D6835">
        <w:t xml:space="preserve"> </w:t>
      </w:r>
      <w:r>
        <w:t xml:space="preserve">light spots in </w:t>
      </w:r>
      <w:r w:rsidR="007D6835">
        <w:t xml:space="preserve">the </w:t>
      </w:r>
      <w:r>
        <w:t xml:space="preserve">right side of </w:t>
      </w:r>
      <w:r w:rsidR="007D6835">
        <w:t xml:space="preserve">the </w:t>
      </w:r>
      <w:r>
        <w:t>left image point for 3 P(H)</w:t>
      </w:r>
      <w:r w:rsidR="007D6835">
        <w:t xml:space="preserve"> and 5 P;</w:t>
      </w:r>
      <w:r>
        <w:t xml:space="preserve"> and four light spots in </w:t>
      </w:r>
      <w:r w:rsidR="007D6835">
        <w:t xml:space="preserve">the </w:t>
      </w:r>
      <w:r>
        <w:t>bottom point image of 3 P (V)</w:t>
      </w:r>
      <w:r w:rsidR="007D6835">
        <w:t>.</w:t>
      </w:r>
      <w:proofErr w:type="gramEnd"/>
      <w:r w:rsidR="007D6835">
        <w:t xml:space="preserve"> T</w:t>
      </w:r>
      <w:r>
        <w:t xml:space="preserve">hey are the brightest in each hologram’s reconstructed point image(s) for the rhomb pixel DMD. </w:t>
      </w:r>
    </w:p>
    <w:p w14:paraId="513DBD35" w14:textId="77777777" w:rsidR="00077696" w:rsidRDefault="00F7236C" w:rsidP="006A4910">
      <w:pPr>
        <w:ind w:firstLineChars="100" w:firstLine="200"/>
        <w:jc w:val="both"/>
      </w:pPr>
      <w:r>
        <w:t xml:space="preserve">For the square pixel DMD, the central light spots in </w:t>
      </w:r>
      <w:r w:rsidR="007D6835">
        <w:t xml:space="preserve">the </w:t>
      </w:r>
      <w:r>
        <w:t>center point image of each hologram reveal the highest brightness. These brighter light spots indi</w:t>
      </w:r>
      <w:r w:rsidR="007D6835">
        <w:t>cate that the light spots constitu</w:t>
      </w:r>
      <w:r>
        <w:t xml:space="preserve">ting the reconstructed images are </w:t>
      </w:r>
      <w:proofErr w:type="gramStart"/>
      <w:r>
        <w:t>7(</w:t>
      </w:r>
      <w:proofErr w:type="gramEnd"/>
      <w:r>
        <w:t>Vertical) x 5(Horizontal) for the square pixel DMD and 2 x 2 for the rhomb pixel</w:t>
      </w:r>
      <w:r w:rsidR="007D6835">
        <w:t xml:space="preserve"> one</w:t>
      </w:r>
      <w:r>
        <w:t xml:space="preserve"> as indicated by broken rectangles and squares. </w:t>
      </w:r>
      <w:r w:rsidR="007D6835">
        <w:t>However,</w:t>
      </w:r>
      <w:r>
        <w:t xml:space="preserve"> for the </w:t>
      </w:r>
      <w:proofErr w:type="gramStart"/>
      <w:r>
        <w:t>3</w:t>
      </w:r>
      <w:proofErr w:type="gramEnd"/>
      <w:r>
        <w:t xml:space="preserve"> P (V) and 5 P of the square pixel DMD, the top and bottom point images have only 7 x 4 light spots. </w:t>
      </w:r>
      <w:r w:rsidRPr="00187BD5">
        <w:t xml:space="preserve">These </w:t>
      </w:r>
      <w:proofErr w:type="gramStart"/>
      <w:r w:rsidRPr="00187BD5">
        <w:t>4</w:t>
      </w:r>
      <w:proofErr w:type="gramEnd"/>
      <w:r w:rsidRPr="00187BD5">
        <w:t xml:space="preserve"> light spot columns are aligned to </w:t>
      </w:r>
      <w:r w:rsidR="007D6835" w:rsidRPr="00187BD5">
        <w:t xml:space="preserve">the </w:t>
      </w:r>
      <w:r w:rsidR="007D6835" w:rsidRPr="00187BD5">
        <w:t>most</w:t>
      </w:r>
      <w:r w:rsidR="007D6835" w:rsidRPr="00187BD5">
        <w:t xml:space="preserve"> </w:t>
      </w:r>
      <w:r w:rsidRPr="00187BD5">
        <w:t>left (right) column of the center point image for top (bottom) point images</w:t>
      </w:r>
      <w:r>
        <w:t>, res</w:t>
      </w:r>
      <w:r w:rsidR="00187BD5">
        <w:t>pectively. These spots indicate</w:t>
      </w:r>
      <w:r>
        <w:t xml:space="preserve"> that the reconstructed image of a point has the maximum size of 2.1 mm x 1.5 mm for the square pixel DMD and 0.6 mm x 0.6 mm for the rhomb pixel DMD. The gap between points </w:t>
      </w:r>
      <w:r w:rsidR="00187BD5">
        <w:t>is</w:t>
      </w:r>
      <w:r>
        <w:t xml:space="preserve"> </w:t>
      </w:r>
      <w:r w:rsidR="00187BD5">
        <w:t>a 2-</w:t>
      </w:r>
      <w:r>
        <w:t>cell distance in vertical direction</w:t>
      </w:r>
      <w:r w:rsidR="00187BD5">
        <w:t xml:space="preserve"> for both DMDs. However,</w:t>
      </w:r>
      <w:r>
        <w:t xml:space="preserve"> in horizontal direction, it is 4 cells for the square pixel DMD and 2 cells for the rhomb</w:t>
      </w:r>
      <w:r w:rsidR="00187BD5">
        <w:t xml:space="preserve"> one</w:t>
      </w:r>
      <w:r>
        <w:t xml:space="preserve">, though there is </w:t>
      </w:r>
      <w:r w:rsidR="00187BD5">
        <w:t xml:space="preserve">an </w:t>
      </w:r>
      <w:r>
        <w:t xml:space="preserve">exception for 5 P </w:t>
      </w:r>
      <w:r w:rsidR="00187BD5">
        <w:t>on the rhomb pixel DMD, i.e., a 3-cell</w:t>
      </w:r>
      <w:r>
        <w:t xml:space="preserve"> gap between </w:t>
      </w:r>
      <w:r w:rsidR="00187BD5">
        <w:t xml:space="preserve">the </w:t>
      </w:r>
      <w:r>
        <w:t xml:space="preserve">left and center point images. </w:t>
      </w:r>
    </w:p>
    <w:p w14:paraId="6789C620" w14:textId="536C9BEB" w:rsidR="00F7236C" w:rsidRDefault="00F7236C" w:rsidP="006A4910">
      <w:pPr>
        <w:ind w:firstLineChars="100" w:firstLine="200"/>
        <w:jc w:val="both"/>
      </w:pPr>
      <w:r>
        <w:t>The center point distance betwee</w:t>
      </w:r>
      <w:r w:rsidR="00077696">
        <w:t>n point images is the 9-cell and 4-cell</w:t>
      </w:r>
      <w:r>
        <w:t xml:space="preserve"> width for the square and rhomb pixel DMDs, respectively, in both horizontal and vertical directions. Since </w:t>
      </w:r>
      <w:proofErr w:type="gramStart"/>
      <w:r>
        <w:t>9</w:t>
      </w:r>
      <w:proofErr w:type="gramEnd"/>
      <w:r>
        <w:t xml:space="preserve"> and 4 cells </w:t>
      </w:r>
      <w:r w:rsidR="00077696">
        <w:t>correspond</w:t>
      </w:r>
      <w:r>
        <w:t xml:space="preserve"> to 2.7 mm and 1.2 mm, respectively, they match very closely their correspondin</w:t>
      </w:r>
      <w:r w:rsidR="00077696">
        <w:t>g object point distances. The 3-cell</w:t>
      </w:r>
      <w:r>
        <w:t xml:space="preserve"> gap in </w:t>
      </w:r>
      <w:proofErr w:type="gramStart"/>
      <w:r>
        <w:t>5</w:t>
      </w:r>
      <w:proofErr w:type="gramEnd"/>
      <w:r>
        <w:t xml:space="preserve"> P hologram could be introduced to </w:t>
      </w:r>
      <w:r>
        <w:t xml:space="preserve">compensate the mismatch between </w:t>
      </w:r>
      <w:r w:rsidR="00077696">
        <w:t xml:space="preserve">the </w:t>
      </w:r>
      <w:r>
        <w:t xml:space="preserve">pixel and </w:t>
      </w:r>
      <w:proofErr w:type="spellStart"/>
      <w:r>
        <w:t>microlens</w:t>
      </w:r>
      <w:proofErr w:type="spellEnd"/>
      <w:r>
        <w:t xml:space="preserve"> distances, 0.075 mm (1.275 mm – 1.2 mm). </w:t>
      </w:r>
    </w:p>
    <w:p w14:paraId="2220DEAC" w14:textId="57AD3DEA" w:rsidR="00077696" w:rsidRDefault="00F7236C" w:rsidP="006A4910">
      <w:pPr>
        <w:pStyle w:val="09BodyFirstParagraph"/>
        <w:ind w:firstLineChars="100" w:firstLine="200"/>
        <w:rPr>
          <w:szCs w:val="20"/>
        </w:rPr>
      </w:pPr>
      <w:r>
        <w:rPr>
          <w:szCs w:val="20"/>
        </w:rPr>
        <w:t xml:space="preserve">To eliminate </w:t>
      </w:r>
      <m:oMath>
        <m:d>
          <m:dPr>
            <m:ctrlPr>
              <w:rPr>
                <w:rFonts w:ascii="Cambria Math" w:hAnsi="Cambria Math"/>
                <w:i/>
              </w:rPr>
            </m:ctrlPr>
          </m:dPr>
          <m:e>
            <m:f>
              <m:fPr>
                <m:ctrlPr>
                  <w:rPr>
                    <w:rFonts w:ascii="Cambria Math" w:hAnsi="Cambria Math"/>
                    <w:i/>
                  </w:rPr>
                </m:ctrlPr>
              </m:fPr>
              <m:num>
                <m:r>
                  <w:rPr>
                    <w:rFonts w:ascii="Cambria Math" w:hAnsi="Cambria Math"/>
                  </w:rPr>
                  <m:t>2π</m:t>
                </m:r>
              </m:num>
              <m:den>
                <m:r>
                  <w:rPr>
                    <w:rFonts w:ascii="Cambria Math" w:hAnsi="Cambria Math"/>
                  </w:rPr>
                  <m:t>λ</m:t>
                </m:r>
              </m:den>
            </m:f>
          </m:e>
        </m:d>
        <m:r>
          <w:rPr>
            <w:rFonts w:ascii="Cambria Math" w:hAnsi="Cambria Math"/>
          </w:rPr>
          <m:t>w</m:t>
        </m:r>
        <m:d>
          <m:dPr>
            <m:ctrlPr>
              <w:rPr>
                <w:rFonts w:ascii="Cambria Math" w:hAnsi="Cambria Math"/>
                <w:i/>
              </w:rPr>
            </m:ctrlPr>
          </m:dPr>
          <m:e>
            <m:r>
              <w:rPr>
                <w:rFonts w:ascii="Cambria Math" w:hAnsi="Cambria Math"/>
              </w:rPr>
              <m:t>x,y</m:t>
            </m:r>
          </m:e>
        </m:d>
      </m:oMath>
      <w:r>
        <w:rPr>
          <w:szCs w:val="20"/>
        </w:rPr>
        <w:t xml:space="preserve"> and other added wavefront terms in Eq. 4, the DMDs a</w:t>
      </w:r>
      <w:r w:rsidR="00077696">
        <w:rPr>
          <w:szCs w:val="20"/>
        </w:rPr>
        <w:t xml:space="preserve">re set to On-state without any </w:t>
      </w:r>
      <w:r>
        <w:rPr>
          <w:szCs w:val="20"/>
        </w:rPr>
        <w:t xml:space="preserve">hologram loading and then the wavefront of the reflected light from each DMD is measured with the </w:t>
      </w:r>
      <w:proofErr w:type="spellStart"/>
      <w:r>
        <w:rPr>
          <w:szCs w:val="20"/>
        </w:rPr>
        <w:t>wavefront</w:t>
      </w:r>
      <w:proofErr w:type="spellEnd"/>
      <w:r>
        <w:rPr>
          <w:szCs w:val="20"/>
        </w:rPr>
        <w:t xml:space="preserve"> sensor. The reflected light </w:t>
      </w:r>
      <w:proofErr w:type="gramStart"/>
      <w:r>
        <w:rPr>
          <w:szCs w:val="20"/>
        </w:rPr>
        <w:t>will be named</w:t>
      </w:r>
      <w:proofErr w:type="gramEnd"/>
      <w:r>
        <w:rPr>
          <w:szCs w:val="20"/>
        </w:rPr>
        <w:t xml:space="preserve"> </w:t>
      </w:r>
      <w:r w:rsidR="00077696">
        <w:rPr>
          <w:szCs w:val="20"/>
        </w:rPr>
        <w:t xml:space="preserve">a </w:t>
      </w:r>
      <w:r>
        <w:rPr>
          <w:szCs w:val="20"/>
        </w:rPr>
        <w:t xml:space="preserve">white beam in this paper. The white beam comprises the </w:t>
      </w:r>
      <w:proofErr w:type="spellStart"/>
      <w:r>
        <w:rPr>
          <w:szCs w:val="20"/>
        </w:rPr>
        <w:t>wavefront</w:t>
      </w:r>
      <w:proofErr w:type="spellEnd"/>
      <w:r>
        <w:rPr>
          <w:szCs w:val="20"/>
        </w:rPr>
        <w:t xml:space="preserve"> of the reconstruction beam modified by the pixel characteristics of each DMD. Hence, the </w:t>
      </w:r>
      <w:proofErr w:type="spellStart"/>
      <w:r>
        <w:rPr>
          <w:szCs w:val="20"/>
        </w:rPr>
        <w:t>wavefront</w:t>
      </w:r>
      <w:proofErr w:type="spellEnd"/>
      <w:r>
        <w:rPr>
          <w:szCs w:val="20"/>
        </w:rPr>
        <w:t xml:space="preserve"> of the white beam will be the </w:t>
      </w:r>
      <w:proofErr w:type="spellStart"/>
      <w:r>
        <w:rPr>
          <w:szCs w:val="20"/>
        </w:rPr>
        <w:t>aberrated</w:t>
      </w:r>
      <w:proofErr w:type="spellEnd"/>
      <w:r>
        <w:rPr>
          <w:szCs w:val="20"/>
        </w:rPr>
        <w:t xml:space="preserve"> </w:t>
      </w:r>
      <w:proofErr w:type="spellStart"/>
      <w:r>
        <w:rPr>
          <w:szCs w:val="20"/>
        </w:rPr>
        <w:t>wavefront</w:t>
      </w:r>
      <w:proofErr w:type="spellEnd"/>
      <w:r>
        <w:rPr>
          <w:szCs w:val="20"/>
        </w:rPr>
        <w:t xml:space="preserve"> of the reconstructed beam by the pixel characteristics. </w:t>
      </w:r>
      <w:r w:rsidR="00077696">
        <w:rPr>
          <w:szCs w:val="20"/>
        </w:rPr>
        <w:t>Thus,</w:t>
      </w:r>
      <w:r>
        <w:rPr>
          <w:szCs w:val="20"/>
        </w:rPr>
        <w:t xml:space="preserve"> subtracting the centroid deviation of each hologram’s reconstructed image from the white beam will produce the effect of eliminating the </w:t>
      </w:r>
      <m:oMath>
        <m:d>
          <m:dPr>
            <m:ctrlPr>
              <w:rPr>
                <w:rFonts w:ascii="Cambria Math" w:hAnsi="Cambria Math"/>
                <w:i/>
              </w:rPr>
            </m:ctrlPr>
          </m:dPr>
          <m:e>
            <m:f>
              <m:fPr>
                <m:ctrlPr>
                  <w:rPr>
                    <w:rFonts w:ascii="Cambria Math" w:hAnsi="Cambria Math"/>
                    <w:i/>
                  </w:rPr>
                </m:ctrlPr>
              </m:fPr>
              <m:num>
                <m:r>
                  <w:rPr>
                    <w:rFonts w:ascii="Cambria Math" w:hAnsi="Cambria Math"/>
                  </w:rPr>
                  <m:t>2π</m:t>
                </m:r>
              </m:num>
              <m:den>
                <m:r>
                  <w:rPr>
                    <w:rFonts w:ascii="Cambria Math" w:hAnsi="Cambria Math"/>
                  </w:rPr>
                  <m:t>λ</m:t>
                </m:r>
              </m:den>
            </m:f>
          </m:e>
        </m:d>
        <m:r>
          <w:rPr>
            <w:rFonts w:ascii="Cambria Math" w:hAnsi="Cambria Math"/>
          </w:rPr>
          <m:t>w</m:t>
        </m:r>
        <m:d>
          <m:dPr>
            <m:ctrlPr>
              <w:rPr>
                <w:rFonts w:ascii="Cambria Math" w:hAnsi="Cambria Math"/>
                <w:i/>
              </w:rPr>
            </m:ctrlPr>
          </m:dPr>
          <m:e>
            <m:r>
              <w:rPr>
                <w:rFonts w:ascii="Cambria Math" w:hAnsi="Cambria Math"/>
              </w:rPr>
              <m:t>x,y</m:t>
            </m:r>
          </m:e>
        </m:d>
      </m:oMath>
      <w:r w:rsidRPr="00661075">
        <w:rPr>
          <w:szCs w:val="20"/>
        </w:rPr>
        <w:t xml:space="preserve"> </w:t>
      </w:r>
      <w:r>
        <w:rPr>
          <w:szCs w:val="20"/>
        </w:rPr>
        <w:t xml:space="preserve">in Eq. </w:t>
      </w:r>
      <w:r w:rsidR="00077696">
        <w:rPr>
          <w:szCs w:val="20"/>
        </w:rPr>
        <w:t>4 that</w:t>
      </w:r>
      <w:r>
        <w:rPr>
          <w:szCs w:val="20"/>
        </w:rPr>
        <w:t xml:space="preserve"> </w:t>
      </w:r>
      <w:proofErr w:type="gramStart"/>
      <w:r>
        <w:rPr>
          <w:szCs w:val="20"/>
        </w:rPr>
        <w:t>is induced</w:t>
      </w:r>
      <w:proofErr w:type="gramEnd"/>
      <w:r>
        <w:rPr>
          <w:szCs w:val="20"/>
        </w:rPr>
        <w:t xml:space="preserve"> from both the reconstructed beam and the pixel characteristics. This subtraction </w:t>
      </w:r>
      <w:r w:rsidR="00077696">
        <w:rPr>
          <w:szCs w:val="20"/>
        </w:rPr>
        <w:t>play</w:t>
      </w:r>
      <w:r>
        <w:rPr>
          <w:szCs w:val="20"/>
        </w:rPr>
        <w:t xml:space="preserve">s the same role as the adaptive mirror in </w:t>
      </w:r>
      <w:r w:rsidR="00077696">
        <w:rPr>
          <w:szCs w:val="20"/>
        </w:rPr>
        <w:t xml:space="preserve">the </w:t>
      </w:r>
      <w:r>
        <w:rPr>
          <w:szCs w:val="20"/>
        </w:rPr>
        <w:t>adaptive optic</w:t>
      </w:r>
      <w:r w:rsidR="00816A71">
        <w:rPr>
          <w:szCs w:val="20"/>
        </w:rPr>
        <w:t>s</w:t>
      </w:r>
      <w:bookmarkStart w:id="3" w:name="_GoBack"/>
      <w:bookmarkEnd w:id="3"/>
      <w:r w:rsidR="00594B4E">
        <w:rPr>
          <w:szCs w:val="20"/>
        </w:rPr>
        <w:t xml:space="preserve"> </w:t>
      </w:r>
      <w:r>
        <w:rPr>
          <w:szCs w:val="20"/>
        </w:rPr>
        <w:t>system</w:t>
      </w:r>
      <w:r w:rsidR="00077696">
        <w:rPr>
          <w:szCs w:val="20"/>
        </w:rPr>
        <w:t xml:space="preserve"> </w:t>
      </w:r>
      <w:r>
        <w:rPr>
          <w:szCs w:val="20"/>
        </w:rPr>
        <w:t xml:space="preserve">[11]. The result obtained from the subtraction </w:t>
      </w:r>
      <w:proofErr w:type="gramStart"/>
      <w:r>
        <w:rPr>
          <w:szCs w:val="20"/>
        </w:rPr>
        <w:t>is specified</w:t>
      </w:r>
      <w:proofErr w:type="gramEnd"/>
      <w:r>
        <w:rPr>
          <w:szCs w:val="20"/>
        </w:rPr>
        <w:t xml:space="preserve"> here as compensated. </w:t>
      </w:r>
    </w:p>
    <w:p w14:paraId="2B82AEF7" w14:textId="21AB3F67" w:rsidR="00F7236C" w:rsidRDefault="00F7236C" w:rsidP="006A4910">
      <w:pPr>
        <w:pStyle w:val="09BodyFirstParagraph"/>
        <w:ind w:firstLineChars="100" w:firstLine="200"/>
      </w:pPr>
      <w:r>
        <w:rPr>
          <w:szCs w:val="20"/>
        </w:rPr>
        <w:t xml:space="preserve">To visualize the centroid deviations, a color phase map </w:t>
      </w:r>
      <w:proofErr w:type="gramStart"/>
      <w:r>
        <w:rPr>
          <w:szCs w:val="20"/>
        </w:rPr>
        <w:t>is drawn</w:t>
      </w:r>
      <w:proofErr w:type="gramEnd"/>
      <w:r>
        <w:rPr>
          <w:szCs w:val="20"/>
        </w:rPr>
        <w:t xml:space="preserve"> as shown in Fig. 6. Fig. 6 shows the color phase maps of </w:t>
      </w:r>
      <w:r w:rsidR="00077696">
        <w:rPr>
          <w:szCs w:val="20"/>
        </w:rPr>
        <w:t>the</w:t>
      </w:r>
      <w:r>
        <w:rPr>
          <w:szCs w:val="20"/>
        </w:rPr>
        <w:t xml:space="preserve"> collimated beam as </w:t>
      </w:r>
      <w:r w:rsidR="00077696">
        <w:rPr>
          <w:szCs w:val="20"/>
        </w:rPr>
        <w:t xml:space="preserve">the </w:t>
      </w:r>
      <w:r>
        <w:rPr>
          <w:szCs w:val="20"/>
        </w:rPr>
        <w:t xml:space="preserve">reconstruction beam and the white beam for both DMDs, derived from the light spots arrays in Fig. 3. The phase map represents the centroid position deviation from the center of each cell with different colors in </w:t>
      </w:r>
      <w:r w:rsidR="00077696">
        <w:rPr>
          <w:szCs w:val="20"/>
        </w:rPr>
        <w:t>the</w:t>
      </w:r>
      <w:r w:rsidR="00077696">
        <w:rPr>
          <w:szCs w:val="20"/>
        </w:rPr>
        <w:t xml:space="preserve"> </w:t>
      </w:r>
      <w:r w:rsidR="00077696">
        <w:rPr>
          <w:szCs w:val="20"/>
        </w:rPr>
        <w:t>amount</w:t>
      </w:r>
      <w:r w:rsidR="00077696">
        <w:rPr>
          <w:szCs w:val="20"/>
        </w:rPr>
        <w:t xml:space="preserve"> </w:t>
      </w:r>
      <w:r>
        <w:rPr>
          <w:szCs w:val="20"/>
        </w:rPr>
        <w:t xml:space="preserve">proportional to deviation. </w:t>
      </w:r>
      <w:r w:rsidR="00077696">
        <w:rPr>
          <w:szCs w:val="20"/>
        </w:rPr>
        <w:t>The</w:t>
      </w:r>
      <w:r>
        <w:rPr>
          <w:szCs w:val="20"/>
        </w:rPr>
        <w:t xml:space="preserve"> map </w:t>
      </w:r>
      <w:proofErr w:type="gramStart"/>
      <w:r>
        <w:rPr>
          <w:szCs w:val="20"/>
        </w:rPr>
        <w:t>is drawn</w:t>
      </w:r>
      <w:proofErr w:type="gramEnd"/>
      <w:r>
        <w:rPr>
          <w:szCs w:val="20"/>
        </w:rPr>
        <w:t xml:space="preserve"> to the unit of 2.5 pixels</w:t>
      </w:r>
      <w:r w:rsidR="00077696">
        <w:rPr>
          <w:szCs w:val="20"/>
        </w:rPr>
        <w:t xml:space="preserve"> visualizing</w:t>
      </w:r>
      <w:r>
        <w:rPr>
          <w:szCs w:val="20"/>
        </w:rPr>
        <w:t xml:space="preserve"> the </w:t>
      </w:r>
      <w:proofErr w:type="spellStart"/>
      <w:r>
        <w:rPr>
          <w:szCs w:val="20"/>
        </w:rPr>
        <w:t>wavefront</w:t>
      </w:r>
      <w:proofErr w:type="spellEnd"/>
      <w:r>
        <w:rPr>
          <w:szCs w:val="20"/>
        </w:rPr>
        <w:t xml:space="preserve"> deviations</w:t>
      </w:r>
      <w:r w:rsidR="00077696">
        <w:rPr>
          <w:szCs w:val="20"/>
        </w:rPr>
        <w:t>.</w:t>
      </w:r>
      <w:r>
        <w:rPr>
          <w:szCs w:val="20"/>
        </w:rPr>
        <w:t xml:space="preserve"> For the better visualization, each cell </w:t>
      </w:r>
      <w:proofErr w:type="gramStart"/>
      <w:r>
        <w:rPr>
          <w:szCs w:val="20"/>
        </w:rPr>
        <w:t>is colored</w:t>
      </w:r>
      <w:proofErr w:type="gramEnd"/>
      <w:r>
        <w:rPr>
          <w:szCs w:val="20"/>
        </w:rPr>
        <w:t xml:space="preserve"> depending on its centroid position deviation. The white, blue, green, red, sky blue, pink and yellow colors in the square pixel DMD represent 2.5, 5, 7.5, 10, 12.5, 15 and 17.5 pixels deviations from the cell center, respectively</w:t>
      </w:r>
      <w:r>
        <w:t xml:space="preserve">. </w:t>
      </w:r>
    </w:p>
    <w:p w14:paraId="4F7EFE70" w14:textId="77777777" w:rsidR="00F7236C" w:rsidRPr="00542814" w:rsidRDefault="00F7236C" w:rsidP="00F7236C">
      <w:pPr>
        <w:pStyle w:val="10BodySubsequentParagraph"/>
      </w:pPr>
    </w:p>
    <w:p w14:paraId="6D90F1ED" w14:textId="3053C62E" w:rsidR="00F7236C" w:rsidRDefault="00F7236C" w:rsidP="00F7236C">
      <w:pPr>
        <w:jc w:val="center"/>
      </w:pPr>
      <w:r>
        <w:rPr>
          <w:noProof/>
          <w:lang w:eastAsia="ko-KR"/>
        </w:rPr>
        <w:drawing>
          <wp:inline distT="0" distB="0" distL="0" distR="0" wp14:anchorId="2B1C08F9" wp14:editId="5A0FEF14">
            <wp:extent cx="3105150" cy="1352550"/>
            <wp:effectExtent l="0" t="0" r="0" b="0"/>
            <wp:docPr id="10" name="그림 10" descr="jpg_f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2" descr="jpg_f6"/>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105150" cy="1352550"/>
                    </a:xfrm>
                    <a:prstGeom prst="rect">
                      <a:avLst/>
                    </a:prstGeom>
                    <a:noFill/>
                    <a:ln>
                      <a:noFill/>
                    </a:ln>
                  </pic:spPr>
                </pic:pic>
              </a:graphicData>
            </a:graphic>
          </wp:inline>
        </w:drawing>
      </w:r>
    </w:p>
    <w:p w14:paraId="6C9DF726" w14:textId="77777777" w:rsidR="00F7236C" w:rsidRPr="00542814" w:rsidRDefault="00F7236C" w:rsidP="00F7236C">
      <w:pPr>
        <w:jc w:val="both"/>
        <w:rPr>
          <w:sz w:val="16"/>
        </w:rPr>
      </w:pPr>
      <w:r w:rsidRPr="00542814">
        <w:rPr>
          <w:rFonts w:hint="eastAsia"/>
          <w:sz w:val="16"/>
        </w:rPr>
        <w:t>F</w:t>
      </w:r>
      <w:r w:rsidRPr="00542814">
        <w:rPr>
          <w:sz w:val="16"/>
        </w:rPr>
        <w:t>ig. 6. Color phase maps of the collimated beam and the white beam for both DMDs.</w:t>
      </w:r>
    </w:p>
    <w:p w14:paraId="19158355" w14:textId="7B2EC754" w:rsidR="00F7236C" w:rsidRDefault="00F7236C" w:rsidP="00F7236C">
      <w:pPr>
        <w:widowControl w:val="0"/>
        <w:pBdr>
          <w:top w:val="nil"/>
          <w:left w:val="nil"/>
          <w:bottom w:val="nil"/>
          <w:right w:val="nil"/>
          <w:between w:val="nil"/>
        </w:pBdr>
        <w:spacing w:line="252" w:lineRule="auto"/>
        <w:jc w:val="both"/>
        <w:rPr>
          <w:color w:val="000000"/>
        </w:rPr>
      </w:pPr>
    </w:p>
    <w:p w14:paraId="42C221C2" w14:textId="77777777" w:rsidR="00211AC8" w:rsidRDefault="00077696" w:rsidP="006A4910">
      <w:pPr>
        <w:widowControl w:val="0"/>
        <w:pBdr>
          <w:top w:val="nil"/>
          <w:left w:val="nil"/>
          <w:bottom w:val="nil"/>
          <w:right w:val="nil"/>
          <w:between w:val="nil"/>
        </w:pBdr>
        <w:spacing w:line="252" w:lineRule="auto"/>
        <w:ind w:firstLineChars="100" w:firstLine="200"/>
        <w:jc w:val="both"/>
      </w:pPr>
      <w:r>
        <w:t>F</w:t>
      </w:r>
      <w:r w:rsidRPr="00077696">
        <w:t xml:space="preserve">or the square pixel </w:t>
      </w:r>
      <w:proofErr w:type="gramStart"/>
      <w:r w:rsidRPr="00077696">
        <w:t>DMD</w:t>
      </w:r>
      <w:proofErr w:type="gramEnd"/>
      <w:r w:rsidRPr="00077696">
        <w:t xml:space="preserve"> </w:t>
      </w:r>
      <w:r>
        <w:t>t</w:t>
      </w:r>
      <w:r w:rsidR="00F7236C" w:rsidRPr="00077696">
        <w:t xml:space="preserve">he colors are arranged </w:t>
      </w:r>
      <w:r w:rsidRPr="00077696">
        <w:t>in</w:t>
      </w:r>
      <w:r w:rsidR="00F7236C" w:rsidRPr="00077696">
        <w:t xml:space="preserve"> concentric ring</w:t>
      </w:r>
      <w:r w:rsidR="008500AE">
        <w:t>s</w:t>
      </w:r>
      <w:r w:rsidR="00F7236C" w:rsidRPr="00077696">
        <w:t xml:space="preserve"> with the white in its center area, </w:t>
      </w:r>
      <w:r w:rsidR="008500AE">
        <w:t>while</w:t>
      </w:r>
      <w:r w:rsidR="00F7236C" w:rsidRPr="00077696">
        <w:t xml:space="preserve"> for the rhomb</w:t>
      </w:r>
      <w:r w:rsidRPr="00077696">
        <w:t xml:space="preserve"> one</w:t>
      </w:r>
      <w:r w:rsidR="00F7236C" w:rsidRPr="00077696">
        <w:t xml:space="preserve">, </w:t>
      </w:r>
      <w:r w:rsidR="008500AE">
        <w:t xml:space="preserve">– in </w:t>
      </w:r>
      <w:r w:rsidR="00F7236C" w:rsidRPr="00077696">
        <w:t>concentric square</w:t>
      </w:r>
      <w:r w:rsidR="008500AE">
        <w:t>s</w:t>
      </w:r>
      <w:r w:rsidR="00F7236C" w:rsidRPr="00077696">
        <w:t xml:space="preserve"> with the white in its center.</w:t>
      </w:r>
      <w:r w:rsidR="00F7236C">
        <w:t xml:space="preserve"> Since the </w:t>
      </w:r>
      <w:proofErr w:type="spellStart"/>
      <w:r w:rsidR="00F7236C">
        <w:t>wavefront</w:t>
      </w:r>
      <w:proofErr w:type="spellEnd"/>
      <w:r w:rsidR="00F7236C">
        <w:t xml:space="preserve"> deviation angle correspond</w:t>
      </w:r>
      <w:r>
        <w:t>s</w:t>
      </w:r>
      <w:r w:rsidR="00F7236C">
        <w:t xml:space="preserve"> to 2.5 pixels is 0.279</w:t>
      </w:r>
      <w:r w:rsidR="00F7236C" w:rsidRPr="007A2F0F">
        <w:t>˚</w:t>
      </w:r>
      <w:r w:rsidR="00F7236C">
        <w:t xml:space="preserve">, the </w:t>
      </w:r>
      <w:proofErr w:type="spellStart"/>
      <w:r w:rsidR="00F7236C">
        <w:t>wavefront</w:t>
      </w:r>
      <w:proofErr w:type="spellEnd"/>
      <w:r w:rsidR="00F7236C">
        <w:t xml:space="preserve"> deviation angles of different colors are 0.278</w:t>
      </w:r>
      <w:r w:rsidR="00F7236C" w:rsidRPr="007A2F0F">
        <w:t>˚</w:t>
      </w:r>
      <w:r w:rsidR="00F7236C">
        <w:t xml:space="preserve"> multiplied by the number obtained </w:t>
      </w:r>
      <w:r>
        <w:t>from</w:t>
      </w:r>
      <w:r w:rsidR="00F7236C">
        <w:t xml:space="preserve"> dividing their corresponding pixel numbers by 2.5. The rhomb pixel DMD reveals </w:t>
      </w:r>
      <w:proofErr w:type="gramStart"/>
      <w:r w:rsidR="00F7236C">
        <w:t>4</w:t>
      </w:r>
      <w:proofErr w:type="gramEnd"/>
      <w:r w:rsidR="00F7236C">
        <w:t xml:space="preserve"> </w:t>
      </w:r>
      <w:r w:rsidR="008500AE">
        <w:t>colors</w:t>
      </w:r>
      <w:r w:rsidR="008500AE">
        <w:t xml:space="preserve"> –</w:t>
      </w:r>
      <w:r w:rsidR="00F7236C">
        <w:t xml:space="preserve"> white, blue, green and red</w:t>
      </w:r>
      <w:r w:rsidR="008500AE">
        <w:t xml:space="preserve"> –</w:t>
      </w:r>
      <w:r w:rsidR="00F7236C">
        <w:t xml:space="preserve"> in horizontal direction, and 3 colors </w:t>
      </w:r>
      <w:r w:rsidR="008500AE">
        <w:t>–</w:t>
      </w:r>
      <w:r w:rsidR="00F7236C">
        <w:t xml:space="preserve"> white, blue and green</w:t>
      </w:r>
      <w:r w:rsidR="008500AE">
        <w:t xml:space="preserve"> –</w:t>
      </w:r>
      <w:r w:rsidR="00F7236C">
        <w:t xml:space="preserve"> in vertical direction. This indicates that the total </w:t>
      </w:r>
      <w:proofErr w:type="spellStart"/>
      <w:r w:rsidR="00F7236C">
        <w:t>wavefront</w:t>
      </w:r>
      <w:proofErr w:type="spellEnd"/>
      <w:r w:rsidR="00F7236C">
        <w:t xml:space="preserve"> deviation angles in horizontal and vertical direction</w:t>
      </w:r>
      <w:r w:rsidR="008500AE">
        <w:t>s</w:t>
      </w:r>
      <w:r w:rsidR="00F7236C">
        <w:t xml:space="preserve"> </w:t>
      </w:r>
      <w:r w:rsidR="008500AE">
        <w:t>do not exceed</w:t>
      </w:r>
      <w:r w:rsidR="00F7236C">
        <w:t xml:space="preserve"> 1.116</w:t>
      </w:r>
      <w:r w:rsidR="00F7236C" w:rsidRPr="007A2F0F">
        <w:t>˚</w:t>
      </w:r>
      <w:r w:rsidR="00F7236C">
        <w:t xml:space="preserve"> (</w:t>
      </w:r>
      <w:proofErr w:type="gramStart"/>
      <w:r w:rsidR="00F7236C">
        <w:t>4</w:t>
      </w:r>
      <w:proofErr w:type="gramEnd"/>
      <w:r w:rsidR="00F7236C">
        <w:t xml:space="preserve"> x 0.279</w:t>
      </w:r>
      <w:r w:rsidR="00F7236C" w:rsidRPr="007A2F0F">
        <w:t>˚</w:t>
      </w:r>
      <w:r w:rsidR="00F7236C">
        <w:t>) and 0.837</w:t>
      </w:r>
      <w:r w:rsidR="00F7236C" w:rsidRPr="007A2F0F">
        <w:t>˚</w:t>
      </w:r>
      <w:r w:rsidR="00F7236C">
        <w:t xml:space="preserve"> (3 x 0.279</w:t>
      </w:r>
      <w:r w:rsidR="00F7236C" w:rsidRPr="007A2F0F">
        <w:t>˚</w:t>
      </w:r>
      <w:r w:rsidR="00F7236C">
        <w:t xml:space="preserve">), respectively. Since the 17.5 </w:t>
      </w:r>
      <w:r w:rsidR="00F7236C">
        <w:lastRenderedPageBreak/>
        <w:t>pixels correspond to 1.953</w:t>
      </w:r>
      <w:r w:rsidR="00F7236C" w:rsidRPr="007A2F0F">
        <w:t>˚</w:t>
      </w:r>
      <w:r w:rsidR="00F7236C">
        <w:t xml:space="preserve">, </w:t>
      </w:r>
      <w:r w:rsidR="00F7236C" w:rsidRPr="00B4170B">
        <w:t xml:space="preserve">the maximum </w:t>
      </w:r>
      <w:proofErr w:type="spellStart"/>
      <w:r w:rsidR="00F7236C" w:rsidRPr="00B4170B">
        <w:t>wavefront</w:t>
      </w:r>
      <w:proofErr w:type="spellEnd"/>
      <w:r w:rsidR="00F7236C" w:rsidRPr="00B4170B">
        <w:t xml:space="preserve"> deviation angle of the square and the rhomb pixel DMD</w:t>
      </w:r>
      <w:r w:rsidR="008500AE">
        <w:t>s</w:t>
      </w:r>
      <w:r w:rsidR="00F7236C" w:rsidRPr="00B4170B">
        <w:t xml:space="preserve"> are ±1.946˚ and ±1.112˚. The phase </w:t>
      </w:r>
      <w:r w:rsidR="00F7236C" w:rsidRPr="00B6797F">
        <w:t>maps</w:t>
      </w:r>
      <w:r w:rsidR="00F7236C" w:rsidRPr="00B4170B">
        <w:t xml:space="preserve"> </w:t>
      </w:r>
      <w:r w:rsidR="00F7236C" w:rsidRPr="00B4170B">
        <w:rPr>
          <w:rFonts w:hint="eastAsia"/>
        </w:rPr>
        <w:t xml:space="preserve">of </w:t>
      </w:r>
      <w:r w:rsidR="00F7236C" w:rsidRPr="00B4170B">
        <w:t xml:space="preserve">the two beams are very similar to each other but the collimated beam shows better concentric ring pattern than the white beam. When the centroid deviation of the white beam </w:t>
      </w:r>
      <w:proofErr w:type="gramStart"/>
      <w:r w:rsidR="00F7236C" w:rsidRPr="00B4170B">
        <w:t>is subtracted</w:t>
      </w:r>
      <w:proofErr w:type="gramEnd"/>
      <w:r w:rsidR="00F7236C" w:rsidRPr="00B4170B">
        <w:t xml:space="preserve"> </w:t>
      </w:r>
      <w:r w:rsidR="00211AC8">
        <w:t>from</w:t>
      </w:r>
      <w:r w:rsidR="00F7236C" w:rsidRPr="00B4170B">
        <w:t xml:space="preserve"> that of the collimated</w:t>
      </w:r>
      <w:r w:rsidR="00211AC8">
        <w:t xml:space="preserve"> beam</w:t>
      </w:r>
      <w:r w:rsidR="00F7236C" w:rsidRPr="00B4170B">
        <w:t xml:space="preserve">, the compensated </w:t>
      </w:r>
      <w:r w:rsidR="00F7236C">
        <w:t xml:space="preserve">phase map will represent the </w:t>
      </w:r>
      <w:proofErr w:type="spellStart"/>
      <w:r w:rsidR="00F7236C">
        <w:t>wavefront</w:t>
      </w:r>
      <w:proofErr w:type="spellEnd"/>
      <w:r w:rsidR="00F7236C">
        <w:t xml:space="preserve"> aberration introduced by the DMD itself. </w:t>
      </w:r>
    </w:p>
    <w:p w14:paraId="76AA3063" w14:textId="77777777" w:rsidR="00211AC8" w:rsidRDefault="00F7236C" w:rsidP="006A4910">
      <w:pPr>
        <w:widowControl w:val="0"/>
        <w:pBdr>
          <w:top w:val="nil"/>
          <w:left w:val="nil"/>
          <w:bottom w:val="nil"/>
          <w:right w:val="nil"/>
          <w:between w:val="nil"/>
        </w:pBdr>
        <w:spacing w:line="252" w:lineRule="auto"/>
        <w:ind w:firstLineChars="100" w:firstLine="200"/>
        <w:jc w:val="both"/>
      </w:pPr>
      <w:r>
        <w:t xml:space="preserve">For the square pixel DMD, the </w:t>
      </w:r>
      <w:proofErr w:type="spellStart"/>
      <w:r>
        <w:t>wavefront</w:t>
      </w:r>
      <w:proofErr w:type="spellEnd"/>
      <w:r>
        <w:t xml:space="preserve"> deviation angle is mostly under 0.556</w:t>
      </w:r>
      <w:r w:rsidRPr="007A2F0F">
        <w:t>˚</w:t>
      </w:r>
      <w:r>
        <w:t xml:space="preserve"> and </w:t>
      </w:r>
      <w:proofErr w:type="gramStart"/>
      <w:r w:rsidR="00211AC8">
        <w:t xml:space="preserve">is </w:t>
      </w:r>
      <w:r>
        <w:t>introduced</w:t>
      </w:r>
      <w:proofErr w:type="gramEnd"/>
      <w:r>
        <w:t xml:space="preserve"> mostly to </w:t>
      </w:r>
      <w:r w:rsidR="00211AC8">
        <w:t xml:space="preserve">the </w:t>
      </w:r>
      <w:r>
        <w:t xml:space="preserve">upper right corner and lower left corner areas. </w:t>
      </w:r>
      <w:r w:rsidR="00211AC8">
        <w:t>The</w:t>
      </w:r>
      <w:r>
        <w:t xml:space="preserve"> cells showing higher </w:t>
      </w:r>
      <w:proofErr w:type="spellStart"/>
      <w:r>
        <w:t>wavefront</w:t>
      </w:r>
      <w:proofErr w:type="spellEnd"/>
      <w:r>
        <w:t xml:space="preserve"> aberration </w:t>
      </w:r>
      <w:proofErr w:type="gramStart"/>
      <w:r>
        <w:t xml:space="preserve">are also </w:t>
      </w:r>
      <w:r w:rsidR="00211AC8">
        <w:t>presented</w:t>
      </w:r>
      <w:proofErr w:type="gramEnd"/>
      <w:r>
        <w:t xml:space="preserve">. </w:t>
      </w:r>
      <w:r w:rsidR="00211AC8">
        <w:t>However,</w:t>
      </w:r>
      <w:r>
        <w:t xml:space="preserve"> since they are mostly in the bottom line, they do not add any </w:t>
      </w:r>
      <w:proofErr w:type="spellStart"/>
      <w:r>
        <w:t>wavefront</w:t>
      </w:r>
      <w:proofErr w:type="spellEnd"/>
      <w:r>
        <w:t xml:space="preserve"> aberration </w:t>
      </w:r>
      <w:r w:rsidR="00211AC8">
        <w:t>to</w:t>
      </w:r>
      <w:r>
        <w:t xml:space="preserve"> the reconstructed image. This aberration is probably related with the DMD’s pixel rotation, because -45</w:t>
      </w:r>
      <w:r w:rsidRPr="00EB3E7C">
        <w:t>˚</w:t>
      </w:r>
      <w:r>
        <w:t xml:space="preserve"> direction</w:t>
      </w:r>
      <w:r w:rsidR="00211AC8">
        <w:t>,</w:t>
      </w:r>
      <w:r>
        <w:t xml:space="preserve"> as specified by an arrow</w:t>
      </w:r>
      <w:r w:rsidR="00211AC8">
        <w:t>,</w:t>
      </w:r>
      <w:r>
        <w:t xml:space="preserve"> is the normal direction of the pixel rotation. </w:t>
      </w:r>
    </w:p>
    <w:p w14:paraId="4CA1D6C7" w14:textId="36C92B2B" w:rsidR="00F7236C" w:rsidRDefault="00F7236C" w:rsidP="006A4910">
      <w:pPr>
        <w:widowControl w:val="0"/>
        <w:pBdr>
          <w:top w:val="nil"/>
          <w:left w:val="nil"/>
          <w:bottom w:val="nil"/>
          <w:right w:val="nil"/>
          <w:between w:val="nil"/>
        </w:pBdr>
        <w:spacing w:line="252" w:lineRule="auto"/>
        <w:ind w:firstLineChars="100" w:firstLine="200"/>
        <w:jc w:val="both"/>
      </w:pPr>
      <w:r>
        <w:t xml:space="preserve">For the case of the rhomb pixel DMD, since the phase map of the collimated beam is bigger than the DMD surface area, only the central part of the phase map corresponding to the DMD surface area, </w:t>
      </w:r>
      <w:r w:rsidR="00211AC8">
        <w:t>represented</w:t>
      </w:r>
      <w:r>
        <w:t xml:space="preserve"> as a rectangle </w:t>
      </w:r>
      <w:proofErr w:type="gramStart"/>
      <w:r>
        <w:t>is compensated</w:t>
      </w:r>
      <w:proofErr w:type="gramEnd"/>
      <w:r>
        <w:t xml:space="preserve">. The cells composing the rectangle </w:t>
      </w:r>
      <w:r w:rsidR="0058409F">
        <w:t xml:space="preserve">are </w:t>
      </w:r>
      <w:r>
        <w:t>mostly white, i.e., under 0.279</w:t>
      </w:r>
      <w:r w:rsidRPr="007A2F0F">
        <w:t>˚</w:t>
      </w:r>
      <w:r>
        <w:t xml:space="preserve"> </w:t>
      </w:r>
      <w:proofErr w:type="spellStart"/>
      <w:r>
        <w:t>wavefront</w:t>
      </w:r>
      <w:proofErr w:type="spellEnd"/>
      <w:r>
        <w:t xml:space="preserve"> deviation angle</w:t>
      </w:r>
      <w:r w:rsidR="0058409F">
        <w:t>,</w:t>
      </w:r>
      <w:r>
        <w:t xml:space="preserve"> and </w:t>
      </w:r>
      <w:r w:rsidR="0058409F">
        <w:t xml:space="preserve">a </w:t>
      </w:r>
      <w:r>
        <w:t xml:space="preserve">few of them </w:t>
      </w:r>
      <w:r w:rsidR="0058409F">
        <w:t>are</w:t>
      </w:r>
      <w:r>
        <w:t xml:space="preserve"> under 0.558</w:t>
      </w:r>
      <w:r w:rsidRPr="007A2F0F">
        <w:t>˚</w:t>
      </w:r>
      <w:r w:rsidR="0058409F">
        <w:t>,</w:t>
      </w:r>
      <w:r>
        <w:t xml:space="preserve"> but they are scattered. However, the scattered distribution looks somewhat </w:t>
      </w:r>
      <w:r w:rsidR="00971079">
        <w:t>dispens</w:t>
      </w:r>
      <w:r>
        <w:t xml:space="preserve">ed to </w:t>
      </w:r>
      <w:r w:rsidR="0058409F">
        <w:t xml:space="preserve">the </w:t>
      </w:r>
      <w:r>
        <w:t>left and right sides of the rectangle, though it is not very apparent. This means that the aberration also appear</w:t>
      </w:r>
      <w:r w:rsidR="00971079">
        <w:t>s</w:t>
      </w:r>
      <w:r>
        <w:t xml:space="preserve"> along the pixel rotation direction. In Fig. 7, the phase maps of </w:t>
      </w:r>
      <w:proofErr w:type="gramStart"/>
      <w:r>
        <w:t>5</w:t>
      </w:r>
      <w:proofErr w:type="gramEnd"/>
      <w:r>
        <w:t xml:space="preserve"> holograms </w:t>
      </w:r>
      <w:r w:rsidR="00971079">
        <w:t>from</w:t>
      </w:r>
      <w:r>
        <w:t xml:space="preserve"> Fig. 5 are shown for both square and rhomb pixel DMDs.</w:t>
      </w:r>
    </w:p>
    <w:p w14:paraId="4766849F" w14:textId="1DEA7B2A" w:rsidR="0017316F" w:rsidRDefault="0017316F" w:rsidP="00F7236C">
      <w:pPr>
        <w:widowControl w:val="0"/>
        <w:pBdr>
          <w:top w:val="nil"/>
          <w:left w:val="nil"/>
          <w:bottom w:val="nil"/>
          <w:right w:val="nil"/>
          <w:between w:val="nil"/>
        </w:pBdr>
        <w:spacing w:line="252" w:lineRule="auto"/>
        <w:jc w:val="both"/>
      </w:pPr>
    </w:p>
    <w:p w14:paraId="71BD5ECA" w14:textId="2CAE3365" w:rsidR="0017316F" w:rsidRDefault="0017316F" w:rsidP="0017316F">
      <w:pPr>
        <w:jc w:val="center"/>
      </w:pPr>
      <w:r>
        <w:rPr>
          <w:noProof/>
          <w:lang w:eastAsia="ko-KR"/>
        </w:rPr>
        <w:drawing>
          <wp:inline distT="0" distB="0" distL="0" distR="0" wp14:anchorId="7FF20ED5" wp14:editId="7BE21E38">
            <wp:extent cx="3105150" cy="1758950"/>
            <wp:effectExtent l="0" t="0" r="0" b="0"/>
            <wp:docPr id="17" name="그림 17" descr="jpg_f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4" descr="jpg_f7"/>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105150" cy="1758950"/>
                    </a:xfrm>
                    <a:prstGeom prst="rect">
                      <a:avLst/>
                    </a:prstGeom>
                    <a:noFill/>
                    <a:ln>
                      <a:noFill/>
                    </a:ln>
                  </pic:spPr>
                </pic:pic>
              </a:graphicData>
            </a:graphic>
          </wp:inline>
        </w:drawing>
      </w:r>
    </w:p>
    <w:p w14:paraId="08EA6778" w14:textId="77777777" w:rsidR="0017316F" w:rsidRPr="00542814" w:rsidRDefault="0017316F" w:rsidP="0017316F">
      <w:pPr>
        <w:jc w:val="both"/>
        <w:rPr>
          <w:sz w:val="16"/>
        </w:rPr>
      </w:pPr>
      <w:r w:rsidRPr="00542814">
        <w:rPr>
          <w:rFonts w:hint="eastAsia"/>
          <w:sz w:val="16"/>
        </w:rPr>
        <w:t>F</w:t>
      </w:r>
      <w:r w:rsidRPr="00542814">
        <w:rPr>
          <w:sz w:val="16"/>
        </w:rPr>
        <w:t xml:space="preserve">ig. 7. Phase maps of the </w:t>
      </w:r>
      <w:proofErr w:type="gramStart"/>
      <w:r w:rsidRPr="00542814">
        <w:rPr>
          <w:sz w:val="16"/>
        </w:rPr>
        <w:t>5</w:t>
      </w:r>
      <w:proofErr w:type="gramEnd"/>
      <w:r w:rsidRPr="00542814">
        <w:rPr>
          <w:sz w:val="16"/>
        </w:rPr>
        <w:t xml:space="preserve"> holograms in Fig. 5 for both square and rhomb pixel DMDs: (a) and (c) initial phase maps, and (b) and (d) Compensated phase maps</w:t>
      </w:r>
    </w:p>
    <w:p w14:paraId="23901247" w14:textId="72B3CDCA" w:rsidR="0017316F" w:rsidRDefault="0017316F" w:rsidP="006A4910">
      <w:pPr>
        <w:pStyle w:val="09BodyFirstParagraph"/>
        <w:ind w:firstLineChars="100" w:firstLine="200"/>
      </w:pPr>
      <w:r>
        <w:rPr>
          <w:szCs w:val="20"/>
        </w:rPr>
        <w:t>Fig. 7 (a) and (c) are the phase maps from their corresponding ce</w:t>
      </w:r>
      <w:r w:rsidR="00971079">
        <w:rPr>
          <w:szCs w:val="20"/>
        </w:rPr>
        <w:t>ntroid maps. Fig. 7 (b) and (d) show the compensated phase maps: t</w:t>
      </w:r>
      <w:r>
        <w:rPr>
          <w:szCs w:val="20"/>
        </w:rPr>
        <w:t xml:space="preserve">he centroid deviation of each cell in each hologram’s light spots array </w:t>
      </w:r>
      <w:proofErr w:type="gramStart"/>
      <w:r w:rsidR="00971079">
        <w:rPr>
          <w:szCs w:val="20"/>
        </w:rPr>
        <w:t>is</w:t>
      </w:r>
      <w:r>
        <w:rPr>
          <w:szCs w:val="20"/>
        </w:rPr>
        <w:t xml:space="preserve"> subtracted</w:t>
      </w:r>
      <w:proofErr w:type="gramEnd"/>
      <w:r>
        <w:rPr>
          <w:szCs w:val="20"/>
        </w:rPr>
        <w:t xml:space="preserve"> by that of its corresponding cell in white beam’s light spots array. The box in each phase map specifies the reconstructed image. The reconstructed image of each point is identifiable because it has colors other than </w:t>
      </w:r>
      <w:r w:rsidR="00971079">
        <w:rPr>
          <w:szCs w:val="20"/>
        </w:rPr>
        <w:t xml:space="preserve">the </w:t>
      </w:r>
      <w:r w:rsidR="00971079">
        <w:rPr>
          <w:szCs w:val="20"/>
        </w:rPr>
        <w:t>white color areas</w:t>
      </w:r>
      <w:r w:rsidR="00971079">
        <w:rPr>
          <w:szCs w:val="20"/>
        </w:rPr>
        <w:t xml:space="preserve"> </w:t>
      </w:r>
      <w:r>
        <w:rPr>
          <w:szCs w:val="20"/>
        </w:rPr>
        <w:t>surrounding</w:t>
      </w:r>
      <w:r w:rsidR="00971079" w:rsidRPr="00971079">
        <w:rPr>
          <w:szCs w:val="20"/>
        </w:rPr>
        <w:t xml:space="preserve"> </w:t>
      </w:r>
      <w:r w:rsidR="00971079">
        <w:rPr>
          <w:szCs w:val="20"/>
        </w:rPr>
        <w:t>it</w:t>
      </w:r>
      <w:r>
        <w:rPr>
          <w:szCs w:val="20"/>
        </w:rPr>
        <w:t xml:space="preserve">. However, since the white color area barely surrounds the reconstructed image, the reconstructed image </w:t>
      </w:r>
      <w:proofErr w:type="gramStart"/>
      <w:r>
        <w:rPr>
          <w:szCs w:val="20"/>
        </w:rPr>
        <w:t>is not separated</w:t>
      </w:r>
      <w:proofErr w:type="gramEnd"/>
      <w:r>
        <w:rPr>
          <w:szCs w:val="20"/>
        </w:rPr>
        <w:t xml:space="preserve"> completely from its surroundings. </w:t>
      </w:r>
      <w:r w:rsidR="00971079">
        <w:rPr>
          <w:szCs w:val="20"/>
        </w:rPr>
        <w:t>Nevertheless,</w:t>
      </w:r>
      <w:r>
        <w:rPr>
          <w:szCs w:val="20"/>
        </w:rPr>
        <w:t xml:space="preserve"> the image point </w:t>
      </w:r>
      <w:proofErr w:type="gramStart"/>
      <w:r>
        <w:rPr>
          <w:szCs w:val="20"/>
        </w:rPr>
        <w:t>is almost completely separated</w:t>
      </w:r>
      <w:proofErr w:type="gramEnd"/>
      <w:r>
        <w:rPr>
          <w:szCs w:val="20"/>
        </w:rPr>
        <w:t xml:space="preserve"> from its surroun</w:t>
      </w:r>
      <w:r w:rsidR="00971079">
        <w:rPr>
          <w:szCs w:val="20"/>
        </w:rPr>
        <w:t>dings because the white area increases</w:t>
      </w:r>
      <w:r>
        <w:rPr>
          <w:szCs w:val="20"/>
        </w:rPr>
        <w:t xml:space="preserve"> </w:t>
      </w:r>
      <w:r w:rsidR="00971079">
        <w:rPr>
          <w:szCs w:val="20"/>
        </w:rPr>
        <w:t xml:space="preserve">much more </w:t>
      </w:r>
      <w:r>
        <w:rPr>
          <w:szCs w:val="20"/>
        </w:rPr>
        <w:t xml:space="preserve">by extending its area from </w:t>
      </w:r>
      <w:r w:rsidR="00971079">
        <w:rPr>
          <w:szCs w:val="20"/>
        </w:rPr>
        <w:t xml:space="preserve">the </w:t>
      </w:r>
      <w:r>
        <w:rPr>
          <w:szCs w:val="20"/>
        </w:rPr>
        <w:t xml:space="preserve">upper </w:t>
      </w:r>
      <w:r>
        <w:rPr>
          <w:szCs w:val="20"/>
        </w:rPr>
        <w:t xml:space="preserve">left corner to </w:t>
      </w:r>
      <w:r w:rsidR="00971079">
        <w:rPr>
          <w:szCs w:val="20"/>
        </w:rPr>
        <w:t xml:space="preserve">the </w:t>
      </w:r>
      <w:r>
        <w:rPr>
          <w:szCs w:val="20"/>
        </w:rPr>
        <w:t xml:space="preserve">lower right corner for the square pixel DMD and by covering </w:t>
      </w:r>
      <w:r w:rsidR="00971079">
        <w:rPr>
          <w:szCs w:val="20"/>
        </w:rPr>
        <w:t>the</w:t>
      </w:r>
      <w:r>
        <w:rPr>
          <w:szCs w:val="20"/>
        </w:rPr>
        <w:t xml:space="preserve"> entire surface of the rhomb pixel DMD as shown in Fig. 7 (b) and (d), respectively. The white area is stretched to -45</w:t>
      </w:r>
      <w:r w:rsidRPr="00EB3E7C">
        <w:rPr>
          <w:szCs w:val="20"/>
        </w:rPr>
        <w:t>˚</w:t>
      </w:r>
      <w:r>
        <w:rPr>
          <w:szCs w:val="20"/>
        </w:rPr>
        <w:t xml:space="preserve"> direction for the square and vertical direction for the rhomb as specified by the arrow. These directions correspond to the pixel rotation directions of their corresponding DMDs. However, this white </w:t>
      </w:r>
      <w:r w:rsidR="00971079">
        <w:rPr>
          <w:szCs w:val="20"/>
        </w:rPr>
        <w:t>color extension does not apply</w:t>
      </w:r>
      <w:r>
        <w:rPr>
          <w:szCs w:val="20"/>
        </w:rPr>
        <w:t xml:space="preserve"> to the off-axis point case because the light fields from the hologram are concentrate</w:t>
      </w:r>
      <w:r w:rsidR="00971079">
        <w:rPr>
          <w:szCs w:val="20"/>
        </w:rPr>
        <w:t>d</w:t>
      </w:r>
      <w:r>
        <w:rPr>
          <w:szCs w:val="20"/>
        </w:rPr>
        <w:t xml:space="preserve"> on its reconstructed image</w:t>
      </w:r>
      <w:r w:rsidR="00971079">
        <w:rPr>
          <w:szCs w:val="20"/>
        </w:rPr>
        <w:t>,</w:t>
      </w:r>
      <w:r>
        <w:rPr>
          <w:szCs w:val="20"/>
        </w:rPr>
        <w:t xml:space="preserve"> and </w:t>
      </w:r>
      <w:r w:rsidR="00971079">
        <w:rPr>
          <w:szCs w:val="20"/>
        </w:rPr>
        <w:t xml:space="preserve">the </w:t>
      </w:r>
      <w:r>
        <w:rPr>
          <w:szCs w:val="20"/>
        </w:rPr>
        <w:t xml:space="preserve">lower part of the reflected beam is responsible for the upper part of the focused light spots array. These reasons result </w:t>
      </w:r>
      <w:r w:rsidR="00971079">
        <w:rPr>
          <w:szCs w:val="20"/>
        </w:rPr>
        <w:t xml:space="preserve">in </w:t>
      </w:r>
      <w:r>
        <w:rPr>
          <w:szCs w:val="20"/>
        </w:rPr>
        <w:t xml:space="preserve">either very faint or no light spots in the lower part of the reconstructed image and further increased </w:t>
      </w:r>
      <w:proofErr w:type="spellStart"/>
      <w:r>
        <w:rPr>
          <w:szCs w:val="20"/>
        </w:rPr>
        <w:t>wavefront</w:t>
      </w:r>
      <w:proofErr w:type="spellEnd"/>
      <w:r>
        <w:rPr>
          <w:szCs w:val="20"/>
        </w:rPr>
        <w:t xml:space="preserve"> aberration in the upper part of the compensated phase map. This is shown in Fig. 7(b) and (d) for 1P (off). To </w:t>
      </w:r>
      <w:r w:rsidR="00971079">
        <w:rPr>
          <w:szCs w:val="20"/>
        </w:rPr>
        <w:t>demonstrate</w:t>
      </w:r>
      <w:r>
        <w:rPr>
          <w:szCs w:val="20"/>
        </w:rPr>
        <w:t xml:space="preserve"> the compensation effect</w:t>
      </w:r>
      <w:r w:rsidR="00971079" w:rsidRPr="00971079">
        <w:rPr>
          <w:szCs w:val="20"/>
        </w:rPr>
        <w:t xml:space="preserve"> </w:t>
      </w:r>
      <w:r w:rsidR="00971079">
        <w:rPr>
          <w:szCs w:val="20"/>
        </w:rPr>
        <w:t>more clearly</w:t>
      </w:r>
      <w:r>
        <w:rPr>
          <w:szCs w:val="20"/>
        </w:rPr>
        <w:t xml:space="preserve">, only the reconstructed images in Fig. 7 </w:t>
      </w:r>
      <w:proofErr w:type="gramStart"/>
      <w:r>
        <w:rPr>
          <w:szCs w:val="20"/>
        </w:rPr>
        <w:t>are compared</w:t>
      </w:r>
      <w:proofErr w:type="gramEnd"/>
      <w:r>
        <w:rPr>
          <w:szCs w:val="20"/>
        </w:rPr>
        <w:t xml:space="preserve"> to each other. This </w:t>
      </w:r>
      <w:proofErr w:type="gramStart"/>
      <w:r>
        <w:rPr>
          <w:szCs w:val="20"/>
        </w:rPr>
        <w:t xml:space="preserve">is </w:t>
      </w:r>
      <w:r w:rsidR="00971079">
        <w:rPr>
          <w:szCs w:val="20"/>
        </w:rPr>
        <w:t>presented</w:t>
      </w:r>
      <w:proofErr w:type="gramEnd"/>
      <w:r>
        <w:rPr>
          <w:szCs w:val="20"/>
        </w:rPr>
        <w:t xml:space="preserve"> in Fig. 8</w:t>
      </w:r>
      <w:r>
        <w:t xml:space="preserve">. </w:t>
      </w:r>
    </w:p>
    <w:p w14:paraId="691A03A9" w14:textId="77777777" w:rsidR="0017316F" w:rsidRDefault="0017316F" w:rsidP="0017316F">
      <w:pPr>
        <w:jc w:val="both"/>
      </w:pPr>
    </w:p>
    <w:p w14:paraId="260B4A61" w14:textId="4F450F37" w:rsidR="0017316F" w:rsidRDefault="0017316F" w:rsidP="0017316F">
      <w:pPr>
        <w:jc w:val="center"/>
      </w:pPr>
      <w:r>
        <w:rPr>
          <w:noProof/>
          <w:lang w:eastAsia="ko-KR"/>
        </w:rPr>
        <w:drawing>
          <wp:inline distT="0" distB="0" distL="0" distR="0" wp14:anchorId="042FFA8B" wp14:editId="6318F392">
            <wp:extent cx="3092450" cy="1517650"/>
            <wp:effectExtent l="0" t="0" r="0" b="6350"/>
            <wp:docPr id="16" name="그림 16" descr="jpg_f8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5" descr="jpg_f8a"/>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092450" cy="1517650"/>
                    </a:xfrm>
                    <a:prstGeom prst="rect">
                      <a:avLst/>
                    </a:prstGeom>
                    <a:noFill/>
                    <a:ln>
                      <a:noFill/>
                    </a:ln>
                  </pic:spPr>
                </pic:pic>
              </a:graphicData>
            </a:graphic>
          </wp:inline>
        </w:drawing>
      </w:r>
    </w:p>
    <w:p w14:paraId="1A3138DE" w14:textId="74CE9438" w:rsidR="0017316F" w:rsidRDefault="0017316F" w:rsidP="0017316F">
      <w:pPr>
        <w:jc w:val="center"/>
      </w:pPr>
      <w:r>
        <w:rPr>
          <w:noProof/>
          <w:lang w:eastAsia="ko-KR"/>
        </w:rPr>
        <w:drawing>
          <wp:inline distT="0" distB="0" distL="0" distR="0" wp14:anchorId="3FAB4F08" wp14:editId="4039646E">
            <wp:extent cx="3098800" cy="1778000"/>
            <wp:effectExtent l="0" t="0" r="6350" b="0"/>
            <wp:docPr id="15" name="그림 15" descr="jpg_f8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9" descr="jpg_f8b"/>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098800" cy="1778000"/>
                    </a:xfrm>
                    <a:prstGeom prst="rect">
                      <a:avLst/>
                    </a:prstGeom>
                    <a:noFill/>
                    <a:ln>
                      <a:noFill/>
                    </a:ln>
                  </pic:spPr>
                </pic:pic>
              </a:graphicData>
            </a:graphic>
          </wp:inline>
        </w:drawing>
      </w:r>
    </w:p>
    <w:p w14:paraId="6D5F5704" w14:textId="77777777" w:rsidR="0017316F" w:rsidRPr="00542814" w:rsidRDefault="0017316F" w:rsidP="0017316F">
      <w:pPr>
        <w:jc w:val="both"/>
        <w:rPr>
          <w:sz w:val="16"/>
        </w:rPr>
      </w:pPr>
      <w:r w:rsidRPr="00542814">
        <w:rPr>
          <w:rFonts w:hint="eastAsia"/>
          <w:sz w:val="16"/>
        </w:rPr>
        <w:t>F</w:t>
      </w:r>
      <w:r w:rsidRPr="00542814">
        <w:rPr>
          <w:sz w:val="16"/>
        </w:rPr>
        <w:t>ig. 8. Magnified images of the reconstructed image in each box in Fig. 7: (a) Rhomb Pixel DMD and (b) Square Pixel DMD</w:t>
      </w:r>
    </w:p>
    <w:p w14:paraId="7734969C" w14:textId="77777777" w:rsidR="00971079" w:rsidRDefault="0017316F" w:rsidP="006A4910">
      <w:pPr>
        <w:pStyle w:val="09BodyFirstParagraph"/>
        <w:ind w:firstLineChars="100" w:firstLine="200"/>
        <w:rPr>
          <w:szCs w:val="20"/>
        </w:rPr>
      </w:pPr>
      <w:r>
        <w:rPr>
          <w:szCs w:val="20"/>
        </w:rPr>
        <w:t xml:space="preserve">Fig. 8 </w:t>
      </w:r>
      <w:r w:rsidR="00971079">
        <w:rPr>
          <w:szCs w:val="20"/>
        </w:rPr>
        <w:t>presents</w:t>
      </w:r>
      <w:r>
        <w:rPr>
          <w:szCs w:val="20"/>
        </w:rPr>
        <w:t xml:space="preserve"> the magnified images of the reconstructed image </w:t>
      </w:r>
      <w:r w:rsidR="00971079">
        <w:rPr>
          <w:szCs w:val="20"/>
        </w:rPr>
        <w:t>of</w:t>
      </w:r>
      <w:r>
        <w:rPr>
          <w:szCs w:val="20"/>
        </w:rPr>
        <w:t xml:space="preserve"> each box in Fig. 7. The images </w:t>
      </w:r>
      <w:proofErr w:type="gramStart"/>
      <w:r>
        <w:rPr>
          <w:szCs w:val="20"/>
        </w:rPr>
        <w:t>are cut</w:t>
      </w:r>
      <w:proofErr w:type="gramEnd"/>
      <w:r>
        <w:rPr>
          <w:szCs w:val="20"/>
        </w:rPr>
        <w:t xml:space="preserve"> to have two extra cells in each side for the rhomb pixel DMD and one extra cell for the square pixel DMD. The cells representing the image point </w:t>
      </w:r>
      <w:proofErr w:type="gramStart"/>
      <w:r>
        <w:rPr>
          <w:szCs w:val="20"/>
        </w:rPr>
        <w:t>are specified</w:t>
      </w:r>
      <w:proofErr w:type="gramEnd"/>
      <w:r>
        <w:rPr>
          <w:szCs w:val="20"/>
        </w:rPr>
        <w:t xml:space="preserve"> with dashed squares. </w:t>
      </w:r>
    </w:p>
    <w:p w14:paraId="1D54D0AB" w14:textId="77777777" w:rsidR="00803F75" w:rsidRDefault="0017316F" w:rsidP="006A4910">
      <w:pPr>
        <w:pStyle w:val="09BodyFirstParagraph"/>
        <w:ind w:firstLineChars="100" w:firstLine="200"/>
        <w:rPr>
          <w:szCs w:val="20"/>
        </w:rPr>
      </w:pPr>
      <w:r>
        <w:rPr>
          <w:szCs w:val="20"/>
        </w:rPr>
        <w:t xml:space="preserve">Fig. 8 (a) is for the rhomb pixel DMD case. The difference between the phase map from the centroid map (it will be referred </w:t>
      </w:r>
      <w:r w:rsidR="00971079">
        <w:rPr>
          <w:szCs w:val="20"/>
        </w:rPr>
        <w:t xml:space="preserve">to </w:t>
      </w:r>
      <w:r>
        <w:rPr>
          <w:szCs w:val="20"/>
        </w:rPr>
        <w:t xml:space="preserve">as initial phase map) and the compensated phase map </w:t>
      </w:r>
      <w:r w:rsidRPr="0033570B">
        <w:rPr>
          <w:szCs w:val="20"/>
        </w:rPr>
        <w:t xml:space="preserve">for </w:t>
      </w:r>
      <w:proofErr w:type="gramStart"/>
      <w:r w:rsidRPr="0033570B">
        <w:rPr>
          <w:szCs w:val="20"/>
        </w:rPr>
        <w:t>1</w:t>
      </w:r>
      <w:proofErr w:type="gramEnd"/>
      <w:r w:rsidRPr="0033570B">
        <w:rPr>
          <w:szCs w:val="20"/>
        </w:rPr>
        <w:t xml:space="preserve"> P is not apparent</w:t>
      </w:r>
      <w:r w:rsidR="00971079">
        <w:rPr>
          <w:szCs w:val="20"/>
        </w:rPr>
        <w:t>,</w:t>
      </w:r>
      <w:r w:rsidRPr="0033570B">
        <w:rPr>
          <w:szCs w:val="20"/>
        </w:rPr>
        <w:t xml:space="preserve"> </w:t>
      </w:r>
      <w:r>
        <w:rPr>
          <w:szCs w:val="20"/>
        </w:rPr>
        <w:t xml:space="preserve">and it looks even worse for 1 P (off) case. However, as the number of the image points increases, </w:t>
      </w:r>
      <w:r w:rsidR="00971079">
        <w:rPr>
          <w:szCs w:val="20"/>
        </w:rPr>
        <w:t xml:space="preserve">the </w:t>
      </w:r>
      <w:r>
        <w:rPr>
          <w:szCs w:val="20"/>
        </w:rPr>
        <w:t xml:space="preserve">image points are more distinctively identified, especially for </w:t>
      </w:r>
      <w:proofErr w:type="gramStart"/>
      <w:r>
        <w:rPr>
          <w:szCs w:val="20"/>
        </w:rPr>
        <w:t>3</w:t>
      </w:r>
      <w:proofErr w:type="gramEnd"/>
      <w:r>
        <w:rPr>
          <w:szCs w:val="20"/>
        </w:rPr>
        <w:t xml:space="preserve"> P (V) and 5 P for the compensated</w:t>
      </w:r>
      <w:r w:rsidR="00971079">
        <w:rPr>
          <w:szCs w:val="20"/>
        </w:rPr>
        <w:t xml:space="preserve"> phase map</w:t>
      </w:r>
      <w:r>
        <w:rPr>
          <w:szCs w:val="20"/>
        </w:rPr>
        <w:t xml:space="preserve">. For </w:t>
      </w:r>
      <w:proofErr w:type="gramStart"/>
      <w:r>
        <w:rPr>
          <w:szCs w:val="20"/>
        </w:rPr>
        <w:t>3</w:t>
      </w:r>
      <w:proofErr w:type="gramEnd"/>
      <w:r>
        <w:rPr>
          <w:szCs w:val="20"/>
        </w:rPr>
        <w:t xml:space="preserve"> P (V) and 5 P, the </w:t>
      </w:r>
      <w:proofErr w:type="spellStart"/>
      <w:r>
        <w:rPr>
          <w:szCs w:val="20"/>
        </w:rPr>
        <w:t>wavefront</w:t>
      </w:r>
      <w:proofErr w:type="spellEnd"/>
      <w:r>
        <w:rPr>
          <w:szCs w:val="20"/>
        </w:rPr>
        <w:t xml:space="preserve"> deviation angle can be up to 1.953</w:t>
      </w:r>
      <w:r w:rsidRPr="007A2F0F">
        <w:rPr>
          <w:szCs w:val="20"/>
        </w:rPr>
        <w:t>˚</w:t>
      </w:r>
      <w:r w:rsidR="00803F75">
        <w:rPr>
          <w:szCs w:val="20"/>
        </w:rPr>
        <w:t xml:space="preserve"> </w:t>
      </w:r>
      <w:r>
        <w:rPr>
          <w:szCs w:val="20"/>
        </w:rPr>
        <w:t xml:space="preserve">(yellow cell in </w:t>
      </w:r>
      <w:r w:rsidR="00803F75">
        <w:rPr>
          <w:szCs w:val="20"/>
        </w:rPr>
        <w:t xml:space="preserve">the </w:t>
      </w:r>
      <w:r w:rsidR="00803F75">
        <w:rPr>
          <w:szCs w:val="20"/>
        </w:rPr>
        <w:t>most</w:t>
      </w:r>
      <w:r w:rsidR="00803F75">
        <w:rPr>
          <w:szCs w:val="20"/>
        </w:rPr>
        <w:t xml:space="preserve"> </w:t>
      </w:r>
      <w:r>
        <w:rPr>
          <w:szCs w:val="20"/>
        </w:rPr>
        <w:t xml:space="preserve">right side of the image point). This angle is much bigger than the converging angle defined by the DMD </w:t>
      </w:r>
      <w:r>
        <w:rPr>
          <w:szCs w:val="20"/>
        </w:rPr>
        <w:lastRenderedPageBreak/>
        <w:t xml:space="preserve">size. The </w:t>
      </w:r>
      <w:proofErr w:type="spellStart"/>
      <w:r>
        <w:rPr>
          <w:szCs w:val="20"/>
        </w:rPr>
        <w:t>wavefront</w:t>
      </w:r>
      <w:proofErr w:type="spellEnd"/>
      <w:r>
        <w:rPr>
          <w:szCs w:val="20"/>
        </w:rPr>
        <w:t xml:space="preserve"> deviation angle range of the phase map from centroid map is </w:t>
      </w:r>
      <w:r w:rsidR="00803F75">
        <w:rPr>
          <w:szCs w:val="20"/>
        </w:rPr>
        <w:t>with</w:t>
      </w:r>
      <w:r>
        <w:rPr>
          <w:szCs w:val="20"/>
        </w:rPr>
        <w:t>in 0.279</w:t>
      </w:r>
      <w:r w:rsidRPr="007A2F0F">
        <w:rPr>
          <w:szCs w:val="20"/>
        </w:rPr>
        <w:t>˚</w:t>
      </w:r>
      <w:r>
        <w:rPr>
          <w:szCs w:val="20"/>
        </w:rPr>
        <w:t xml:space="preserve"> to 1.674</w:t>
      </w:r>
      <w:proofErr w:type="gramStart"/>
      <w:r w:rsidRPr="007A2F0F">
        <w:rPr>
          <w:szCs w:val="20"/>
        </w:rPr>
        <w:t>˚</w:t>
      </w:r>
      <w:r>
        <w:rPr>
          <w:szCs w:val="20"/>
        </w:rPr>
        <w:t>(</w:t>
      </w:r>
      <w:proofErr w:type="gramEnd"/>
      <w:r>
        <w:rPr>
          <w:szCs w:val="20"/>
        </w:rPr>
        <w:t>Pink in 3 P(H and V) and 5 P, but for the compensated</w:t>
      </w:r>
      <w:r w:rsidR="00803F75">
        <w:rPr>
          <w:szCs w:val="20"/>
        </w:rPr>
        <w:t xml:space="preserve"> map –</w:t>
      </w:r>
      <w:r>
        <w:rPr>
          <w:szCs w:val="20"/>
        </w:rPr>
        <w:t xml:space="preserve"> 0.279</w:t>
      </w:r>
      <w:r w:rsidRPr="007A2F0F">
        <w:rPr>
          <w:szCs w:val="20"/>
        </w:rPr>
        <w:t>˚</w:t>
      </w:r>
      <w:r>
        <w:rPr>
          <w:szCs w:val="20"/>
        </w:rPr>
        <w:t xml:space="preserve"> to 1.953</w:t>
      </w:r>
      <w:r w:rsidRPr="007A2F0F">
        <w:rPr>
          <w:szCs w:val="20"/>
        </w:rPr>
        <w:t>˚</w:t>
      </w:r>
      <w:r>
        <w:rPr>
          <w:szCs w:val="20"/>
        </w:rPr>
        <w:t xml:space="preserve">. </w:t>
      </w:r>
      <w:r w:rsidRPr="008B5A7F">
        <w:rPr>
          <w:szCs w:val="20"/>
        </w:rPr>
        <w:t>This deviation angle is much bigger than the converging angle 1.146</w:t>
      </w:r>
      <w:proofErr w:type="gramStart"/>
      <w:r w:rsidRPr="008B5A7F">
        <w:rPr>
          <w:szCs w:val="20"/>
        </w:rPr>
        <w:t>˚(</w:t>
      </w:r>
      <w:proofErr w:type="gramEnd"/>
      <w:r w:rsidRPr="008B5A7F">
        <w:rPr>
          <w:szCs w:val="20"/>
        </w:rPr>
        <w:t xml:space="preserve">10 mm) defined by the DMD size. </w:t>
      </w:r>
    </w:p>
    <w:p w14:paraId="5D9178AE" w14:textId="77777777" w:rsidR="00803F75" w:rsidRDefault="0017316F" w:rsidP="006A4910">
      <w:pPr>
        <w:pStyle w:val="09BodyFirstParagraph"/>
        <w:ind w:firstLineChars="100" w:firstLine="200"/>
        <w:rPr>
          <w:szCs w:val="20"/>
        </w:rPr>
      </w:pPr>
      <w:r>
        <w:rPr>
          <w:szCs w:val="20"/>
        </w:rPr>
        <w:t>Since the</w:t>
      </w:r>
      <w:r w:rsidR="00803F75">
        <w:rPr>
          <w:szCs w:val="20"/>
        </w:rPr>
        <w:t>se reconstructed images consist</w:t>
      </w:r>
      <w:r>
        <w:rPr>
          <w:szCs w:val="20"/>
        </w:rPr>
        <w:t xml:space="preserve"> of many cells, when average </w:t>
      </w:r>
      <w:proofErr w:type="spellStart"/>
      <w:r>
        <w:rPr>
          <w:szCs w:val="20"/>
        </w:rPr>
        <w:t>wavefront</w:t>
      </w:r>
      <w:proofErr w:type="spellEnd"/>
      <w:r>
        <w:rPr>
          <w:szCs w:val="20"/>
        </w:rPr>
        <w:t xml:space="preserve"> deviation angle for each image point is calculated, it </w:t>
      </w:r>
      <w:proofErr w:type="gramStart"/>
      <w:r>
        <w:rPr>
          <w:szCs w:val="20"/>
        </w:rPr>
        <w:t>is given</w:t>
      </w:r>
      <w:proofErr w:type="gramEnd"/>
      <w:r>
        <w:rPr>
          <w:szCs w:val="20"/>
        </w:rPr>
        <w:t xml:space="preserve"> as 1.395</w:t>
      </w:r>
      <w:r w:rsidRPr="007A2F0F">
        <w:rPr>
          <w:szCs w:val="20"/>
        </w:rPr>
        <w:t>˚</w:t>
      </w:r>
      <w:r>
        <w:rPr>
          <w:szCs w:val="20"/>
        </w:rPr>
        <w:t xml:space="preserve">. This angle corresponds to 12.2 mm. </w:t>
      </w:r>
      <w:r w:rsidRPr="00CA731F">
        <w:rPr>
          <w:szCs w:val="20"/>
        </w:rPr>
        <w:t xml:space="preserve">This size </w:t>
      </w:r>
      <w:proofErr w:type="gramStart"/>
      <w:r w:rsidRPr="00CA731F">
        <w:rPr>
          <w:szCs w:val="20"/>
        </w:rPr>
        <w:t>can be brought</w:t>
      </w:r>
      <w:proofErr w:type="gramEnd"/>
      <w:r w:rsidRPr="00CA731F">
        <w:rPr>
          <w:szCs w:val="20"/>
        </w:rPr>
        <w:t xml:space="preserve"> by the recovered parts of the hologram as shown in 100 mm distance of Fig. 1. </w:t>
      </w:r>
      <w:r>
        <w:rPr>
          <w:szCs w:val="20"/>
        </w:rPr>
        <w:t xml:space="preserve">However, a </w:t>
      </w:r>
      <w:proofErr w:type="gramStart"/>
      <w:r>
        <w:rPr>
          <w:szCs w:val="20"/>
        </w:rPr>
        <w:t>question still</w:t>
      </w:r>
      <w:proofErr w:type="gramEnd"/>
      <w:r>
        <w:rPr>
          <w:szCs w:val="20"/>
        </w:rPr>
        <w:t xml:space="preserve"> remain</w:t>
      </w:r>
      <w:r w:rsidR="00803F75">
        <w:rPr>
          <w:szCs w:val="20"/>
        </w:rPr>
        <w:t>s:</w:t>
      </w:r>
      <w:r>
        <w:rPr>
          <w:szCs w:val="20"/>
        </w:rPr>
        <w:t xml:space="preserve"> why</w:t>
      </w:r>
      <w:r w:rsidRPr="00CA731F">
        <w:rPr>
          <w:szCs w:val="20"/>
        </w:rPr>
        <w:t xml:space="preserve"> the size increas</w:t>
      </w:r>
      <w:r>
        <w:rPr>
          <w:szCs w:val="20"/>
        </w:rPr>
        <w:t>es</w:t>
      </w:r>
      <w:r w:rsidRPr="00CA731F">
        <w:rPr>
          <w:szCs w:val="20"/>
        </w:rPr>
        <w:t xml:space="preserve"> as the dis</w:t>
      </w:r>
      <w:r w:rsidR="00803F75">
        <w:rPr>
          <w:szCs w:val="20"/>
        </w:rPr>
        <w:t>tance increases while the phase-</w:t>
      </w:r>
      <w:r w:rsidRPr="00CA731F">
        <w:rPr>
          <w:szCs w:val="20"/>
        </w:rPr>
        <w:t>conjugate</w:t>
      </w:r>
      <w:r w:rsidR="00803F75">
        <w:rPr>
          <w:szCs w:val="20"/>
        </w:rPr>
        <w:t>d</w:t>
      </w:r>
      <w:r w:rsidRPr="00CA731F">
        <w:rPr>
          <w:szCs w:val="20"/>
        </w:rPr>
        <w:t xml:space="preserve"> pattern shrinks. The reconstructed image </w:t>
      </w:r>
      <w:r>
        <w:rPr>
          <w:szCs w:val="20"/>
        </w:rPr>
        <w:t>now accompanies</w:t>
      </w:r>
      <w:r w:rsidRPr="00CA731F">
        <w:rPr>
          <w:szCs w:val="20"/>
        </w:rPr>
        <w:t xml:space="preserve"> less background cells</w:t>
      </w:r>
      <w:r>
        <w:rPr>
          <w:szCs w:val="20"/>
        </w:rPr>
        <w:t>, i.e., noises</w:t>
      </w:r>
      <w:r w:rsidR="00803F75">
        <w:rPr>
          <w:szCs w:val="20"/>
        </w:rPr>
        <w:t>,</w:t>
      </w:r>
      <w:r w:rsidRPr="00CA731F">
        <w:rPr>
          <w:szCs w:val="20"/>
        </w:rPr>
        <w:t xml:space="preserve"> than the </w:t>
      </w:r>
      <w:r>
        <w:rPr>
          <w:szCs w:val="20"/>
        </w:rPr>
        <w:t>initial phase map</w:t>
      </w:r>
      <w:r w:rsidRPr="00CA731F">
        <w:rPr>
          <w:szCs w:val="20"/>
        </w:rPr>
        <w:t xml:space="preserve">. The reconstructed images are more distinguished </w:t>
      </w:r>
      <w:r w:rsidRPr="001335FC">
        <w:rPr>
          <w:szCs w:val="20"/>
        </w:rPr>
        <w:t xml:space="preserve">and </w:t>
      </w:r>
      <w:proofErr w:type="gramStart"/>
      <w:r w:rsidR="00803F75">
        <w:rPr>
          <w:szCs w:val="20"/>
        </w:rPr>
        <w:t xml:space="preserve">are </w:t>
      </w:r>
      <w:r w:rsidRPr="001335FC">
        <w:rPr>
          <w:szCs w:val="20"/>
        </w:rPr>
        <w:t>identified</w:t>
      </w:r>
      <w:proofErr w:type="gramEnd"/>
      <w:r w:rsidRPr="001335FC">
        <w:rPr>
          <w:szCs w:val="20"/>
        </w:rPr>
        <w:t xml:space="preserve"> by the compensation. </w:t>
      </w:r>
      <w:r w:rsidRPr="005F12CD">
        <w:rPr>
          <w:szCs w:val="20"/>
        </w:rPr>
        <w:t xml:space="preserve">However, the </w:t>
      </w:r>
      <w:proofErr w:type="spellStart"/>
      <w:r w:rsidRPr="005F12CD">
        <w:rPr>
          <w:szCs w:val="20"/>
        </w:rPr>
        <w:t>distinguishedness</w:t>
      </w:r>
      <w:proofErr w:type="spellEnd"/>
      <w:r w:rsidRPr="005F12CD">
        <w:rPr>
          <w:szCs w:val="20"/>
        </w:rPr>
        <w:t xml:space="preserve"> and the identifiability are much improved</w:t>
      </w:r>
      <w:r w:rsidR="00803F75">
        <w:rPr>
          <w:szCs w:val="20"/>
        </w:rPr>
        <w:t>,</w:t>
      </w:r>
      <w:r w:rsidRPr="005F12CD">
        <w:rPr>
          <w:szCs w:val="20"/>
        </w:rPr>
        <w:t xml:space="preserve"> but it </w:t>
      </w:r>
      <w:proofErr w:type="gramStart"/>
      <w:r w:rsidRPr="005F12CD">
        <w:rPr>
          <w:szCs w:val="20"/>
        </w:rPr>
        <w:t xml:space="preserve">cannot be </w:t>
      </w:r>
      <w:r w:rsidR="00803F75">
        <w:rPr>
          <w:szCs w:val="20"/>
        </w:rPr>
        <w:t>claimed</w:t>
      </w:r>
      <w:proofErr w:type="gramEnd"/>
      <w:r w:rsidRPr="005F12CD">
        <w:rPr>
          <w:szCs w:val="20"/>
        </w:rPr>
        <w:t xml:space="preserve"> that the </w:t>
      </w:r>
      <w:proofErr w:type="spellStart"/>
      <w:r w:rsidRPr="005F12CD">
        <w:rPr>
          <w:szCs w:val="20"/>
        </w:rPr>
        <w:t>wavefront</w:t>
      </w:r>
      <w:proofErr w:type="spellEnd"/>
      <w:r w:rsidRPr="005F12CD">
        <w:rPr>
          <w:szCs w:val="20"/>
        </w:rPr>
        <w:t xml:space="preserve"> aberration introduced by the DMD is completely removed.</w:t>
      </w:r>
      <w:r w:rsidRPr="001335FC">
        <w:rPr>
          <w:szCs w:val="20"/>
        </w:rPr>
        <w:t xml:space="preserve"> </w:t>
      </w:r>
      <w:r>
        <w:rPr>
          <w:szCs w:val="20"/>
        </w:rPr>
        <w:t xml:space="preserve">This is because the pixels consisting of the hologram fringe pattern are around a half in number of those for the white beam due to the On/Off switching action of DMDs. </w:t>
      </w:r>
    </w:p>
    <w:p w14:paraId="2A1F7DE8" w14:textId="68DB5B65" w:rsidR="00803F75" w:rsidRDefault="0017316F" w:rsidP="006A4910">
      <w:pPr>
        <w:pStyle w:val="09BodyFirstParagraph"/>
        <w:ind w:firstLineChars="100" w:firstLine="200"/>
        <w:rPr>
          <w:szCs w:val="20"/>
        </w:rPr>
      </w:pPr>
      <w:r>
        <w:rPr>
          <w:szCs w:val="20"/>
        </w:rPr>
        <w:t xml:space="preserve">This will be the same for the square pixel DMD as shown in Fig. 8(b). </w:t>
      </w:r>
      <w:r w:rsidRPr="001335FC">
        <w:rPr>
          <w:szCs w:val="20"/>
        </w:rPr>
        <w:t xml:space="preserve">The </w:t>
      </w:r>
      <w:r>
        <w:rPr>
          <w:szCs w:val="20"/>
        </w:rPr>
        <w:t>initial phase maps</w:t>
      </w:r>
      <w:r w:rsidRPr="001335FC">
        <w:rPr>
          <w:szCs w:val="20"/>
        </w:rPr>
        <w:t xml:space="preserve"> </w:t>
      </w:r>
      <w:r>
        <w:rPr>
          <w:szCs w:val="20"/>
        </w:rPr>
        <w:t>are</w:t>
      </w:r>
      <w:r w:rsidRPr="001335FC">
        <w:rPr>
          <w:szCs w:val="20"/>
        </w:rPr>
        <w:t xml:space="preserve"> </w:t>
      </w:r>
      <w:r>
        <w:rPr>
          <w:szCs w:val="20"/>
        </w:rPr>
        <w:t>noisier than th</w:t>
      </w:r>
      <w:r w:rsidR="00803F75">
        <w:rPr>
          <w:szCs w:val="20"/>
        </w:rPr>
        <w:t>ose</w:t>
      </w:r>
      <w:r>
        <w:rPr>
          <w:szCs w:val="20"/>
        </w:rPr>
        <w:t xml:space="preserve"> of the rhomb</w:t>
      </w:r>
      <w:r w:rsidR="00803F75">
        <w:rPr>
          <w:szCs w:val="20"/>
        </w:rPr>
        <w:t xml:space="preserve"> one: s</w:t>
      </w:r>
      <w:r w:rsidRPr="001335FC">
        <w:rPr>
          <w:szCs w:val="20"/>
        </w:rPr>
        <w:t xml:space="preserve">ince the </w:t>
      </w:r>
      <w:r>
        <w:rPr>
          <w:szCs w:val="20"/>
        </w:rPr>
        <w:t xml:space="preserve">point </w:t>
      </w:r>
      <w:r w:rsidRPr="001335FC">
        <w:rPr>
          <w:szCs w:val="20"/>
        </w:rPr>
        <w:t>image</w:t>
      </w:r>
      <w:r>
        <w:rPr>
          <w:szCs w:val="20"/>
        </w:rPr>
        <w:t>s</w:t>
      </w:r>
      <w:r w:rsidRPr="001335FC">
        <w:rPr>
          <w:szCs w:val="20"/>
        </w:rPr>
        <w:t xml:space="preserve"> are too mingled with the background cells, only </w:t>
      </w:r>
      <w:r w:rsidR="00803F75">
        <w:rPr>
          <w:szCs w:val="20"/>
        </w:rPr>
        <w:t xml:space="preserve">the </w:t>
      </w:r>
      <w:r w:rsidRPr="001335FC">
        <w:rPr>
          <w:szCs w:val="20"/>
        </w:rPr>
        <w:t xml:space="preserve">center </w:t>
      </w:r>
      <w:r>
        <w:rPr>
          <w:szCs w:val="20"/>
        </w:rPr>
        <w:t>point i</w:t>
      </w:r>
      <w:r w:rsidRPr="001335FC">
        <w:rPr>
          <w:szCs w:val="20"/>
        </w:rPr>
        <w:t>mage</w:t>
      </w:r>
      <w:r>
        <w:rPr>
          <w:szCs w:val="20"/>
        </w:rPr>
        <w:t xml:space="preserve">s </w:t>
      </w:r>
      <w:r w:rsidRPr="001335FC">
        <w:rPr>
          <w:szCs w:val="20"/>
        </w:rPr>
        <w:t xml:space="preserve">in 3 </w:t>
      </w:r>
      <w:proofErr w:type="gramStart"/>
      <w:r w:rsidRPr="001335FC">
        <w:rPr>
          <w:szCs w:val="20"/>
        </w:rPr>
        <w:t>P(</w:t>
      </w:r>
      <w:proofErr w:type="gramEnd"/>
      <w:r w:rsidRPr="001335FC">
        <w:rPr>
          <w:szCs w:val="20"/>
        </w:rPr>
        <w:t xml:space="preserve">V and H) and 5 P </w:t>
      </w:r>
      <w:r w:rsidR="00803F75">
        <w:rPr>
          <w:szCs w:val="20"/>
        </w:rPr>
        <w:t>are</w:t>
      </w:r>
      <w:r w:rsidRPr="001335FC">
        <w:rPr>
          <w:szCs w:val="20"/>
        </w:rPr>
        <w:t xml:space="preserve"> </w:t>
      </w:r>
      <w:r>
        <w:rPr>
          <w:szCs w:val="20"/>
        </w:rPr>
        <w:t>barely</w:t>
      </w:r>
      <w:r w:rsidRPr="001335FC">
        <w:rPr>
          <w:szCs w:val="20"/>
        </w:rPr>
        <w:t xml:space="preserve"> identified. But the point image</w:t>
      </w:r>
      <w:r>
        <w:rPr>
          <w:szCs w:val="20"/>
        </w:rPr>
        <w:t>s</w:t>
      </w:r>
      <w:r w:rsidRPr="001335FC">
        <w:rPr>
          <w:szCs w:val="20"/>
        </w:rPr>
        <w:t xml:space="preserve"> in </w:t>
      </w:r>
      <w:r w:rsidR="00803F75">
        <w:rPr>
          <w:szCs w:val="20"/>
        </w:rPr>
        <w:t xml:space="preserve">the </w:t>
      </w:r>
      <w:r w:rsidRPr="001335FC">
        <w:rPr>
          <w:szCs w:val="20"/>
        </w:rPr>
        <w:t>upper and lower</w:t>
      </w:r>
      <w:r w:rsidR="00803F75">
        <w:rPr>
          <w:szCs w:val="20"/>
        </w:rPr>
        <w:t xml:space="preserve"> parts</w:t>
      </w:r>
      <w:r w:rsidRPr="001335FC">
        <w:rPr>
          <w:szCs w:val="20"/>
        </w:rPr>
        <w:t xml:space="preserve">, and </w:t>
      </w:r>
      <w:r w:rsidR="00803F75">
        <w:rPr>
          <w:szCs w:val="20"/>
        </w:rPr>
        <w:t xml:space="preserve">the </w:t>
      </w:r>
      <w:r w:rsidRPr="001335FC">
        <w:rPr>
          <w:szCs w:val="20"/>
        </w:rPr>
        <w:t xml:space="preserve">left and right are </w:t>
      </w:r>
      <w:r w:rsidR="00803F75" w:rsidRPr="001335FC">
        <w:rPr>
          <w:szCs w:val="20"/>
        </w:rPr>
        <w:t>enough</w:t>
      </w:r>
      <w:r w:rsidR="00803F75" w:rsidRPr="001335FC">
        <w:rPr>
          <w:szCs w:val="20"/>
        </w:rPr>
        <w:t xml:space="preserve"> </w:t>
      </w:r>
      <w:r w:rsidRPr="001335FC">
        <w:rPr>
          <w:szCs w:val="20"/>
        </w:rPr>
        <w:t xml:space="preserve">separated from the </w:t>
      </w:r>
      <w:r>
        <w:rPr>
          <w:szCs w:val="20"/>
        </w:rPr>
        <w:t>background cells to be clearly identified for the compensated</w:t>
      </w:r>
      <w:r w:rsidR="00C56BAF">
        <w:rPr>
          <w:szCs w:val="20"/>
        </w:rPr>
        <w:t xml:space="preserve"> maps</w:t>
      </w:r>
      <w:r>
        <w:rPr>
          <w:szCs w:val="20"/>
        </w:rPr>
        <w:t xml:space="preserve">, for 3 </w:t>
      </w:r>
      <w:proofErr w:type="gramStart"/>
      <w:r>
        <w:rPr>
          <w:szCs w:val="20"/>
        </w:rPr>
        <w:t>P(</w:t>
      </w:r>
      <w:proofErr w:type="gramEnd"/>
      <w:r>
        <w:rPr>
          <w:szCs w:val="20"/>
        </w:rPr>
        <w:t xml:space="preserve">V and H) and 5 P. Even for </w:t>
      </w:r>
      <w:proofErr w:type="gramStart"/>
      <w:r>
        <w:rPr>
          <w:szCs w:val="20"/>
        </w:rPr>
        <w:t>1</w:t>
      </w:r>
      <w:proofErr w:type="gramEnd"/>
      <w:r>
        <w:rPr>
          <w:szCs w:val="20"/>
        </w:rPr>
        <w:t xml:space="preserve"> P, the point image is defined better for the compensated</w:t>
      </w:r>
      <w:r w:rsidR="00803F75">
        <w:rPr>
          <w:szCs w:val="20"/>
        </w:rPr>
        <w:t xml:space="preserve"> map</w:t>
      </w:r>
      <w:r>
        <w:rPr>
          <w:szCs w:val="20"/>
        </w:rPr>
        <w:t xml:space="preserve"> than the centroid map. </w:t>
      </w:r>
    </w:p>
    <w:p w14:paraId="498FD5E3" w14:textId="77777777" w:rsidR="00C56BAF" w:rsidRDefault="00803F75" w:rsidP="006A4910">
      <w:pPr>
        <w:pStyle w:val="09BodyFirstParagraph"/>
        <w:ind w:firstLineChars="100" w:firstLine="200"/>
        <w:rPr>
          <w:szCs w:val="20"/>
        </w:rPr>
      </w:pPr>
      <w:r>
        <w:rPr>
          <w:szCs w:val="20"/>
        </w:rPr>
        <w:t>However,</w:t>
      </w:r>
      <w:r w:rsidR="0017316F">
        <w:rPr>
          <w:szCs w:val="20"/>
        </w:rPr>
        <w:t xml:space="preserve"> for the </w:t>
      </w:r>
      <w:proofErr w:type="gramStart"/>
      <w:r w:rsidR="0017316F">
        <w:rPr>
          <w:szCs w:val="20"/>
        </w:rPr>
        <w:t>1</w:t>
      </w:r>
      <w:proofErr w:type="gramEnd"/>
      <w:r w:rsidR="0017316F">
        <w:rPr>
          <w:szCs w:val="20"/>
        </w:rPr>
        <w:t xml:space="preserve"> P (off), it is opposite to the 1 P case. As shown in Fig. 8 (b), the compensation is more effective for the square pixel DMD than </w:t>
      </w:r>
      <w:r>
        <w:rPr>
          <w:szCs w:val="20"/>
        </w:rPr>
        <w:t xml:space="preserve">for </w:t>
      </w:r>
      <w:r w:rsidR="0017316F">
        <w:rPr>
          <w:szCs w:val="20"/>
        </w:rPr>
        <w:t xml:space="preserve">the rhomb pixel DMD, though they are still noisy. This compensation informs clearly that the </w:t>
      </w:r>
      <w:proofErr w:type="spellStart"/>
      <w:r w:rsidR="0017316F">
        <w:rPr>
          <w:szCs w:val="20"/>
        </w:rPr>
        <w:t>wavefront</w:t>
      </w:r>
      <w:proofErr w:type="spellEnd"/>
      <w:r w:rsidR="0017316F">
        <w:rPr>
          <w:szCs w:val="20"/>
        </w:rPr>
        <w:t xml:space="preserve"> aberration </w:t>
      </w:r>
      <w:proofErr w:type="gramStart"/>
      <w:r w:rsidR="0017316F">
        <w:rPr>
          <w:szCs w:val="20"/>
        </w:rPr>
        <w:t xml:space="preserve">is </w:t>
      </w:r>
      <w:r>
        <w:rPr>
          <w:szCs w:val="20"/>
        </w:rPr>
        <w:t>more</w:t>
      </w:r>
      <w:r>
        <w:rPr>
          <w:szCs w:val="20"/>
        </w:rPr>
        <w:t xml:space="preserve"> </w:t>
      </w:r>
      <w:r w:rsidR="0017316F">
        <w:rPr>
          <w:szCs w:val="20"/>
        </w:rPr>
        <w:t>introduced</w:t>
      </w:r>
      <w:proofErr w:type="gramEnd"/>
      <w:r w:rsidR="0017316F">
        <w:rPr>
          <w:szCs w:val="20"/>
        </w:rPr>
        <w:t xml:space="preserve"> by the square pixel DMD. The </w:t>
      </w:r>
      <w:proofErr w:type="spellStart"/>
      <w:r w:rsidR="0017316F">
        <w:rPr>
          <w:szCs w:val="20"/>
        </w:rPr>
        <w:t>wavefront</w:t>
      </w:r>
      <w:proofErr w:type="spellEnd"/>
      <w:r w:rsidR="0017316F">
        <w:rPr>
          <w:szCs w:val="20"/>
        </w:rPr>
        <w:t xml:space="preserve"> deviation angle range is 0</w:t>
      </w:r>
      <w:r w:rsidR="0017316F" w:rsidRPr="007A2F0F">
        <w:rPr>
          <w:szCs w:val="20"/>
        </w:rPr>
        <w:t>˚</w:t>
      </w:r>
      <w:r w:rsidR="0017316F">
        <w:rPr>
          <w:szCs w:val="20"/>
        </w:rPr>
        <w:t xml:space="preserve"> to 1.395</w:t>
      </w:r>
      <w:r w:rsidR="0017316F" w:rsidRPr="007A2F0F">
        <w:rPr>
          <w:szCs w:val="20"/>
        </w:rPr>
        <w:t>˚</w:t>
      </w:r>
      <w:r w:rsidR="0017316F">
        <w:rPr>
          <w:szCs w:val="20"/>
        </w:rPr>
        <w:t xml:space="preserve"> for both compensated and the initial phase map. The 1.395</w:t>
      </w:r>
      <w:r w:rsidR="0017316F" w:rsidRPr="007A2F0F">
        <w:rPr>
          <w:szCs w:val="20"/>
        </w:rPr>
        <w:t>˚</w:t>
      </w:r>
      <w:r w:rsidR="0017316F">
        <w:rPr>
          <w:szCs w:val="20"/>
        </w:rPr>
        <w:t xml:space="preserve"> is much smaller than the converging angle 2.292</w:t>
      </w:r>
      <w:r w:rsidR="0017316F" w:rsidRPr="007A2F0F">
        <w:rPr>
          <w:szCs w:val="20"/>
        </w:rPr>
        <w:t>˚</w:t>
      </w:r>
      <w:r w:rsidR="0017316F">
        <w:rPr>
          <w:szCs w:val="20"/>
        </w:rPr>
        <w:t xml:space="preserve"> from the DMD 20 mm. Furthermore, for the 3 </w:t>
      </w:r>
      <w:proofErr w:type="gramStart"/>
      <w:r w:rsidR="0017316F">
        <w:rPr>
          <w:szCs w:val="20"/>
        </w:rPr>
        <w:t>P(</w:t>
      </w:r>
      <w:proofErr w:type="gramEnd"/>
      <w:r w:rsidR="0017316F">
        <w:rPr>
          <w:szCs w:val="20"/>
        </w:rPr>
        <w:t xml:space="preserve">V and H) and 5 P, the </w:t>
      </w:r>
      <w:proofErr w:type="spellStart"/>
      <w:r w:rsidR="0017316F">
        <w:rPr>
          <w:szCs w:val="20"/>
        </w:rPr>
        <w:t>wavefront</w:t>
      </w:r>
      <w:proofErr w:type="spellEnd"/>
      <w:r w:rsidR="0017316F">
        <w:rPr>
          <w:szCs w:val="20"/>
        </w:rPr>
        <w:t xml:space="preserve"> deviation angles of the cells are mostly under 0.558</w:t>
      </w:r>
      <w:r w:rsidR="0017316F" w:rsidRPr="007A2F0F">
        <w:rPr>
          <w:szCs w:val="20"/>
        </w:rPr>
        <w:t>˚</w:t>
      </w:r>
      <w:r w:rsidR="0017316F">
        <w:rPr>
          <w:szCs w:val="20"/>
        </w:rPr>
        <w:t xml:space="preserve"> (blue and green colors). </w:t>
      </w:r>
      <w:r w:rsidR="0017316F" w:rsidRPr="005F12CD">
        <w:rPr>
          <w:szCs w:val="20"/>
        </w:rPr>
        <w:t>This angle range is the same as that from the initial phase map case in the rhomb pixel DMD</w:t>
      </w:r>
      <w:r w:rsidR="00C56BAF">
        <w:rPr>
          <w:szCs w:val="20"/>
        </w:rPr>
        <w:t>,</w:t>
      </w:r>
      <w:r w:rsidR="0017316F" w:rsidRPr="005F12CD">
        <w:rPr>
          <w:szCs w:val="20"/>
        </w:rPr>
        <w:t xml:space="preserve"> but the maximum deviation angle is much smaller than that of the square pixel DMD. </w:t>
      </w:r>
    </w:p>
    <w:p w14:paraId="42A6D72C" w14:textId="77777777" w:rsidR="00C56BAF" w:rsidRDefault="0017316F" w:rsidP="006A4910">
      <w:pPr>
        <w:pStyle w:val="09BodyFirstParagraph"/>
        <w:ind w:firstLineChars="100" w:firstLine="200"/>
        <w:rPr>
          <w:szCs w:val="20"/>
        </w:rPr>
      </w:pPr>
      <w:r>
        <w:rPr>
          <w:szCs w:val="20"/>
        </w:rPr>
        <w:t>To show the effects of the compensation more comprehensively, two off-axis holograms with more than 100 object points, such as an airplane and a dolphin</w:t>
      </w:r>
      <w:r w:rsidR="00C56BAF">
        <w:rPr>
          <w:szCs w:val="20"/>
        </w:rPr>
        <w:t>,</w:t>
      </w:r>
      <w:r>
        <w:rPr>
          <w:szCs w:val="20"/>
        </w:rPr>
        <w:t xml:space="preserve"> are prepared only for the square pixel DMD. These images are not prepared for the rhomb pixel DMD, because the white beam can cover only small part of the sensor area as shown in Fig. 3. These images can cover much wider areas of the sensor than the point images in Fig. 5. In fact, the dolphin image covers most of the sensor area. This means that the white beam compensation will be more effective for these images. </w:t>
      </w:r>
    </w:p>
    <w:p w14:paraId="67EC4AE0" w14:textId="77777777" w:rsidR="00C56BAF" w:rsidRDefault="0017316F" w:rsidP="006A4910">
      <w:pPr>
        <w:pStyle w:val="09BodyFirstParagraph"/>
        <w:ind w:firstLineChars="100" w:firstLine="200"/>
      </w:pPr>
      <w:r>
        <w:rPr>
          <w:szCs w:val="20"/>
        </w:rPr>
        <w:t>Fig. 9(a) and (b) show the focused light spot array, phase maps for both initial phase map and the compensated</w:t>
      </w:r>
      <w:r w:rsidR="00C56BAF">
        <w:rPr>
          <w:szCs w:val="20"/>
        </w:rPr>
        <w:t xml:space="preserve"> one</w:t>
      </w:r>
      <w:r>
        <w:rPr>
          <w:szCs w:val="20"/>
        </w:rPr>
        <w:t xml:space="preserve">, and </w:t>
      </w:r>
      <w:r>
        <w:rPr>
          <w:szCs w:val="20"/>
        </w:rPr>
        <w:t xml:space="preserve">a 3-D colored surface map from the centroid map </w:t>
      </w:r>
      <w:proofErr w:type="gramStart"/>
      <w:r w:rsidR="00C56BAF">
        <w:rPr>
          <w:szCs w:val="20"/>
        </w:rPr>
        <w:t xml:space="preserve">are </w:t>
      </w:r>
      <w:r>
        <w:rPr>
          <w:szCs w:val="20"/>
        </w:rPr>
        <w:t>given</w:t>
      </w:r>
      <w:proofErr w:type="gramEnd"/>
      <w:r>
        <w:rPr>
          <w:szCs w:val="20"/>
        </w:rPr>
        <w:t xml:space="preserve"> for the airplane and dolphin holograms, respectively. The 3-D colored surface map </w:t>
      </w:r>
      <w:proofErr w:type="gramStart"/>
      <w:r>
        <w:rPr>
          <w:szCs w:val="20"/>
        </w:rPr>
        <w:t>is named</w:t>
      </w:r>
      <w:proofErr w:type="gramEnd"/>
      <w:r>
        <w:rPr>
          <w:szCs w:val="20"/>
        </w:rPr>
        <w:t xml:space="preserve"> as </w:t>
      </w:r>
      <w:r>
        <w:t>“</w:t>
      </w:r>
      <w:proofErr w:type="spellStart"/>
      <w:r>
        <w:t>surfc</w:t>
      </w:r>
      <w:proofErr w:type="spellEnd"/>
      <w:r>
        <w:t xml:space="preserve">” in </w:t>
      </w:r>
      <w:proofErr w:type="spellStart"/>
      <w:r>
        <w:t>Matlab</w:t>
      </w:r>
      <w:proofErr w:type="spellEnd"/>
      <w:r>
        <w:t xml:space="preserve"> [18]. Here “</w:t>
      </w:r>
      <w:proofErr w:type="spellStart"/>
      <w:r>
        <w:t>surfc</w:t>
      </w:r>
      <w:proofErr w:type="spellEnd"/>
      <w:r>
        <w:t xml:space="preserve">” image is not different from the phase map but the color combination is better than </w:t>
      </w:r>
      <w:r w:rsidR="00C56BAF">
        <w:t xml:space="preserve">that of </w:t>
      </w:r>
      <w:r>
        <w:t>the phase map</w:t>
      </w:r>
      <w:r w:rsidR="00C56BAF">
        <w:t>,</w:t>
      </w:r>
      <w:r>
        <w:t xml:space="preserve"> and the edges of the reconstructed image </w:t>
      </w:r>
      <w:proofErr w:type="gramStart"/>
      <w:r>
        <w:t xml:space="preserve">are </w:t>
      </w:r>
      <w:r w:rsidR="00C56BAF">
        <w:t>more</w:t>
      </w:r>
      <w:r w:rsidR="00C56BAF">
        <w:t xml:space="preserve"> </w:t>
      </w:r>
      <w:r>
        <w:t>enhanced</w:t>
      </w:r>
      <w:proofErr w:type="gramEnd"/>
      <w:r>
        <w:t xml:space="preserve">. </w:t>
      </w:r>
    </w:p>
    <w:p w14:paraId="7D9A2165" w14:textId="2EA5FE41" w:rsidR="0017316F" w:rsidRDefault="0017316F" w:rsidP="006A4910">
      <w:pPr>
        <w:pStyle w:val="09BodyFirstParagraph"/>
        <w:ind w:firstLineChars="100" w:firstLine="200"/>
      </w:pPr>
      <w:r>
        <w:t xml:space="preserve">As shown in Fig. 9, the light spots arrays clearly </w:t>
      </w:r>
      <w:r w:rsidR="00C56BAF">
        <w:t>demonstrate the presence</w:t>
      </w:r>
      <w:r>
        <w:t xml:space="preserve"> of an airplane and a dolphin but </w:t>
      </w:r>
      <w:proofErr w:type="gramStart"/>
      <w:r>
        <w:t>the initial phase map can only show the tail part and the bottom wing part of the airplane, and left half profile of the dolphin</w:t>
      </w:r>
      <w:proofErr w:type="gramEnd"/>
      <w:r>
        <w:t xml:space="preserve">. </w:t>
      </w:r>
      <w:r w:rsidR="00C56BAF">
        <w:t>Hence,</w:t>
      </w:r>
      <w:r>
        <w:t xml:space="preserve"> they </w:t>
      </w:r>
      <w:proofErr w:type="gramStart"/>
      <w:r>
        <w:t>are hardly identified</w:t>
      </w:r>
      <w:proofErr w:type="gramEnd"/>
      <w:r>
        <w:t xml:space="preserve"> as </w:t>
      </w:r>
      <w:r w:rsidR="00C56BAF">
        <w:t xml:space="preserve">an </w:t>
      </w:r>
      <w:r>
        <w:t xml:space="preserve">airplane or </w:t>
      </w:r>
      <w:r w:rsidR="00C56BAF">
        <w:t xml:space="preserve">a </w:t>
      </w:r>
      <w:r>
        <w:t xml:space="preserve">dolphin. </w:t>
      </w:r>
      <w:r w:rsidR="00C56BAF">
        <w:t>However,</w:t>
      </w:r>
      <w:r>
        <w:t xml:space="preserve"> when they are compensated, identifiable airplane and dolphin images </w:t>
      </w:r>
      <w:proofErr w:type="gramStart"/>
      <w:r>
        <w:t>are recovered</w:t>
      </w:r>
      <w:proofErr w:type="gramEnd"/>
      <w:r>
        <w:t>. The images from “</w:t>
      </w:r>
      <w:proofErr w:type="spellStart"/>
      <w:r>
        <w:t>surfc</w:t>
      </w:r>
      <w:proofErr w:type="spellEnd"/>
      <w:r>
        <w:t xml:space="preserve">” provide more visible airplane and dolphin images than the phase map. It is noticed that </w:t>
      </w:r>
      <w:proofErr w:type="gramStart"/>
      <w:r>
        <w:t>the airplane is formed only by the blue color and the dolphin</w:t>
      </w:r>
      <w:proofErr w:type="gramEnd"/>
      <w:r>
        <w:t xml:space="preserve"> </w:t>
      </w:r>
      <w:r w:rsidR="00C56BAF">
        <w:t xml:space="preserve">– by </w:t>
      </w:r>
      <w:r>
        <w:t>mostly blue and green with very few red and sky blue</w:t>
      </w:r>
      <w:r w:rsidR="00C56BAF">
        <w:t xml:space="preserve"> colors</w:t>
      </w:r>
      <w:r>
        <w:t xml:space="preserve"> for back and fin. For the compensated</w:t>
      </w:r>
      <w:r w:rsidR="00C56BAF">
        <w:t xml:space="preserve"> map</w:t>
      </w:r>
      <w:r>
        <w:t xml:space="preserve">, the entire airplane becomes identifiable though the airplane </w:t>
      </w:r>
      <w:proofErr w:type="gramStart"/>
      <w:r>
        <w:t>is formed</w:t>
      </w:r>
      <w:proofErr w:type="gramEnd"/>
      <w:r>
        <w:t xml:space="preserve"> by only blue color cells. </w:t>
      </w:r>
      <w:r w:rsidR="00C56BAF">
        <w:t>Thus,</w:t>
      </w:r>
      <w:r>
        <w:t xml:space="preserve"> the </w:t>
      </w:r>
      <w:proofErr w:type="spellStart"/>
      <w:r>
        <w:t>wavefront</w:t>
      </w:r>
      <w:proofErr w:type="spellEnd"/>
      <w:r>
        <w:t xml:space="preserve"> deviation angle of these images is mostly under 0.556</w:t>
      </w:r>
      <w:r w:rsidRPr="007A2F0F">
        <w:t>˚</w:t>
      </w:r>
      <w:r>
        <w:t>. Th</w:t>
      </w:r>
      <w:r w:rsidR="00C56BAF">
        <w:t>is</w:t>
      </w:r>
      <w:r>
        <w:t xml:space="preserve"> deviation angle is the same as that of the 3 </w:t>
      </w:r>
      <w:proofErr w:type="gramStart"/>
      <w:r>
        <w:t>P(</w:t>
      </w:r>
      <w:proofErr w:type="gramEnd"/>
      <w:r>
        <w:t>V and H) and 5 P in Fig. 8(b).</w:t>
      </w:r>
    </w:p>
    <w:p w14:paraId="1D002418" w14:textId="77777777" w:rsidR="0017316F" w:rsidRDefault="0017316F" w:rsidP="0017316F">
      <w:pPr>
        <w:pStyle w:val="09BodyFirstParagraph"/>
      </w:pPr>
    </w:p>
    <w:p w14:paraId="29755EB3" w14:textId="77777777" w:rsidR="0017316F" w:rsidRDefault="0017316F" w:rsidP="0017316F">
      <w:pPr>
        <w:jc w:val="both"/>
      </w:pPr>
    </w:p>
    <w:p w14:paraId="16BEB26D" w14:textId="52D29B7F" w:rsidR="0017316F" w:rsidRDefault="0017316F" w:rsidP="0017316F">
      <w:pPr>
        <w:jc w:val="center"/>
      </w:pPr>
      <w:r>
        <w:rPr>
          <w:noProof/>
          <w:lang w:eastAsia="ko-KR"/>
        </w:rPr>
        <w:drawing>
          <wp:inline distT="0" distB="0" distL="0" distR="0" wp14:anchorId="2A03CA03" wp14:editId="572C1FF3">
            <wp:extent cx="3098800" cy="1676400"/>
            <wp:effectExtent l="0" t="0" r="6350" b="0"/>
            <wp:docPr id="14" name="그림 14" descr="jpg_f9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10" descr="jpg_f9a"/>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098800" cy="1676400"/>
                    </a:xfrm>
                    <a:prstGeom prst="rect">
                      <a:avLst/>
                    </a:prstGeom>
                    <a:noFill/>
                    <a:ln>
                      <a:noFill/>
                    </a:ln>
                  </pic:spPr>
                </pic:pic>
              </a:graphicData>
            </a:graphic>
          </wp:inline>
        </w:drawing>
      </w:r>
    </w:p>
    <w:p w14:paraId="2CCFB852" w14:textId="77777777" w:rsidR="0017316F" w:rsidRPr="00FA478D" w:rsidRDefault="0017316F" w:rsidP="0017316F">
      <w:pPr>
        <w:jc w:val="center"/>
        <w:rPr>
          <w:b/>
          <w:sz w:val="18"/>
          <w:lang w:eastAsia="ko-KR"/>
        </w:rPr>
      </w:pPr>
      <w:r w:rsidRPr="00FA478D">
        <w:rPr>
          <w:rFonts w:hint="eastAsia"/>
          <w:b/>
          <w:sz w:val="18"/>
          <w:lang w:eastAsia="ko-KR"/>
        </w:rPr>
        <w:t>(a)</w:t>
      </w:r>
    </w:p>
    <w:p w14:paraId="37DEE886" w14:textId="2DABC338" w:rsidR="0017316F" w:rsidRDefault="0017316F" w:rsidP="0017316F">
      <w:pPr>
        <w:jc w:val="center"/>
      </w:pPr>
      <w:r>
        <w:rPr>
          <w:noProof/>
          <w:lang w:eastAsia="ko-KR"/>
        </w:rPr>
        <w:drawing>
          <wp:inline distT="0" distB="0" distL="0" distR="0" wp14:anchorId="6E69A257" wp14:editId="31A1F7CA">
            <wp:extent cx="3098800" cy="1612900"/>
            <wp:effectExtent l="0" t="0" r="6350" b="6350"/>
            <wp:docPr id="13" name="그림 13" descr="jpg_f9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11" descr="jpg_f9b"/>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098800" cy="1612900"/>
                    </a:xfrm>
                    <a:prstGeom prst="rect">
                      <a:avLst/>
                    </a:prstGeom>
                    <a:noFill/>
                    <a:ln>
                      <a:noFill/>
                    </a:ln>
                  </pic:spPr>
                </pic:pic>
              </a:graphicData>
            </a:graphic>
          </wp:inline>
        </w:drawing>
      </w:r>
    </w:p>
    <w:p w14:paraId="7D8B2223" w14:textId="77777777" w:rsidR="0017316F" w:rsidRPr="00FA478D" w:rsidRDefault="0017316F" w:rsidP="0017316F">
      <w:pPr>
        <w:jc w:val="center"/>
        <w:rPr>
          <w:b/>
          <w:sz w:val="18"/>
          <w:lang w:eastAsia="ko-KR"/>
        </w:rPr>
      </w:pPr>
      <w:r w:rsidRPr="00FA478D">
        <w:rPr>
          <w:rFonts w:hint="eastAsia"/>
          <w:b/>
          <w:sz w:val="18"/>
          <w:lang w:eastAsia="ko-KR"/>
        </w:rPr>
        <w:t>(b)</w:t>
      </w:r>
    </w:p>
    <w:p w14:paraId="5DA9812A" w14:textId="77777777" w:rsidR="0017316F" w:rsidRPr="00542814" w:rsidRDefault="0017316F" w:rsidP="0017316F">
      <w:pPr>
        <w:rPr>
          <w:sz w:val="16"/>
        </w:rPr>
      </w:pPr>
      <w:r w:rsidRPr="00542814">
        <w:rPr>
          <w:rFonts w:hint="eastAsia"/>
          <w:sz w:val="16"/>
        </w:rPr>
        <w:t>F</w:t>
      </w:r>
      <w:r w:rsidRPr="00542814">
        <w:rPr>
          <w:sz w:val="16"/>
        </w:rPr>
        <w:t>ig. 9. Focused light spot array and phase maps for both the initial and compensated phase maps, and “</w:t>
      </w:r>
      <w:proofErr w:type="spellStart"/>
      <w:r w:rsidRPr="00542814">
        <w:rPr>
          <w:sz w:val="16"/>
        </w:rPr>
        <w:t>surfc</w:t>
      </w:r>
      <w:proofErr w:type="spellEnd"/>
      <w:r w:rsidRPr="00542814">
        <w:rPr>
          <w:sz w:val="16"/>
        </w:rPr>
        <w:t>”: (a) Airplane and (b) Dolphin</w:t>
      </w:r>
    </w:p>
    <w:p w14:paraId="189C61DC" w14:textId="77777777" w:rsidR="00C56BAF" w:rsidRDefault="0017316F" w:rsidP="006A4910">
      <w:pPr>
        <w:pStyle w:val="09BodyFirstParagraph"/>
        <w:ind w:firstLineChars="100" w:firstLine="200"/>
      </w:pPr>
      <w:r w:rsidRPr="00B63B92">
        <w:t>Fig. 10 shows phase maps and “</w:t>
      </w:r>
      <w:proofErr w:type="spellStart"/>
      <w:r w:rsidRPr="00B63B92">
        <w:t>surfc</w:t>
      </w:r>
      <w:proofErr w:type="spellEnd"/>
      <w:r w:rsidRPr="00B63B92">
        <w:t xml:space="preserve">” images of the airplane and dolphin images, compensated by both collimated and white beams to compare their qualities. In these maps and images, the </w:t>
      </w:r>
      <w:proofErr w:type="gramStart"/>
      <w:r w:rsidRPr="00B63B92">
        <w:t>airplane’s</w:t>
      </w:r>
      <w:proofErr w:type="gramEnd"/>
      <w:r w:rsidRPr="00B63B92">
        <w:t xml:space="preserve"> and dolphin’s profiles that appeared at their focused light spots arrays are overlapped on them. To show how well the images appeared at the phase maps and “</w:t>
      </w:r>
      <w:proofErr w:type="spellStart"/>
      <w:r w:rsidRPr="00B63B92">
        <w:t>surfc</w:t>
      </w:r>
      <w:proofErr w:type="spellEnd"/>
      <w:r w:rsidRPr="00B63B92">
        <w:t xml:space="preserve">” images, they </w:t>
      </w:r>
      <w:proofErr w:type="gramStart"/>
      <w:r w:rsidRPr="00B63B92">
        <w:t>are matched</w:t>
      </w:r>
      <w:proofErr w:type="gramEnd"/>
      <w:r w:rsidRPr="00B63B92">
        <w:t xml:space="preserve"> with their corresponding profiles. The images appeared at the phase maps and “</w:t>
      </w:r>
      <w:proofErr w:type="spellStart"/>
      <w:r w:rsidRPr="00B63B92">
        <w:t>surfc</w:t>
      </w:r>
      <w:proofErr w:type="spellEnd"/>
      <w:r w:rsidRPr="00B63B92">
        <w:t xml:space="preserve">” demonstrate that the </w:t>
      </w:r>
      <w:r w:rsidRPr="00B63B92">
        <w:lastRenderedPageBreak/>
        <w:t xml:space="preserve">white beam compensated image matches the profiles </w:t>
      </w:r>
      <w:r w:rsidR="00C56BAF">
        <w:t>better</w:t>
      </w:r>
      <w:r w:rsidR="00C56BAF" w:rsidRPr="00B63B92">
        <w:t xml:space="preserve"> </w:t>
      </w:r>
      <w:r w:rsidRPr="00B63B92">
        <w:t>than the collimated beam compensated</w:t>
      </w:r>
      <w:r w:rsidR="00C56BAF">
        <w:t xml:space="preserve"> image</w:t>
      </w:r>
      <w:r w:rsidRPr="00B63B92">
        <w:t xml:space="preserve">. For the case of the airplane, </w:t>
      </w:r>
      <w:r w:rsidRPr="00B63B92">
        <w:rPr>
          <w:rFonts w:hint="eastAsia"/>
        </w:rPr>
        <w:t>t</w:t>
      </w:r>
      <w:r w:rsidRPr="00B63B92">
        <w:t xml:space="preserve">he phase map image of the airplane </w:t>
      </w:r>
      <w:r w:rsidR="00C56BAF" w:rsidRPr="00B63B92">
        <w:t>closely</w:t>
      </w:r>
      <w:r w:rsidR="00C56BAF" w:rsidRPr="00B63B92">
        <w:t xml:space="preserve"> </w:t>
      </w:r>
      <w:r w:rsidRPr="00B63B92">
        <w:t>matches its profile for the white beam compensated</w:t>
      </w:r>
      <w:r w:rsidR="00C56BAF">
        <w:t xml:space="preserve"> image</w:t>
      </w:r>
      <w:r w:rsidRPr="00B63B92">
        <w:t xml:space="preserve">, but it is hard to find a recognizable match for the collimated beam. </w:t>
      </w:r>
    </w:p>
    <w:p w14:paraId="4ACD0A30" w14:textId="635BAEAF" w:rsidR="0017316F" w:rsidRDefault="0017316F" w:rsidP="006A4910">
      <w:pPr>
        <w:pStyle w:val="09BodyFirstParagraph"/>
        <w:ind w:firstLineChars="100" w:firstLine="200"/>
      </w:pPr>
      <w:r w:rsidRPr="00B63B92">
        <w:t>The “</w:t>
      </w:r>
      <w:proofErr w:type="spellStart"/>
      <w:r w:rsidRPr="00B63B92">
        <w:t>surfc</w:t>
      </w:r>
      <w:proofErr w:type="spellEnd"/>
      <w:r w:rsidRPr="00B63B92">
        <w:t xml:space="preserve">” image shows the same trend as the phase map. For the dolphin case, its belly fin, nose and </w:t>
      </w:r>
      <w:proofErr w:type="gramStart"/>
      <w:r w:rsidRPr="00B63B92">
        <w:t>mouth parts</w:t>
      </w:r>
      <w:proofErr w:type="gramEnd"/>
      <w:r w:rsidRPr="00B63B92">
        <w:t xml:space="preserve"> are defined more clearly for the white beam compensated than those from the collimated beam. The “</w:t>
      </w:r>
      <w:proofErr w:type="spellStart"/>
      <w:r w:rsidRPr="00B63B92">
        <w:t>surfc</w:t>
      </w:r>
      <w:proofErr w:type="spellEnd"/>
      <w:r w:rsidRPr="00B63B92">
        <w:t xml:space="preserve">” image shows the same features. From these images, it </w:t>
      </w:r>
      <w:proofErr w:type="gramStart"/>
      <w:r w:rsidRPr="00B63B92">
        <w:t>can be said</w:t>
      </w:r>
      <w:proofErr w:type="gramEnd"/>
      <w:r w:rsidRPr="00B63B92">
        <w:t xml:space="preserve"> that the square pixel DMD introduces recognizable </w:t>
      </w:r>
      <w:proofErr w:type="spellStart"/>
      <w:r w:rsidRPr="00B63B92">
        <w:t>wavefront</w:t>
      </w:r>
      <w:proofErr w:type="spellEnd"/>
      <w:r w:rsidRPr="00B63B92">
        <w:t xml:space="preserve"> aberration. The aberration amount is enough to cause image blurring in the reconstructed image. For the rhomb pixel DMD, no collimated beam case </w:t>
      </w:r>
      <w:proofErr w:type="gramStart"/>
      <w:r w:rsidRPr="00B63B92">
        <w:t>is tested</w:t>
      </w:r>
      <w:proofErr w:type="gramEnd"/>
      <w:r w:rsidRPr="00B63B92">
        <w:t xml:space="preserve">, because the DMD surface area is too small for the sensor area. Because of this size, the off-axis image </w:t>
      </w:r>
      <w:proofErr w:type="gramStart"/>
      <w:r w:rsidRPr="00B63B92">
        <w:t>cannot be made</w:t>
      </w:r>
      <w:proofErr w:type="gramEnd"/>
      <w:r w:rsidRPr="00B63B92">
        <w:t xml:space="preserve"> to cover most of the sensor area </w:t>
      </w:r>
      <w:r w:rsidR="00816A71">
        <w:t>like</w:t>
      </w:r>
      <w:r w:rsidRPr="00B63B92">
        <w:t xml:space="preserve"> the square pixel DMD does. However, as mentioned before in Fig. 8(a) explanation, the </w:t>
      </w:r>
      <w:proofErr w:type="spellStart"/>
      <w:r w:rsidRPr="00B63B92">
        <w:t>wavefront</w:t>
      </w:r>
      <w:proofErr w:type="spellEnd"/>
      <w:r w:rsidRPr="00B63B92">
        <w:t xml:space="preserve"> aberration introduced by the rhomb pixel DMD will be smaller than that introduced by the square pixel DMD</w:t>
      </w:r>
      <w:r w:rsidRPr="00A241CE">
        <w:t xml:space="preserve">. </w:t>
      </w:r>
    </w:p>
    <w:p w14:paraId="370CBCCA" w14:textId="77777777" w:rsidR="0017316F" w:rsidRPr="00B63B92" w:rsidRDefault="0017316F" w:rsidP="0017316F">
      <w:pPr>
        <w:pStyle w:val="10BodySubsequentParagraph"/>
      </w:pPr>
    </w:p>
    <w:p w14:paraId="7EB353B1" w14:textId="3F64DA0E" w:rsidR="0017316F" w:rsidRDefault="0017316F" w:rsidP="0017316F">
      <w:pPr>
        <w:jc w:val="center"/>
      </w:pPr>
      <w:r>
        <w:rPr>
          <w:noProof/>
          <w:lang w:eastAsia="ko-KR"/>
        </w:rPr>
        <w:drawing>
          <wp:inline distT="0" distB="0" distL="0" distR="0" wp14:anchorId="6585C7DC" wp14:editId="12F0EA9A">
            <wp:extent cx="3098800" cy="2025650"/>
            <wp:effectExtent l="0" t="0" r="6350" b="0"/>
            <wp:docPr id="12" name="그림 12" descr="jpg_f10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78" descr="jpg_f10a"/>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098800" cy="2025650"/>
                    </a:xfrm>
                    <a:prstGeom prst="rect">
                      <a:avLst/>
                    </a:prstGeom>
                    <a:noFill/>
                    <a:ln>
                      <a:noFill/>
                    </a:ln>
                  </pic:spPr>
                </pic:pic>
              </a:graphicData>
            </a:graphic>
          </wp:inline>
        </w:drawing>
      </w:r>
    </w:p>
    <w:p w14:paraId="409EA3FD" w14:textId="374DC010" w:rsidR="0017316F" w:rsidRDefault="0017316F" w:rsidP="0017316F">
      <w:pPr>
        <w:jc w:val="center"/>
      </w:pPr>
      <w:r>
        <w:rPr>
          <w:noProof/>
          <w:lang w:eastAsia="ko-KR"/>
        </w:rPr>
        <w:drawing>
          <wp:inline distT="0" distB="0" distL="0" distR="0" wp14:anchorId="58511E42" wp14:editId="7BA30041">
            <wp:extent cx="3098800" cy="1924050"/>
            <wp:effectExtent l="0" t="0" r="6350" b="0"/>
            <wp:docPr id="11" name="그림 11" descr="jpg_f10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79" descr="jpg_f10b"/>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098800" cy="1924050"/>
                    </a:xfrm>
                    <a:prstGeom prst="rect">
                      <a:avLst/>
                    </a:prstGeom>
                    <a:noFill/>
                    <a:ln>
                      <a:noFill/>
                    </a:ln>
                  </pic:spPr>
                </pic:pic>
              </a:graphicData>
            </a:graphic>
          </wp:inline>
        </w:drawing>
      </w:r>
    </w:p>
    <w:p w14:paraId="4783CE67" w14:textId="2105EFF6" w:rsidR="0017316F" w:rsidRDefault="0017316F" w:rsidP="0017316F">
      <w:pPr>
        <w:widowControl w:val="0"/>
        <w:pBdr>
          <w:top w:val="nil"/>
          <w:left w:val="nil"/>
          <w:bottom w:val="nil"/>
          <w:right w:val="nil"/>
          <w:between w:val="nil"/>
        </w:pBdr>
        <w:spacing w:line="252" w:lineRule="auto"/>
        <w:jc w:val="both"/>
        <w:rPr>
          <w:color w:val="000000"/>
        </w:rPr>
      </w:pPr>
      <w:r w:rsidRPr="00542814">
        <w:rPr>
          <w:rFonts w:hint="eastAsia"/>
          <w:sz w:val="16"/>
        </w:rPr>
        <w:t>F</w:t>
      </w:r>
      <w:r w:rsidRPr="00542814">
        <w:rPr>
          <w:sz w:val="16"/>
        </w:rPr>
        <w:t>ig. 10. Comparison of phase map and “</w:t>
      </w:r>
      <w:proofErr w:type="spellStart"/>
      <w:r w:rsidRPr="00542814">
        <w:rPr>
          <w:sz w:val="16"/>
        </w:rPr>
        <w:t>surfc</w:t>
      </w:r>
      <w:proofErr w:type="spellEnd"/>
      <w:r w:rsidRPr="00542814">
        <w:rPr>
          <w:sz w:val="16"/>
        </w:rPr>
        <w:t>” images compensated by the white beams with by the collimated beam: (a) Airplane and (b) Dolphin</w:t>
      </w:r>
    </w:p>
    <w:p w14:paraId="34DD075D" w14:textId="4A394D81" w:rsidR="00732E46" w:rsidRDefault="00DB3364" w:rsidP="008B3DEE">
      <w:pPr>
        <w:pStyle w:val="1"/>
      </w:pPr>
      <w:r>
        <w:t xml:space="preserve">V. </w:t>
      </w:r>
      <w:r w:rsidR="000F2C11">
        <w:t>Conclusion</w:t>
      </w:r>
    </w:p>
    <w:p w14:paraId="4B661670" w14:textId="50FA17EA" w:rsidR="00594B4E" w:rsidRDefault="0017316F" w:rsidP="006A4910">
      <w:pPr>
        <w:pStyle w:val="09BodyFirstParagraph"/>
        <w:ind w:firstLineChars="100" w:firstLine="200"/>
      </w:pPr>
      <w:r w:rsidRPr="00CE3BFF">
        <w:t xml:space="preserve">The </w:t>
      </w:r>
      <w:proofErr w:type="spellStart"/>
      <w:r w:rsidRPr="00CE3BFF">
        <w:t>wavefront</w:t>
      </w:r>
      <w:proofErr w:type="spellEnd"/>
      <w:r w:rsidRPr="00CE3BFF">
        <w:t xml:space="preserve"> aberration and its amount </w:t>
      </w:r>
      <w:proofErr w:type="gramStart"/>
      <w:r w:rsidRPr="00CE3BFF">
        <w:t>can be visualized</w:t>
      </w:r>
      <w:proofErr w:type="gramEnd"/>
      <w:r w:rsidRPr="00CE3BFF">
        <w:t xml:space="preserve"> by color phase map obtained with the centroid deviation of the focused light spots from a Shack-Hartmann sensor. When this map is compensated by that of the white beam reflected from the</w:t>
      </w:r>
      <w:r w:rsidR="00816A71">
        <w:t xml:space="preserve"> surface of the pixel array at </w:t>
      </w:r>
      <w:proofErr w:type="gramStart"/>
      <w:r w:rsidR="00816A71">
        <w:t>O</w:t>
      </w:r>
      <w:r w:rsidRPr="00CE3BFF">
        <w:t>n-state</w:t>
      </w:r>
      <w:proofErr w:type="gramEnd"/>
      <w:r w:rsidRPr="00CE3BFF">
        <w:t xml:space="preserve"> of DMDs under the illumination of a collimated beam on its normal direction, the map clearly visualizes the </w:t>
      </w:r>
      <w:proofErr w:type="spellStart"/>
      <w:r w:rsidRPr="00CE3BFF">
        <w:t>wavefront</w:t>
      </w:r>
      <w:proofErr w:type="spellEnd"/>
      <w:r w:rsidRPr="00CE3BFF">
        <w:t xml:space="preserve"> aberration on the </w:t>
      </w:r>
      <w:r w:rsidRPr="00CE3BFF">
        <w:t>reconstructed image from the hologram on the DMDs</w:t>
      </w:r>
      <w:r>
        <w:t>.</w:t>
      </w:r>
      <w:r w:rsidRPr="00CE3BFF">
        <w:t xml:space="preserve"> The DMDs can introduce some amount of the </w:t>
      </w:r>
      <w:proofErr w:type="spellStart"/>
      <w:r w:rsidRPr="00CE3BFF">
        <w:t>wavefront</w:t>
      </w:r>
      <w:proofErr w:type="spellEnd"/>
      <w:r w:rsidRPr="00CE3BFF">
        <w:t xml:space="preserve"> aberration to the reconstructed image. However, </w:t>
      </w:r>
      <w:proofErr w:type="gramStart"/>
      <w:r>
        <w:t xml:space="preserve">its large part </w:t>
      </w:r>
      <w:r w:rsidRPr="00CE3BFF">
        <w:t>can be removed by the white beam</w:t>
      </w:r>
      <w:proofErr w:type="gramEnd"/>
      <w:r w:rsidRPr="00CE3BFF">
        <w:t xml:space="preserve">. </w:t>
      </w:r>
      <w:r w:rsidR="00816A71">
        <w:t>If</w:t>
      </w:r>
      <w:r w:rsidRPr="00CE3BFF">
        <w:t xml:space="preserve"> </w:t>
      </w:r>
      <w:r w:rsidR="00816A71">
        <w:t xml:space="preserve">the </w:t>
      </w:r>
      <w:r w:rsidRPr="00CE3BFF">
        <w:t>two DMDs having square pixel and rhomb pixel</w:t>
      </w:r>
      <w:r w:rsidR="00816A71">
        <w:t xml:space="preserve"> are considered</w:t>
      </w:r>
      <w:r w:rsidRPr="00CE3BFF">
        <w:t xml:space="preserve">, the square pixel DMD introduces more </w:t>
      </w:r>
      <w:proofErr w:type="spellStart"/>
      <w:r w:rsidRPr="00CE3BFF">
        <w:t>wavefront</w:t>
      </w:r>
      <w:proofErr w:type="spellEnd"/>
      <w:r w:rsidRPr="00CE3BFF">
        <w:t xml:space="preserve"> aberration than the rhomb pixel. This </w:t>
      </w:r>
      <w:proofErr w:type="gramStart"/>
      <w:r w:rsidR="00816A71">
        <w:t xml:space="preserve">is </w:t>
      </w:r>
      <w:r w:rsidRPr="00CE3BFF">
        <w:t xml:space="preserve">probably </w:t>
      </w:r>
      <w:r>
        <w:t>caused</w:t>
      </w:r>
      <w:proofErr w:type="gramEnd"/>
      <w:r>
        <w:t xml:space="preserve"> by </w:t>
      </w:r>
      <w:r w:rsidRPr="00CE3BFF">
        <w:t xml:space="preserve">the bigger image size of the square pixel DMD brought </w:t>
      </w:r>
      <w:r>
        <w:t>by</w:t>
      </w:r>
      <w:r w:rsidRPr="00CE3BFF">
        <w:t xml:space="preserve"> its larger surface and pixel sizes compared with </w:t>
      </w:r>
      <w:r>
        <w:t xml:space="preserve">those of </w:t>
      </w:r>
      <w:r w:rsidRPr="00CE3BFF">
        <w:t>the rhomb pixel DMD.</w:t>
      </w:r>
    </w:p>
    <w:p w14:paraId="46DA2A19" w14:textId="4781327D" w:rsidR="0017316F" w:rsidRDefault="00594B4E" w:rsidP="006A4910">
      <w:pPr>
        <w:pStyle w:val="09BodyFirstParagraph"/>
        <w:ind w:firstLineChars="100" w:firstLine="200"/>
      </w:pPr>
      <w:r>
        <w:t xml:space="preserve">The next task is getting </w:t>
      </w:r>
      <w:r w:rsidR="00816A71">
        <w:t xml:space="preserve">the </w:t>
      </w:r>
      <w:r>
        <w:t xml:space="preserve">answer to why the converging angle defined by the DMD size and the </w:t>
      </w:r>
      <w:proofErr w:type="spellStart"/>
      <w:r>
        <w:t>wavefront</w:t>
      </w:r>
      <w:proofErr w:type="spellEnd"/>
      <w:r>
        <w:t xml:space="preserve"> deviation of the recons</w:t>
      </w:r>
      <w:r w:rsidR="00816A71">
        <w:t>tructed image do not correspond</w:t>
      </w:r>
      <w:r>
        <w:t xml:space="preserve"> to each other.</w:t>
      </w:r>
      <w:r w:rsidR="0017316F" w:rsidRPr="00CE3BFF">
        <w:t xml:space="preserve"> </w:t>
      </w:r>
      <w:r w:rsidR="0017316F">
        <w:t xml:space="preserve">                                                                                                                                                                                                                        </w:t>
      </w:r>
    </w:p>
    <w:p w14:paraId="49678B33" w14:textId="77777777" w:rsidR="00732E46" w:rsidRDefault="000F2C11">
      <w:pPr>
        <w:keepNext/>
        <w:pBdr>
          <w:top w:val="nil"/>
          <w:left w:val="nil"/>
          <w:bottom w:val="nil"/>
          <w:right w:val="nil"/>
          <w:between w:val="nil"/>
        </w:pBdr>
        <w:spacing w:before="240" w:after="80"/>
        <w:jc w:val="center"/>
        <w:rPr>
          <w:color w:val="222222"/>
          <w:sz w:val="16"/>
          <w:szCs w:val="16"/>
        </w:rPr>
      </w:pPr>
      <w:bookmarkStart w:id="4" w:name="_heading=h.ji51hl1e8dp3" w:colFirst="0" w:colLast="0"/>
      <w:bookmarkEnd w:id="4"/>
      <w:r>
        <w:rPr>
          <w:smallCaps/>
          <w:color w:val="000000"/>
        </w:rPr>
        <w:t>References</w:t>
      </w:r>
    </w:p>
    <w:p w14:paraId="7F9141FD" w14:textId="77777777" w:rsidR="0017316F" w:rsidRDefault="0017316F" w:rsidP="0017316F">
      <w:pPr>
        <w:pStyle w:val="References"/>
        <w:numPr>
          <w:ilvl w:val="0"/>
          <w:numId w:val="12"/>
        </w:numPr>
      </w:pPr>
      <w:r w:rsidRPr="00C760C8">
        <w:t xml:space="preserve">Jung-Young Son, </w:t>
      </w:r>
      <w:proofErr w:type="spellStart"/>
      <w:r w:rsidRPr="00C760C8">
        <w:t>Hyoung</w:t>
      </w:r>
      <w:proofErr w:type="spellEnd"/>
      <w:r w:rsidRPr="00C760C8">
        <w:t xml:space="preserve"> Lee, </w:t>
      </w:r>
      <w:proofErr w:type="spellStart"/>
      <w:r w:rsidRPr="00C760C8">
        <w:t>Beom-Ryeol</w:t>
      </w:r>
      <w:proofErr w:type="spellEnd"/>
      <w:r w:rsidRPr="00C760C8">
        <w:t xml:space="preserve"> Lee, and Kwang-</w:t>
      </w:r>
      <w:proofErr w:type="spellStart"/>
      <w:r w:rsidRPr="00C760C8">
        <w:t>Hoon</w:t>
      </w:r>
      <w:proofErr w:type="spellEnd"/>
      <w:r w:rsidRPr="00C760C8">
        <w:t xml:space="preserve"> Lee, "Holographic and Light-</w:t>
      </w:r>
      <w:proofErr w:type="spellStart"/>
      <w:r w:rsidRPr="00C760C8">
        <w:t>FIeld</w:t>
      </w:r>
      <w:proofErr w:type="spellEnd"/>
      <w:r w:rsidRPr="00C760C8">
        <w:t xml:space="preserve"> Imaging as Future 3-D Displays," Proc. of the IEEE, </w:t>
      </w:r>
      <w:r>
        <w:t xml:space="preserve">vol. </w:t>
      </w:r>
      <w:r w:rsidRPr="00C760C8">
        <w:t>105</w:t>
      </w:r>
      <w:r>
        <w:t xml:space="preserve">, no. </w:t>
      </w:r>
      <w:r w:rsidRPr="00C760C8">
        <w:t>5,</w:t>
      </w:r>
      <w:r>
        <w:t xml:space="preserve"> pp.</w:t>
      </w:r>
      <w:r w:rsidRPr="00C760C8">
        <w:t xml:space="preserve"> 789-804</w:t>
      </w:r>
      <w:r>
        <w:t>,</w:t>
      </w:r>
      <w:r w:rsidRPr="00C760C8">
        <w:t xml:space="preserve"> 2017</w:t>
      </w:r>
      <w:r>
        <w:t>.</w:t>
      </w:r>
    </w:p>
    <w:p w14:paraId="029D718A" w14:textId="77777777" w:rsidR="0017316F" w:rsidRDefault="0017316F" w:rsidP="0017316F">
      <w:pPr>
        <w:pStyle w:val="References"/>
        <w:numPr>
          <w:ilvl w:val="0"/>
          <w:numId w:val="12"/>
        </w:numPr>
      </w:pPr>
      <w:r w:rsidRPr="00C760C8">
        <w:t>F. A. Jenkins, H. E. White, Fundamental of Optics, Korean Student Edition, McGraw- Hill, New York, 1976</w:t>
      </w:r>
      <w:r>
        <w:t>.</w:t>
      </w:r>
    </w:p>
    <w:p w14:paraId="6D195A86" w14:textId="220BE915" w:rsidR="0017316F" w:rsidRDefault="0017316F" w:rsidP="0017316F">
      <w:pPr>
        <w:pStyle w:val="References"/>
        <w:keepLines/>
        <w:numPr>
          <w:ilvl w:val="0"/>
          <w:numId w:val="12"/>
        </w:numPr>
        <w:jc w:val="left"/>
      </w:pPr>
      <w:r w:rsidRPr="006E3035">
        <w:t>Technical Document DLP4501</w:t>
      </w:r>
      <w:r w:rsidR="00551057">
        <w:t>.</w:t>
      </w:r>
      <w:r w:rsidRPr="006E3035">
        <w:t xml:space="preserve"> </w:t>
      </w:r>
      <w:r>
        <w:t>h</w:t>
      </w:r>
      <w:r w:rsidRPr="006E3035">
        <w:rPr>
          <w:color w:val="0000FF"/>
          <w:u w:val="single"/>
        </w:rPr>
        <w:t>ttp:/www.ti.com/DLPLightCommander</w:t>
      </w:r>
      <w:r>
        <w:t>.</w:t>
      </w:r>
    </w:p>
    <w:p w14:paraId="00B2CB02" w14:textId="77777777" w:rsidR="0017316F" w:rsidRDefault="0017316F" w:rsidP="0017316F">
      <w:pPr>
        <w:pStyle w:val="References"/>
        <w:numPr>
          <w:ilvl w:val="0"/>
          <w:numId w:val="12"/>
        </w:numPr>
      </w:pPr>
      <w:r w:rsidRPr="00C760C8">
        <w:t>4.</w:t>
      </w:r>
      <w:r w:rsidRPr="00C760C8">
        <w:tab/>
        <w:t>Min-</w:t>
      </w:r>
      <w:proofErr w:type="spellStart"/>
      <w:r w:rsidRPr="00C760C8">
        <w:t>Chul</w:t>
      </w:r>
      <w:proofErr w:type="spellEnd"/>
      <w:r w:rsidRPr="00C760C8">
        <w:t xml:space="preserve"> Park, </w:t>
      </w:r>
      <w:proofErr w:type="spellStart"/>
      <w:r w:rsidRPr="00C760C8">
        <w:t>Beom-Ryeol</w:t>
      </w:r>
      <w:proofErr w:type="spellEnd"/>
      <w:r w:rsidRPr="00C760C8">
        <w:t xml:space="preserve"> Lee, Jung-Young Son, and </w:t>
      </w:r>
      <w:proofErr w:type="spellStart"/>
      <w:r w:rsidRPr="00C760C8">
        <w:t>Oleksii</w:t>
      </w:r>
      <w:proofErr w:type="spellEnd"/>
      <w:r w:rsidRPr="00C760C8">
        <w:t xml:space="preserve"> </w:t>
      </w:r>
      <w:proofErr w:type="spellStart"/>
      <w:r w:rsidRPr="00C760C8">
        <w:t>Chernyshov</w:t>
      </w:r>
      <w:proofErr w:type="spellEnd"/>
      <w:r w:rsidRPr="00C760C8">
        <w:t xml:space="preserve">, "Properties of DMDs for Holographic Displays", Journal of Modern Optics, </w:t>
      </w:r>
      <w:r>
        <w:t xml:space="preserve">vol. </w:t>
      </w:r>
      <w:r w:rsidRPr="00C760C8">
        <w:t>62</w:t>
      </w:r>
      <w:r>
        <w:t xml:space="preserve">, no. </w:t>
      </w:r>
      <w:r w:rsidRPr="00C760C8">
        <w:t xml:space="preserve">19, </w:t>
      </w:r>
      <w:r>
        <w:t xml:space="preserve">pp. </w:t>
      </w:r>
      <w:r w:rsidRPr="00C760C8">
        <w:t>6000-6007</w:t>
      </w:r>
      <w:r>
        <w:t>,</w:t>
      </w:r>
      <w:r w:rsidRPr="00C760C8">
        <w:t xml:space="preserve"> 2015</w:t>
      </w:r>
      <w:r>
        <w:t>.</w:t>
      </w:r>
    </w:p>
    <w:p w14:paraId="6622CDBD" w14:textId="77777777" w:rsidR="0017316F" w:rsidRDefault="0017316F" w:rsidP="0017316F">
      <w:pPr>
        <w:pStyle w:val="References"/>
        <w:keepLines/>
        <w:numPr>
          <w:ilvl w:val="0"/>
          <w:numId w:val="12"/>
        </w:numPr>
      </w:pPr>
      <w:r w:rsidRPr="00034208">
        <w:t xml:space="preserve">Jung-Young Son, </w:t>
      </w:r>
      <w:proofErr w:type="spellStart"/>
      <w:r w:rsidRPr="00034208">
        <w:t>Wook</w:t>
      </w:r>
      <w:proofErr w:type="spellEnd"/>
      <w:r w:rsidRPr="00034208">
        <w:t xml:space="preserve">-Ho Son, Jae-Han Kim and </w:t>
      </w:r>
      <w:proofErr w:type="spellStart"/>
      <w:r w:rsidRPr="00034208">
        <w:t>Hyongon</w:t>
      </w:r>
      <w:proofErr w:type="spellEnd"/>
      <w:r w:rsidRPr="00034208">
        <w:t xml:space="preserve"> Choo, "Image reconstruction in an electro-holographic display," Journal of Optics, </w:t>
      </w:r>
      <w:r>
        <w:t xml:space="preserve">vol. </w:t>
      </w:r>
      <w:r w:rsidRPr="008B6B0E">
        <w:t>19</w:t>
      </w:r>
      <w:r>
        <w:t xml:space="preserve">, no. </w:t>
      </w:r>
      <w:r w:rsidRPr="00034208">
        <w:t xml:space="preserve">5, </w:t>
      </w:r>
      <w:r>
        <w:t xml:space="preserve">pp. </w:t>
      </w:r>
      <w:r w:rsidRPr="00034208">
        <w:t>1-18</w:t>
      </w:r>
      <w:r>
        <w:t>,</w:t>
      </w:r>
      <w:r w:rsidRPr="00034208">
        <w:t xml:space="preserve"> 2017</w:t>
      </w:r>
      <w:r>
        <w:t>.</w:t>
      </w:r>
    </w:p>
    <w:p w14:paraId="603BA679" w14:textId="77777777" w:rsidR="0017316F" w:rsidRDefault="0017316F" w:rsidP="0017316F">
      <w:pPr>
        <w:pStyle w:val="References"/>
        <w:keepLines/>
        <w:numPr>
          <w:ilvl w:val="0"/>
          <w:numId w:val="12"/>
        </w:numPr>
      </w:pPr>
      <w:proofErr w:type="spellStart"/>
      <w:r w:rsidRPr="00034208">
        <w:t>Stirling</w:t>
      </w:r>
      <w:proofErr w:type="spellEnd"/>
      <w:r w:rsidRPr="00034208">
        <w:t xml:space="preserve"> Scholes, </w:t>
      </w:r>
      <w:proofErr w:type="spellStart"/>
      <w:r w:rsidRPr="00034208">
        <w:t>Ravin</w:t>
      </w:r>
      <w:proofErr w:type="spellEnd"/>
      <w:r w:rsidRPr="00034208">
        <w:t xml:space="preserve"> Kara, Jonathan </w:t>
      </w:r>
      <w:proofErr w:type="spellStart"/>
      <w:r w:rsidRPr="00034208">
        <w:t>Pinnell</w:t>
      </w:r>
      <w:proofErr w:type="spellEnd"/>
      <w:r w:rsidRPr="00034208">
        <w:t xml:space="preserve">, Valeria Rodríguez-Fajardo, Andrew Forbes, “Structured light with digital </w:t>
      </w:r>
      <w:proofErr w:type="spellStart"/>
      <w:r w:rsidRPr="00034208">
        <w:t>micromirror</w:t>
      </w:r>
      <w:proofErr w:type="spellEnd"/>
      <w:r w:rsidRPr="00034208">
        <w:t xml:space="preserve"> devices: a guide to best practice,” Opt. Eng. </w:t>
      </w:r>
      <w:r>
        <w:t xml:space="preserve">vol. </w:t>
      </w:r>
      <w:r w:rsidRPr="008B6B0E">
        <w:t>59</w:t>
      </w:r>
      <w:r>
        <w:t>, no. 4, 041202, 2019.</w:t>
      </w:r>
    </w:p>
    <w:p w14:paraId="6B6E5AF4" w14:textId="77777777" w:rsidR="0017316F" w:rsidRDefault="0017316F" w:rsidP="0017316F">
      <w:pPr>
        <w:pStyle w:val="References"/>
        <w:keepLines/>
        <w:numPr>
          <w:ilvl w:val="0"/>
          <w:numId w:val="12"/>
        </w:numPr>
      </w:pPr>
      <w:r w:rsidRPr="00034208">
        <w:t xml:space="preserve">Brian </w:t>
      </w:r>
      <w:proofErr w:type="spellStart"/>
      <w:r w:rsidRPr="00034208">
        <w:t>Vohnsen</w:t>
      </w:r>
      <w:proofErr w:type="spellEnd"/>
      <w:r w:rsidRPr="00034208">
        <w:t xml:space="preserve">, Alessandra Carmichael Martins, </w:t>
      </w:r>
      <w:proofErr w:type="spellStart"/>
      <w:r w:rsidRPr="00034208">
        <w:t>Salihah</w:t>
      </w:r>
      <w:proofErr w:type="spellEnd"/>
      <w:r w:rsidRPr="00034208">
        <w:t xml:space="preserve"> </w:t>
      </w:r>
      <w:proofErr w:type="spellStart"/>
      <w:r w:rsidRPr="00034208">
        <w:t>Qaysi</w:t>
      </w:r>
      <w:proofErr w:type="spellEnd"/>
      <w:r w:rsidRPr="00034208">
        <w:t xml:space="preserve">, and </w:t>
      </w:r>
      <w:proofErr w:type="spellStart"/>
      <w:r w:rsidRPr="00034208">
        <w:t>Najnin</w:t>
      </w:r>
      <w:proofErr w:type="spellEnd"/>
      <w:r w:rsidRPr="00034208">
        <w:t xml:space="preserve"> </w:t>
      </w:r>
      <w:proofErr w:type="spellStart"/>
      <w:r w:rsidRPr="00034208">
        <w:t>Sharmin</w:t>
      </w:r>
      <w:proofErr w:type="spellEnd"/>
      <w:r w:rsidRPr="00034208">
        <w:t xml:space="preserve">, "Hartmann–Shack </w:t>
      </w:r>
      <w:proofErr w:type="spellStart"/>
      <w:r w:rsidRPr="00034208">
        <w:t>wavefront</w:t>
      </w:r>
      <w:proofErr w:type="spellEnd"/>
      <w:r w:rsidRPr="00034208">
        <w:t xml:space="preserve"> sensing without a </w:t>
      </w:r>
      <w:proofErr w:type="spellStart"/>
      <w:r w:rsidRPr="00034208">
        <w:t>lenslet</w:t>
      </w:r>
      <w:proofErr w:type="spellEnd"/>
      <w:r w:rsidRPr="00034208">
        <w:t xml:space="preserve"> array using a digital </w:t>
      </w:r>
      <w:proofErr w:type="spellStart"/>
      <w:r w:rsidRPr="00034208">
        <w:t>micromirror</w:t>
      </w:r>
      <w:proofErr w:type="spellEnd"/>
      <w:r w:rsidRPr="00034208">
        <w:t xml:space="preserve"> device", Applied Optics, </w:t>
      </w:r>
      <w:r>
        <w:t xml:space="preserve">vol. 57, no. </w:t>
      </w:r>
      <w:r w:rsidRPr="00034208">
        <w:t>22</w:t>
      </w:r>
      <w:r>
        <w:t>, pp.</w:t>
      </w:r>
      <w:r w:rsidRPr="00034208">
        <w:t xml:space="preserve"> 199-204</w:t>
      </w:r>
      <w:r>
        <w:t>,</w:t>
      </w:r>
      <w:r w:rsidRPr="00034208">
        <w:t xml:space="preserve"> 2018</w:t>
      </w:r>
      <w:r>
        <w:t>.</w:t>
      </w:r>
    </w:p>
    <w:p w14:paraId="03A42B2B" w14:textId="77777777" w:rsidR="0017316F" w:rsidRDefault="0017316F" w:rsidP="0017316F">
      <w:pPr>
        <w:pStyle w:val="References"/>
        <w:keepLines/>
        <w:numPr>
          <w:ilvl w:val="0"/>
          <w:numId w:val="12"/>
        </w:numPr>
      </w:pPr>
      <w:r w:rsidRPr="00034208">
        <w:rPr>
          <w:color w:val="222222"/>
          <w:shd w:val="clear" w:color="auto" w:fill="FFFFFF"/>
        </w:rPr>
        <w:t xml:space="preserve">David Dayton, Bob Pierson, Brian Spielbusch, and John </w:t>
      </w:r>
      <w:proofErr w:type="spellStart"/>
      <w:r w:rsidRPr="00034208">
        <w:rPr>
          <w:color w:val="222222"/>
          <w:shd w:val="clear" w:color="auto" w:fill="FFFFFF"/>
        </w:rPr>
        <w:t>Gonglewski</w:t>
      </w:r>
      <w:proofErr w:type="spellEnd"/>
      <w:r w:rsidRPr="00034208">
        <w:rPr>
          <w:color w:val="222222"/>
          <w:shd w:val="clear" w:color="auto" w:fill="FFFFFF"/>
        </w:rPr>
        <w:t>, “</w:t>
      </w:r>
      <w:r w:rsidRPr="00034208">
        <w:rPr>
          <w:color w:val="222222"/>
        </w:rPr>
        <w:t>Atmospheric structure function measurements with a Shack–Hartmann wave-front sensor”,</w:t>
      </w:r>
      <w:r w:rsidRPr="00034208">
        <w:rPr>
          <w:b/>
          <w:bCs/>
          <w:color w:val="222222"/>
        </w:rPr>
        <w:t xml:space="preserve"> </w:t>
      </w:r>
      <w:r w:rsidRPr="008B6B0E">
        <w:rPr>
          <w:bCs/>
          <w:color w:val="222222"/>
        </w:rPr>
        <w:t xml:space="preserve">vol. </w:t>
      </w:r>
      <w:r w:rsidRPr="008B6B0E">
        <w:rPr>
          <w:rFonts w:eastAsia="Gulim"/>
          <w:color w:val="222222"/>
        </w:rPr>
        <w:t>17</w:t>
      </w:r>
      <w:r>
        <w:rPr>
          <w:rFonts w:eastAsia="Gulim"/>
          <w:color w:val="222222"/>
        </w:rPr>
        <w:t xml:space="preserve">, no. 24, pp. </w:t>
      </w:r>
      <w:r w:rsidRPr="00034208">
        <w:rPr>
          <w:rFonts w:eastAsia="Gulim"/>
          <w:color w:val="222222"/>
        </w:rPr>
        <w:t>1737-1739</w:t>
      </w:r>
      <w:r>
        <w:rPr>
          <w:rFonts w:eastAsia="Gulim"/>
          <w:color w:val="222222"/>
        </w:rPr>
        <w:t>,</w:t>
      </w:r>
      <w:r w:rsidRPr="00034208">
        <w:rPr>
          <w:rFonts w:eastAsia="Gulim"/>
          <w:color w:val="222222"/>
        </w:rPr>
        <w:t xml:space="preserve"> 1992</w:t>
      </w:r>
      <w:r>
        <w:t>.</w:t>
      </w:r>
    </w:p>
    <w:p w14:paraId="4C18D315" w14:textId="77777777" w:rsidR="0017316F" w:rsidRDefault="0017316F" w:rsidP="0017316F">
      <w:pPr>
        <w:pStyle w:val="References"/>
        <w:keepLines/>
        <w:numPr>
          <w:ilvl w:val="0"/>
          <w:numId w:val="12"/>
        </w:numPr>
      </w:pPr>
      <w:r w:rsidRPr="00034208">
        <w:t xml:space="preserve">Jung-Young Son, </w:t>
      </w:r>
      <w:proofErr w:type="spellStart"/>
      <w:r w:rsidRPr="00034208">
        <w:t>Dmytro</w:t>
      </w:r>
      <w:proofErr w:type="spellEnd"/>
      <w:r w:rsidRPr="00034208">
        <w:t xml:space="preserve"> V. </w:t>
      </w:r>
      <w:proofErr w:type="spellStart"/>
      <w:r w:rsidRPr="00034208">
        <w:t>Podanchuk</w:t>
      </w:r>
      <w:proofErr w:type="spellEnd"/>
      <w:r w:rsidRPr="00034208">
        <w:t xml:space="preserve">, </w:t>
      </w:r>
      <w:proofErr w:type="spellStart"/>
      <w:r w:rsidRPr="00034208">
        <w:t>Volodymir</w:t>
      </w:r>
      <w:proofErr w:type="spellEnd"/>
      <w:r w:rsidRPr="00034208">
        <w:t xml:space="preserve"> P. </w:t>
      </w:r>
      <w:proofErr w:type="spellStart"/>
      <w:r w:rsidRPr="00034208">
        <w:t>Dan’ko</w:t>
      </w:r>
      <w:proofErr w:type="spellEnd"/>
      <w:r w:rsidRPr="00034208">
        <w:t xml:space="preserve"> and </w:t>
      </w:r>
      <w:proofErr w:type="spellStart"/>
      <w:r w:rsidRPr="00034208">
        <w:t>Kae</w:t>
      </w:r>
      <w:proofErr w:type="spellEnd"/>
      <w:r w:rsidRPr="00034208">
        <w:t xml:space="preserve">-Dal </w:t>
      </w:r>
      <w:proofErr w:type="spellStart"/>
      <w:r w:rsidRPr="00034208">
        <w:t>Kwak</w:t>
      </w:r>
      <w:proofErr w:type="spellEnd"/>
      <w:r w:rsidRPr="00034208">
        <w:t>, “Shack-Hartmann wave-front sensor with holographic memory”,</w:t>
      </w:r>
      <w:r w:rsidRPr="00034208">
        <w:rPr>
          <w:i/>
          <w:iCs/>
        </w:rPr>
        <w:t xml:space="preserve"> Optical Engineering, </w:t>
      </w:r>
      <w:r>
        <w:rPr>
          <w:iCs/>
        </w:rPr>
        <w:t xml:space="preserve">vol. </w:t>
      </w:r>
      <w:r w:rsidRPr="008B6B0E">
        <w:t>42</w:t>
      </w:r>
      <w:r>
        <w:t xml:space="preserve">, no. </w:t>
      </w:r>
      <w:r w:rsidRPr="00034208">
        <w:t xml:space="preserve">11, </w:t>
      </w:r>
      <w:r>
        <w:t xml:space="preserve">pp. </w:t>
      </w:r>
      <w:r w:rsidRPr="00034208">
        <w:t>3389-3398</w:t>
      </w:r>
      <w:r>
        <w:t xml:space="preserve">, </w:t>
      </w:r>
      <w:r w:rsidRPr="00034208">
        <w:t>2003</w:t>
      </w:r>
      <w:r>
        <w:t>.</w:t>
      </w:r>
    </w:p>
    <w:p w14:paraId="6F66AAE3" w14:textId="77777777" w:rsidR="0017316F" w:rsidRDefault="00AF07B0" w:rsidP="0017316F">
      <w:pPr>
        <w:pStyle w:val="References"/>
        <w:keepLines/>
        <w:numPr>
          <w:ilvl w:val="0"/>
          <w:numId w:val="12"/>
        </w:numPr>
        <w:jc w:val="left"/>
      </w:pPr>
      <w:hyperlink r:id="rId31" w:anchor="product _details _default" w:history="1">
        <w:r w:rsidR="0017316F" w:rsidRPr="00034208">
          <w:rPr>
            <w:rStyle w:val="aa"/>
          </w:rPr>
          <w:t>https://www.sony.com/electronics/interchangeable-lens-cameras/ilce-6300-body-kit#product _details _default</w:t>
        </w:r>
      </w:hyperlink>
      <w:r w:rsidR="0017316F">
        <w:rPr>
          <w:rStyle w:val="aa"/>
        </w:rPr>
        <w:t xml:space="preserve"> </w:t>
      </w:r>
      <w:r w:rsidR="0017316F" w:rsidRPr="00034208">
        <w:rPr>
          <w:rFonts w:hint="eastAsia"/>
        </w:rPr>
        <w:t xml:space="preserve">and </w:t>
      </w:r>
      <w:hyperlink r:id="rId32" w:anchor="product_details_default" w:history="1">
        <w:r w:rsidR="0017316F" w:rsidRPr="00034208">
          <w:rPr>
            <w:rStyle w:val="aa"/>
          </w:rPr>
          <w:t>https://www.sony.com/electronics/interchangeable-lens-cameras/ilce-7sm2#product_details_default</w:t>
        </w:r>
      </w:hyperlink>
      <w:r w:rsidR="0017316F">
        <w:t>.</w:t>
      </w:r>
    </w:p>
    <w:p w14:paraId="50B6B3A2" w14:textId="77777777" w:rsidR="0017316F" w:rsidRDefault="0017316F" w:rsidP="0017316F">
      <w:pPr>
        <w:pStyle w:val="References"/>
        <w:keepLines/>
        <w:numPr>
          <w:ilvl w:val="0"/>
          <w:numId w:val="12"/>
        </w:numPr>
      </w:pPr>
      <w:r w:rsidRPr="00034208">
        <w:rPr>
          <w:color w:val="222222"/>
          <w:shd w:val="clear" w:color="auto" w:fill="FFFFFF"/>
        </w:rPr>
        <w:t xml:space="preserve">Jacques M. </w:t>
      </w:r>
      <w:proofErr w:type="spellStart"/>
      <w:r w:rsidRPr="00034208">
        <w:rPr>
          <w:color w:val="222222"/>
          <w:shd w:val="clear" w:color="auto" w:fill="FFFFFF"/>
        </w:rPr>
        <w:t>Beckers</w:t>
      </w:r>
      <w:proofErr w:type="spellEnd"/>
      <w:r w:rsidRPr="00034208">
        <w:rPr>
          <w:color w:val="222222"/>
          <w:shd w:val="clear" w:color="auto" w:fill="FFFFFF"/>
        </w:rPr>
        <w:t xml:space="preserve">, "Adaptive Optics for Astronomy: Principles, Performance, and Applications," Annual Review of Astronomy and Astrophysics, </w:t>
      </w:r>
      <w:r>
        <w:rPr>
          <w:color w:val="222222"/>
          <w:shd w:val="clear" w:color="auto" w:fill="FFFFFF"/>
        </w:rPr>
        <w:t xml:space="preserve">vol. </w:t>
      </w:r>
      <w:r w:rsidRPr="008B6B0E">
        <w:rPr>
          <w:color w:val="222222"/>
          <w:shd w:val="clear" w:color="auto" w:fill="FFFFFF"/>
        </w:rPr>
        <w:t>31</w:t>
      </w:r>
      <w:r>
        <w:rPr>
          <w:color w:val="222222"/>
          <w:shd w:val="clear" w:color="auto" w:fill="FFFFFF"/>
        </w:rPr>
        <w:t>, pp.</w:t>
      </w:r>
      <w:r w:rsidRPr="00034208">
        <w:rPr>
          <w:color w:val="222222"/>
          <w:shd w:val="clear" w:color="auto" w:fill="FFFFFF"/>
        </w:rPr>
        <w:t xml:space="preserve"> 13-62</w:t>
      </w:r>
      <w:r>
        <w:rPr>
          <w:color w:val="222222"/>
          <w:shd w:val="clear" w:color="auto" w:fill="FFFFFF"/>
        </w:rPr>
        <w:t>,</w:t>
      </w:r>
      <w:r w:rsidRPr="00034208">
        <w:rPr>
          <w:color w:val="222222"/>
          <w:shd w:val="clear" w:color="auto" w:fill="FFFFFF"/>
        </w:rPr>
        <w:t xml:space="preserve"> 1993</w:t>
      </w:r>
      <w:r>
        <w:t>.</w:t>
      </w:r>
    </w:p>
    <w:p w14:paraId="0C1640B8" w14:textId="77777777" w:rsidR="0017316F" w:rsidRDefault="0017316F" w:rsidP="0017316F">
      <w:pPr>
        <w:pStyle w:val="References"/>
        <w:keepLines/>
        <w:numPr>
          <w:ilvl w:val="0"/>
          <w:numId w:val="12"/>
        </w:numPr>
      </w:pPr>
      <w:r w:rsidRPr="00034208">
        <w:t xml:space="preserve">G. </w:t>
      </w:r>
      <w:proofErr w:type="spellStart"/>
      <w:r w:rsidRPr="00034208">
        <w:t>Rousset</w:t>
      </w:r>
      <w:proofErr w:type="spellEnd"/>
      <w:r w:rsidRPr="00034208">
        <w:t>, “</w:t>
      </w:r>
      <w:proofErr w:type="spellStart"/>
      <w:r w:rsidRPr="00034208">
        <w:t>Wavefront</w:t>
      </w:r>
      <w:proofErr w:type="spellEnd"/>
      <w:r w:rsidRPr="00034208">
        <w:t xml:space="preserve"> sensing”, </w:t>
      </w:r>
      <w:r w:rsidRPr="00034208">
        <w:rPr>
          <w:i/>
        </w:rPr>
        <w:t>Adaptive Optics for Astronomy</w:t>
      </w:r>
      <w:r w:rsidRPr="00034208">
        <w:t xml:space="preserve">, Ed. D. M. </w:t>
      </w:r>
      <w:proofErr w:type="spellStart"/>
      <w:r w:rsidRPr="00034208">
        <w:t>Alloin</w:t>
      </w:r>
      <w:proofErr w:type="spellEnd"/>
      <w:r w:rsidRPr="00034208">
        <w:t xml:space="preserve"> and J.-M. </w:t>
      </w:r>
      <w:proofErr w:type="spellStart"/>
      <w:r w:rsidRPr="00034208">
        <w:t>Mariotti</w:t>
      </w:r>
      <w:proofErr w:type="spellEnd"/>
      <w:r w:rsidRPr="00034208">
        <w:t xml:space="preserve">, NATO ASI Series: Kluwer Academic, </w:t>
      </w:r>
      <w:r>
        <w:t xml:space="preserve">pp. </w:t>
      </w:r>
      <w:r w:rsidRPr="00034208">
        <w:t>116-137</w:t>
      </w:r>
      <w:r>
        <w:t>,</w:t>
      </w:r>
      <w:r w:rsidRPr="00034208">
        <w:t xml:space="preserve"> 1994</w:t>
      </w:r>
      <w:r>
        <w:t>.</w:t>
      </w:r>
    </w:p>
    <w:p w14:paraId="4CBD97C7" w14:textId="77777777" w:rsidR="0017316F" w:rsidRDefault="00AF07B0" w:rsidP="0017316F">
      <w:pPr>
        <w:pStyle w:val="References"/>
        <w:keepLines/>
        <w:numPr>
          <w:ilvl w:val="0"/>
          <w:numId w:val="12"/>
        </w:numPr>
      </w:pPr>
      <w:hyperlink r:id="rId33" w:history="1">
        <w:r w:rsidR="0017316F" w:rsidRPr="00034208">
          <w:rPr>
            <w:rStyle w:val="aa"/>
          </w:rPr>
          <w:t>www.vivitekcorp.com</w:t>
        </w:r>
      </w:hyperlink>
      <w:r w:rsidR="0017316F">
        <w:t>.</w:t>
      </w:r>
    </w:p>
    <w:p w14:paraId="20748B55" w14:textId="77777777" w:rsidR="0017316F" w:rsidRDefault="0017316F" w:rsidP="0017316F">
      <w:pPr>
        <w:pStyle w:val="References"/>
        <w:keepLines/>
        <w:numPr>
          <w:ilvl w:val="0"/>
          <w:numId w:val="12"/>
        </w:numPr>
      </w:pPr>
      <w:r w:rsidRPr="00034208">
        <w:t xml:space="preserve">F. A. Jenkins, H. E. White, </w:t>
      </w:r>
      <w:r w:rsidRPr="00034208">
        <w:rPr>
          <w:i/>
        </w:rPr>
        <w:t>Fundamental of Optics</w:t>
      </w:r>
      <w:r w:rsidRPr="00034208">
        <w:t>, Korean Student Edition, McGraw- Hill, New York, 1976</w:t>
      </w:r>
      <w:r>
        <w:t>.</w:t>
      </w:r>
    </w:p>
    <w:p w14:paraId="3211EDC8" w14:textId="77777777" w:rsidR="0017316F" w:rsidRPr="00034208" w:rsidRDefault="00AF07B0" w:rsidP="0017316F">
      <w:pPr>
        <w:pStyle w:val="References"/>
        <w:numPr>
          <w:ilvl w:val="0"/>
          <w:numId w:val="12"/>
        </w:numPr>
      </w:pPr>
      <w:hyperlink r:id="rId34" w:history="1">
        <w:r w:rsidR="0017316F" w:rsidRPr="00034208">
          <w:rPr>
            <w:rStyle w:val="aa"/>
          </w:rPr>
          <w:t>www.visitech.no</w:t>
        </w:r>
      </w:hyperlink>
      <w:r w:rsidR="0017316F">
        <w:rPr>
          <w:rStyle w:val="aa"/>
        </w:rPr>
        <w:t>.</w:t>
      </w:r>
    </w:p>
    <w:p w14:paraId="74DBEA72" w14:textId="77777777" w:rsidR="0017316F" w:rsidRDefault="0017316F" w:rsidP="0017316F">
      <w:pPr>
        <w:pStyle w:val="References"/>
        <w:keepLines/>
        <w:numPr>
          <w:ilvl w:val="0"/>
          <w:numId w:val="12"/>
        </w:numPr>
      </w:pPr>
      <w:r w:rsidRPr="00034208">
        <w:t>R. J. Collier, C. B. Burckhardt and L. H. Lin, Optical Holography, Student Edition, New York, U.S.A., Academic Press 1971</w:t>
      </w:r>
      <w:r>
        <w:t>.</w:t>
      </w:r>
    </w:p>
    <w:p w14:paraId="33BDFA9F" w14:textId="77777777" w:rsidR="0017316F" w:rsidRDefault="0017316F" w:rsidP="0017316F">
      <w:pPr>
        <w:pStyle w:val="References"/>
        <w:keepLines/>
        <w:numPr>
          <w:ilvl w:val="0"/>
          <w:numId w:val="12"/>
        </w:numPr>
      </w:pPr>
      <w:proofErr w:type="spellStart"/>
      <w:r w:rsidRPr="00034208">
        <w:t>Geun</w:t>
      </w:r>
      <w:proofErr w:type="spellEnd"/>
      <w:r w:rsidRPr="00034208">
        <w:t xml:space="preserve"> Young Yoon, </w:t>
      </w:r>
      <w:proofErr w:type="spellStart"/>
      <w:r w:rsidRPr="00034208">
        <w:t>Takahisa</w:t>
      </w:r>
      <w:proofErr w:type="spellEnd"/>
      <w:r w:rsidRPr="00034208">
        <w:t xml:space="preserve"> </w:t>
      </w:r>
      <w:proofErr w:type="spellStart"/>
      <w:r w:rsidRPr="00034208">
        <w:t>Jitsuno</w:t>
      </w:r>
      <w:proofErr w:type="spellEnd"/>
      <w:r w:rsidRPr="00034208">
        <w:t xml:space="preserve">, Masahiro Nakatsuka, and </w:t>
      </w:r>
      <w:proofErr w:type="spellStart"/>
      <w:r w:rsidRPr="00034208">
        <w:t>Sadao</w:t>
      </w:r>
      <w:proofErr w:type="spellEnd"/>
      <w:r w:rsidRPr="00034208">
        <w:t xml:space="preserve"> </w:t>
      </w:r>
      <w:proofErr w:type="spellStart"/>
      <w:r w:rsidRPr="00034208">
        <w:t>Nakai</w:t>
      </w:r>
      <w:proofErr w:type="spellEnd"/>
      <w:r w:rsidRPr="00034208">
        <w:t xml:space="preserve">, “Shack Hartmann </w:t>
      </w:r>
      <w:proofErr w:type="spellStart"/>
      <w:r w:rsidRPr="00034208">
        <w:t>wavefront</w:t>
      </w:r>
      <w:proofErr w:type="spellEnd"/>
      <w:r w:rsidRPr="00034208">
        <w:t xml:space="preserve"> measurement with a large F-number plastic </w:t>
      </w:r>
      <w:proofErr w:type="spellStart"/>
      <w:r w:rsidRPr="00034208">
        <w:t>microlens</w:t>
      </w:r>
      <w:proofErr w:type="spellEnd"/>
      <w:r w:rsidRPr="00034208">
        <w:t xml:space="preserve"> array”, Appl. Opt. </w:t>
      </w:r>
      <w:r>
        <w:t xml:space="preserve">vol. </w:t>
      </w:r>
      <w:r w:rsidRPr="008B6B0E">
        <w:t>35</w:t>
      </w:r>
      <w:r>
        <w:t xml:space="preserve">, no. </w:t>
      </w:r>
      <w:r w:rsidRPr="00034208">
        <w:t xml:space="preserve">1, </w:t>
      </w:r>
      <w:r>
        <w:t xml:space="preserve">pp. </w:t>
      </w:r>
      <w:r w:rsidRPr="00034208">
        <w:t>188-192</w:t>
      </w:r>
      <w:r>
        <w:t xml:space="preserve">, </w:t>
      </w:r>
      <w:r w:rsidRPr="00034208">
        <w:t>1996</w:t>
      </w:r>
      <w:r>
        <w:t>.</w:t>
      </w:r>
    </w:p>
    <w:p w14:paraId="1A446C1F" w14:textId="77777777" w:rsidR="0017316F" w:rsidRDefault="00AF07B0" w:rsidP="0017316F">
      <w:pPr>
        <w:pStyle w:val="References"/>
        <w:keepLines/>
        <w:numPr>
          <w:ilvl w:val="0"/>
          <w:numId w:val="12"/>
        </w:numPr>
      </w:pPr>
      <w:hyperlink r:id="rId35" w:history="1">
        <w:r w:rsidR="0017316F" w:rsidRPr="00051C19">
          <w:rPr>
            <w:rStyle w:val="aa"/>
          </w:rPr>
          <w:t>https://www.mathworks.com</w:t>
        </w:r>
      </w:hyperlink>
      <w:r w:rsidR="0017316F">
        <w:t>.</w:t>
      </w:r>
    </w:p>
    <w:p w14:paraId="40D15B3E" w14:textId="54198368" w:rsidR="00932FBA" w:rsidRDefault="00932FBA" w:rsidP="00932FBA">
      <w:pPr>
        <w:pBdr>
          <w:top w:val="nil"/>
          <w:left w:val="nil"/>
          <w:bottom w:val="nil"/>
          <w:right w:val="nil"/>
          <w:between w:val="nil"/>
        </w:pBdr>
        <w:ind w:left="1170"/>
        <w:jc w:val="both"/>
        <w:rPr>
          <w:color w:val="000000"/>
        </w:rPr>
      </w:pPr>
    </w:p>
    <w:p w14:paraId="62999683" w14:textId="59E37BC5" w:rsidR="00BE347F" w:rsidRDefault="00BE347F" w:rsidP="00BE347F">
      <w:pPr>
        <w:pStyle w:val="FigureCaption"/>
        <w:rPr>
          <w:b/>
          <w:bCs/>
        </w:rPr>
      </w:pPr>
      <w:r w:rsidRPr="00BE347F">
        <w:rPr>
          <w:b/>
          <w:noProof/>
          <w:lang w:eastAsia="ko-KR"/>
        </w:rPr>
        <mc:AlternateContent>
          <mc:Choice Requires="wps">
            <w:drawing>
              <wp:anchor distT="0" distB="0" distL="114300" distR="114300" simplePos="0" relativeHeight="251659264" behindDoc="0" locked="0" layoutInCell="1" allowOverlap="0" wp14:anchorId="4A14AAFB" wp14:editId="41B1B7C3">
                <wp:simplePos x="0" y="0"/>
                <wp:positionH relativeFrom="column">
                  <wp:align>left</wp:align>
                </wp:positionH>
                <wp:positionV relativeFrom="paragraph">
                  <wp:posOffset>27305</wp:posOffset>
                </wp:positionV>
                <wp:extent cx="726440" cy="753745"/>
                <wp:effectExtent l="9525" t="8255" r="6985" b="9525"/>
                <wp:wrapSquare wrapText="right"/>
                <wp:docPr id="27" name="직사각형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6440" cy="753745"/>
                        </a:xfrm>
                        <a:prstGeom prst="rect">
                          <a:avLst/>
                        </a:prstGeom>
                        <a:solidFill>
                          <a:srgbClr val="FFFFFF"/>
                        </a:solidFill>
                        <a:ln w="9525">
                          <a:solidFill>
                            <a:srgbClr val="000000"/>
                          </a:solidFill>
                          <a:miter lim="800000"/>
                          <a:headEnd/>
                          <a:tailEnd/>
                        </a:ln>
                      </wps:spPr>
                      <wps:txbx>
                        <w:txbxContent>
                          <w:p w14:paraId="44F80F9C" w14:textId="5933D27F" w:rsidR="00AF07B0" w:rsidRDefault="00AF07B0" w:rsidP="00BE347F">
                            <w:pPr>
                              <w:jc w:val="center"/>
                            </w:pPr>
                            <w:r>
                              <w:rPr>
                                <w:b/>
                                <w:noProof/>
                                <w:szCs w:val="16"/>
                                <w:lang w:eastAsia="ko-KR"/>
                              </w:rPr>
                              <w:drawing>
                                <wp:inline distT="0" distB="0" distL="0" distR="0" wp14:anchorId="04FBA510" wp14:editId="2767EE75">
                                  <wp:extent cx="533400" cy="654050"/>
                                  <wp:effectExtent l="0" t="0" r="0" b="0"/>
                                  <wp:docPr id="26" name="그림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80"/>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33400" cy="654050"/>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4A14AAFB" id="직사각형 27" o:spid="_x0000_s1026" style="position:absolute;left:0;text-align:left;margin-left:0;margin-top:2.15pt;width:57.2pt;height:59.35pt;z-index:251659264;visibility:visible;mso-wrap-style:none;mso-width-percent:0;mso-height-percent:0;mso-wrap-distance-left:9pt;mso-wrap-distance-top:0;mso-wrap-distance-right:9pt;mso-wrap-distance-bottom:0;mso-position-horizontal:left;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" o:allowoverlap="f">
                <v:textbox style="mso-fit-shape-to-text:t">
                  <w:txbxContent>
                    <w:p w14:paraId="44F80F9C" w14:textId="5933D27F" w:rsidR="00AF07B0" w:rsidRDefault="00AF07B0" w:rsidP="00BE347F">
                      <w:pPr>
                        <w:jc w:val="center"/>
                      </w:pPr>
                      <w:r>
                        <w:rPr>
                          <w:b/>
                          <w:noProof/>
                          <w:szCs w:val="16"/>
                          <w:lang w:eastAsia="ko-KR"/>
                        </w:rPr>
                        <w:drawing>
                          <wp:inline distT="0" distB="0" distL="0" distR="0" wp14:anchorId="04FBA510" wp14:editId="2767EE75">
                            <wp:extent cx="533400" cy="654050"/>
                            <wp:effectExtent l="0" t="0" r="0" b="0"/>
                            <wp:docPr id="26" name="그림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80"/>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33400" cy="654050"/>
                                    </a:xfrm>
                                    <a:prstGeom prst="rect">
                                      <a:avLst/>
                                    </a:prstGeom>
                                    <a:noFill/>
                                    <a:ln>
                                      <a:noFill/>
                                    </a:ln>
                                  </pic:spPr>
                                </pic:pic>
                              </a:graphicData>
                            </a:graphic>
                          </wp:inline>
                        </w:drawing>
                      </w:r>
                    </w:p>
                  </w:txbxContent>
                </v:textbox>
                <w10:wrap type="square" side="right"/>
              </v:rect>
            </w:pict>
          </mc:Fallback>
        </mc:AlternateContent>
      </w:r>
      <w:r w:rsidRPr="00BE347F">
        <w:rPr>
          <w:b/>
          <w:noProof/>
        </w:rPr>
        <w:t>Beom-Ryeol Lee</w:t>
      </w:r>
      <w:r w:rsidRPr="002E7627">
        <w:rPr>
          <w:sz w:val="12"/>
        </w:rPr>
        <w:t xml:space="preserve"> </w:t>
      </w:r>
      <w:r w:rsidRPr="002E7627">
        <w:rPr>
          <w:bCs/>
        </w:rPr>
        <w:t>received the B.S. and M.S.</w:t>
      </w:r>
      <w:r>
        <w:rPr>
          <w:bCs/>
        </w:rPr>
        <w:t xml:space="preserve"> </w:t>
      </w:r>
      <w:r w:rsidRPr="002E7627">
        <w:rPr>
          <w:bCs/>
        </w:rPr>
        <w:t xml:space="preserve">degrees in electronics engineering from </w:t>
      </w:r>
      <w:proofErr w:type="spellStart"/>
      <w:r w:rsidRPr="002E7627">
        <w:rPr>
          <w:bCs/>
        </w:rPr>
        <w:t>Jeonbuk</w:t>
      </w:r>
      <w:proofErr w:type="spellEnd"/>
      <w:r>
        <w:rPr>
          <w:bCs/>
        </w:rPr>
        <w:t xml:space="preserve"> </w:t>
      </w:r>
      <w:r w:rsidRPr="002E7627">
        <w:rPr>
          <w:bCs/>
        </w:rPr>
        <w:t xml:space="preserve">National University, </w:t>
      </w:r>
      <w:proofErr w:type="spellStart"/>
      <w:r w:rsidRPr="002E7627">
        <w:rPr>
          <w:bCs/>
        </w:rPr>
        <w:t>Jeonju</w:t>
      </w:r>
      <w:proofErr w:type="spellEnd"/>
      <w:r w:rsidRPr="002E7627">
        <w:rPr>
          <w:bCs/>
        </w:rPr>
        <w:t>, South Korea,</w:t>
      </w:r>
      <w:r>
        <w:rPr>
          <w:bCs/>
        </w:rPr>
        <w:t xml:space="preserve"> </w:t>
      </w:r>
      <w:r w:rsidRPr="002E7627">
        <w:rPr>
          <w:bCs/>
        </w:rPr>
        <w:t>in 1987 and 1989, respectively, and the Ph.D.</w:t>
      </w:r>
      <w:r>
        <w:rPr>
          <w:bCs/>
        </w:rPr>
        <w:t xml:space="preserve"> </w:t>
      </w:r>
      <w:r w:rsidRPr="002E7627">
        <w:rPr>
          <w:bCs/>
        </w:rPr>
        <w:t>degree in electronics and information engineering</w:t>
      </w:r>
      <w:r>
        <w:rPr>
          <w:bCs/>
        </w:rPr>
        <w:t xml:space="preserve"> </w:t>
      </w:r>
      <w:r w:rsidRPr="002E7627">
        <w:rPr>
          <w:bCs/>
        </w:rPr>
        <w:t xml:space="preserve">from the </w:t>
      </w:r>
      <w:proofErr w:type="spellStart"/>
      <w:r w:rsidRPr="002E7627">
        <w:rPr>
          <w:bCs/>
        </w:rPr>
        <w:t>Kunsan</w:t>
      </w:r>
      <w:proofErr w:type="spellEnd"/>
      <w:r w:rsidRPr="002E7627">
        <w:rPr>
          <w:bCs/>
        </w:rPr>
        <w:t xml:space="preserve"> National University,</w:t>
      </w:r>
      <w:r>
        <w:rPr>
          <w:bCs/>
        </w:rPr>
        <w:t xml:space="preserve"> </w:t>
      </w:r>
      <w:proofErr w:type="spellStart"/>
      <w:r w:rsidRPr="002E7627">
        <w:rPr>
          <w:bCs/>
        </w:rPr>
        <w:t>Kunsan</w:t>
      </w:r>
      <w:proofErr w:type="spellEnd"/>
      <w:r w:rsidRPr="002E7627">
        <w:rPr>
          <w:bCs/>
        </w:rPr>
        <w:t>, South Korea, in 2013.</w:t>
      </w:r>
      <w:r>
        <w:rPr>
          <w:bCs/>
        </w:rPr>
        <w:t xml:space="preserve"> </w:t>
      </w:r>
      <w:r w:rsidRPr="002E7627">
        <w:rPr>
          <w:bCs/>
        </w:rPr>
        <w:t>From 1989, he worked as a Principal</w:t>
      </w:r>
      <w:r>
        <w:rPr>
          <w:bCs/>
        </w:rPr>
        <w:t xml:space="preserve"> </w:t>
      </w:r>
      <w:r w:rsidRPr="002E7627">
        <w:rPr>
          <w:bCs/>
        </w:rPr>
        <w:t>Researcher for ETRI. He is currently an Assistant</w:t>
      </w:r>
      <w:r>
        <w:rPr>
          <w:bCs/>
        </w:rPr>
        <w:t xml:space="preserve"> </w:t>
      </w:r>
      <w:r w:rsidRPr="002E7627">
        <w:rPr>
          <w:bCs/>
        </w:rPr>
        <w:t>Professor at the University of Science and Technology,</w:t>
      </w:r>
      <w:r>
        <w:rPr>
          <w:bCs/>
        </w:rPr>
        <w:t xml:space="preserve"> </w:t>
      </w:r>
      <w:r w:rsidRPr="002E7627">
        <w:rPr>
          <w:bCs/>
        </w:rPr>
        <w:lastRenderedPageBreak/>
        <w:t xml:space="preserve">Daejeon, South Korea. His interests include super </w:t>
      </w:r>
      <w:proofErr w:type="spellStart"/>
      <w:r w:rsidRPr="002E7627">
        <w:rPr>
          <w:bCs/>
        </w:rPr>
        <w:t>multiview</w:t>
      </w:r>
      <w:proofErr w:type="spellEnd"/>
      <w:r w:rsidRPr="002E7627">
        <w:rPr>
          <w:bCs/>
        </w:rPr>
        <w:t xml:space="preserve"> image</w:t>
      </w:r>
      <w:r>
        <w:rPr>
          <w:bCs/>
        </w:rPr>
        <w:t xml:space="preserve"> </w:t>
      </w:r>
      <w:r w:rsidRPr="002E7627">
        <w:rPr>
          <w:bCs/>
        </w:rPr>
        <w:t>and digital holographic content.</w:t>
      </w:r>
    </w:p>
    <w:p w14:paraId="392FFF80" w14:textId="77777777" w:rsidR="00BE347F" w:rsidRDefault="00BE347F" w:rsidP="00BE347F">
      <w:pPr>
        <w:pStyle w:val="FigureCaption"/>
        <w:rPr>
          <w:b/>
          <w:bCs/>
        </w:rPr>
      </w:pPr>
    </w:p>
    <w:p w14:paraId="01699829" w14:textId="1EC9A5F2" w:rsidR="00BE347F" w:rsidRDefault="00BE347F" w:rsidP="00BE347F">
      <w:pPr>
        <w:pStyle w:val="FigureCaption"/>
        <w:rPr>
          <w:b/>
          <w:bCs/>
        </w:rPr>
      </w:pPr>
      <w:r w:rsidRPr="00BE347F">
        <w:rPr>
          <w:b/>
          <w:noProof/>
          <w:lang w:eastAsia="ko-KR"/>
        </w:rPr>
        <mc:AlternateContent>
          <mc:Choice Requires="wps">
            <w:drawing>
              <wp:anchor distT="0" distB="0" distL="114300" distR="114300" simplePos="0" relativeHeight="251660288" behindDoc="0" locked="0" layoutInCell="1" allowOverlap="0" wp14:anchorId="15F04C35" wp14:editId="0ADB6BF7">
                <wp:simplePos x="0" y="0"/>
                <wp:positionH relativeFrom="column">
                  <wp:align>left</wp:align>
                </wp:positionH>
                <wp:positionV relativeFrom="paragraph">
                  <wp:posOffset>27305</wp:posOffset>
                </wp:positionV>
                <wp:extent cx="681355" cy="755015"/>
                <wp:effectExtent l="9525" t="5715" r="13970" b="10795"/>
                <wp:wrapSquare wrapText="right"/>
                <wp:docPr id="25" name="직사각형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1355" cy="755015"/>
                        </a:xfrm>
                        <a:prstGeom prst="rect">
                          <a:avLst/>
                        </a:prstGeom>
                        <a:solidFill>
                          <a:srgbClr val="FFFFFF"/>
                        </a:solidFill>
                        <a:ln w="9525">
                          <a:solidFill>
                            <a:srgbClr val="000000"/>
                          </a:solidFill>
                          <a:miter lim="800000"/>
                          <a:headEnd/>
                          <a:tailEnd/>
                        </a:ln>
                      </wps:spPr>
                      <wps:txbx>
                        <w:txbxContent>
                          <w:p w14:paraId="54377D71" w14:textId="3CAF5A4E" w:rsidR="00AF07B0" w:rsidRDefault="00AF07B0" w:rsidP="00BE347F">
                            <w:pPr>
                              <w:jc w:val="center"/>
                            </w:pPr>
                            <w:r>
                              <w:rPr>
                                <w:b/>
                                <w:noProof/>
                                <w:lang w:eastAsia="ko-KR"/>
                              </w:rPr>
                              <w:drawing>
                                <wp:inline distT="0" distB="0" distL="0" distR="0" wp14:anchorId="50EAA136" wp14:editId="5C6F80DC">
                                  <wp:extent cx="488950" cy="654050"/>
                                  <wp:effectExtent l="0" t="0" r="6350" b="0"/>
                                  <wp:docPr id="24" name="그림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9"/>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88950" cy="654050"/>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15F04C35" id="직사각형 25" o:spid="_x0000_s1027" style="position:absolute;left:0;text-align:left;margin-left:0;margin-top:2.15pt;width:53.65pt;height:59.45pt;z-index:251660288;visibility:visible;mso-wrap-style:none;mso-width-percent:0;mso-height-percent:0;mso-wrap-distance-left:9pt;mso-wrap-distance-top:0;mso-wrap-distance-right:9pt;mso-wrap-distance-bottom:0;mso-position-horizontal:left;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" o:allowoverlap="f">
                <v:textbox style="mso-fit-shape-to-text:t">
                  <w:txbxContent>
                    <w:p w14:paraId="54377D71" w14:textId="3CAF5A4E" w:rsidR="00AF07B0" w:rsidRDefault="00AF07B0" w:rsidP="00BE347F">
                      <w:pPr>
                        <w:jc w:val="center"/>
                      </w:pPr>
                      <w:r>
                        <w:rPr>
                          <w:b/>
                          <w:noProof/>
                          <w:lang w:eastAsia="ko-KR"/>
                        </w:rPr>
                        <w:drawing>
                          <wp:inline distT="0" distB="0" distL="0" distR="0" wp14:anchorId="50EAA136" wp14:editId="5C6F80DC">
                            <wp:extent cx="488950" cy="654050"/>
                            <wp:effectExtent l="0" t="0" r="6350" b="0"/>
                            <wp:docPr id="24" name="그림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9"/>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88950" cy="654050"/>
                                    </a:xfrm>
                                    <a:prstGeom prst="rect">
                                      <a:avLst/>
                                    </a:prstGeom>
                                    <a:noFill/>
                                    <a:ln>
                                      <a:noFill/>
                                    </a:ln>
                                  </pic:spPr>
                                </pic:pic>
                              </a:graphicData>
                            </a:graphic>
                          </wp:inline>
                        </w:drawing>
                      </w:r>
                    </w:p>
                  </w:txbxContent>
                </v:textbox>
                <w10:wrap type="square" side="right"/>
              </v:rect>
            </w:pict>
          </mc:Fallback>
        </mc:AlternateContent>
      </w:r>
      <w:r w:rsidRPr="00BE347F">
        <w:rPr>
          <w:b/>
          <w:noProof/>
        </w:rPr>
        <w:t>Wookho Son</w:t>
      </w:r>
      <w:r w:rsidRPr="002E7627">
        <w:rPr>
          <w:sz w:val="12"/>
        </w:rPr>
        <w:t xml:space="preserve"> </w:t>
      </w:r>
      <w:r w:rsidRPr="002E7627">
        <w:rPr>
          <w:bCs/>
        </w:rPr>
        <w:t>received his BS in computer</w:t>
      </w:r>
      <w:r>
        <w:rPr>
          <w:bCs/>
        </w:rPr>
        <w:t xml:space="preserve"> </w:t>
      </w:r>
      <w:r w:rsidRPr="002E7627">
        <w:rPr>
          <w:bCs/>
        </w:rPr>
        <w:t xml:space="preserve">science from </w:t>
      </w:r>
      <w:proofErr w:type="spellStart"/>
      <w:r w:rsidRPr="002E7627">
        <w:rPr>
          <w:bCs/>
        </w:rPr>
        <w:t>Yonsei</w:t>
      </w:r>
      <w:proofErr w:type="spellEnd"/>
      <w:r w:rsidRPr="002E7627">
        <w:rPr>
          <w:bCs/>
        </w:rPr>
        <w:t xml:space="preserve"> University in 1987. He</w:t>
      </w:r>
      <w:r>
        <w:rPr>
          <w:bCs/>
        </w:rPr>
        <w:t xml:space="preserve"> </w:t>
      </w:r>
      <w:r w:rsidRPr="002E7627">
        <w:rPr>
          <w:bCs/>
        </w:rPr>
        <w:t>received his MS and PhD from Texas A&amp;M</w:t>
      </w:r>
      <w:r>
        <w:rPr>
          <w:bCs/>
        </w:rPr>
        <w:t xml:space="preserve"> </w:t>
      </w:r>
      <w:r w:rsidRPr="002E7627">
        <w:rPr>
          <w:bCs/>
        </w:rPr>
        <w:t xml:space="preserve">University in 1996 and 2001, respectively. He joined ETRI as a principal member of engineering staff in 2001. Currently, he is the director of Content Platform Research Division at ETRI. His research interests include virtual reality, augmented reality, haptic interaction, </w:t>
      </w:r>
      <w:proofErr w:type="gramStart"/>
      <w:r w:rsidRPr="002E7627">
        <w:rPr>
          <w:bCs/>
        </w:rPr>
        <w:t>physically</w:t>
      </w:r>
      <w:proofErr w:type="gramEnd"/>
      <w:r w:rsidRPr="002E7627">
        <w:rPr>
          <w:bCs/>
        </w:rPr>
        <w:t xml:space="preserve"> based dynamic</w:t>
      </w:r>
      <w:r>
        <w:rPr>
          <w:bCs/>
        </w:rPr>
        <w:t xml:space="preserve"> </w:t>
      </w:r>
      <w:r w:rsidRPr="002E7627">
        <w:rPr>
          <w:bCs/>
        </w:rPr>
        <w:t>simulation and robotics.</w:t>
      </w:r>
    </w:p>
    <w:p w14:paraId="37CA6B2D" w14:textId="77777777" w:rsidR="00BE347F" w:rsidRDefault="00BE347F" w:rsidP="00BE347F">
      <w:pPr>
        <w:pStyle w:val="References"/>
        <w:numPr>
          <w:ilvl w:val="0"/>
          <w:numId w:val="0"/>
        </w:numPr>
        <w:rPr>
          <w:i/>
        </w:rPr>
      </w:pPr>
    </w:p>
    <w:p w14:paraId="6B7E63DA" w14:textId="3AF59277" w:rsidR="00BE347F" w:rsidRDefault="00BE347F" w:rsidP="00BE347F">
      <w:pPr>
        <w:pStyle w:val="FigureCaption"/>
        <w:rPr>
          <w:b/>
          <w:bCs/>
        </w:rPr>
      </w:pPr>
      <w:r w:rsidRPr="00BE347F">
        <w:rPr>
          <w:b/>
          <w:noProof/>
          <w:lang w:eastAsia="ko-KR"/>
        </w:rPr>
        <mc:AlternateContent>
          <mc:Choice Requires="wps">
            <w:drawing>
              <wp:anchor distT="0" distB="0" distL="114300" distR="114300" simplePos="0" relativeHeight="251661312" behindDoc="0" locked="0" layoutInCell="1" allowOverlap="0" wp14:anchorId="3EA84BBF" wp14:editId="22FE6CF0">
                <wp:simplePos x="0" y="0"/>
                <wp:positionH relativeFrom="column">
                  <wp:align>left</wp:align>
                </wp:positionH>
                <wp:positionV relativeFrom="paragraph">
                  <wp:posOffset>27305</wp:posOffset>
                </wp:positionV>
                <wp:extent cx="674370" cy="748030"/>
                <wp:effectExtent l="9525" t="12700" r="11430" b="10795"/>
                <wp:wrapSquare wrapText="right"/>
                <wp:docPr id="23" name="직사각형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4370" cy="748030"/>
                        </a:xfrm>
                        <a:prstGeom prst="rect">
                          <a:avLst/>
                        </a:prstGeom>
                        <a:solidFill>
                          <a:srgbClr val="FFFFFF"/>
                        </a:solidFill>
                        <a:ln w="9525">
                          <a:solidFill>
                            <a:srgbClr val="000000"/>
                          </a:solidFill>
                          <a:miter lim="800000"/>
                          <a:headEnd/>
                          <a:tailEnd/>
                        </a:ln>
                      </wps:spPr>
                      <wps:txbx>
                        <w:txbxContent>
                          <w:p w14:paraId="639B7483" w14:textId="45F06649" w:rsidR="00AF07B0" w:rsidRDefault="00AF07B0" w:rsidP="00BE347F">
                            <w:pPr>
                              <w:jc w:val="center"/>
                            </w:pPr>
                            <w:r>
                              <w:rPr>
                                <w:noProof/>
                                <w:szCs w:val="32"/>
                                <w:lang w:eastAsia="ko-KR"/>
                              </w:rPr>
                              <w:drawing>
                                <wp:inline distT="0" distB="0" distL="0" distR="0" wp14:anchorId="3B3461DF" wp14:editId="2403EEE4">
                                  <wp:extent cx="482600" cy="647700"/>
                                  <wp:effectExtent l="0" t="0" r="0" b="0"/>
                                  <wp:docPr id="22" name="그림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82"/>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82600" cy="647700"/>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3EA84BBF" id="직사각형 23" o:spid="_x0000_s1028" style="position:absolute;left:0;text-align:left;margin-left:0;margin-top:2.15pt;width:53.1pt;height:58.9pt;z-index:251661312;visibility:visible;mso-wrap-style:none;mso-width-percent:0;mso-height-percent:0;mso-wrap-distance-left:9pt;mso-wrap-distance-top:0;mso-wrap-distance-right:9pt;mso-wrap-distance-bottom:0;mso-position-horizontal:left;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" o:allowoverlap="f">
                <v:textbox style="mso-fit-shape-to-text:t">
                  <w:txbxContent>
                    <w:p w14:paraId="639B7483" w14:textId="45F06649" w:rsidR="00AF07B0" w:rsidRDefault="00AF07B0" w:rsidP="00BE347F">
                      <w:pPr>
                        <w:jc w:val="center"/>
                      </w:pPr>
                      <w:r>
                        <w:rPr>
                          <w:noProof/>
                          <w:szCs w:val="32"/>
                          <w:lang w:eastAsia="ko-KR"/>
                        </w:rPr>
                        <w:drawing>
                          <wp:inline distT="0" distB="0" distL="0" distR="0" wp14:anchorId="3B3461DF" wp14:editId="2403EEE4">
                            <wp:extent cx="482600" cy="647700"/>
                            <wp:effectExtent l="0" t="0" r="0" b="0"/>
                            <wp:docPr id="22" name="그림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82"/>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82600" cy="647700"/>
                                    </a:xfrm>
                                    <a:prstGeom prst="rect">
                                      <a:avLst/>
                                    </a:prstGeom>
                                    <a:noFill/>
                                    <a:ln>
                                      <a:noFill/>
                                    </a:ln>
                                  </pic:spPr>
                                </pic:pic>
                              </a:graphicData>
                            </a:graphic>
                          </wp:inline>
                        </w:drawing>
                      </w:r>
                    </w:p>
                  </w:txbxContent>
                </v:textbox>
                <w10:wrap type="square" side="right"/>
              </v:rect>
            </w:pict>
          </mc:Fallback>
        </mc:AlternateContent>
      </w:r>
      <w:r w:rsidR="002501A9">
        <w:rPr>
          <w:b/>
          <w:noProof/>
          <w:lang w:eastAsia="ko-KR"/>
        </w:rPr>
        <w:t>Gwanghee Heo</w:t>
      </w:r>
      <w:r w:rsidRPr="002E7627">
        <w:rPr>
          <w:sz w:val="12"/>
        </w:rPr>
        <w:t xml:space="preserve"> </w:t>
      </w:r>
      <w:r w:rsidRPr="00C57FA0">
        <w:rPr>
          <w:bCs/>
        </w:rPr>
        <w:t xml:space="preserve">received a Ph.D. from the Department of Civil Engineering at the University of New Mexico in 1997. He is currently Professor of Civil Engineering at </w:t>
      </w:r>
      <w:proofErr w:type="spellStart"/>
      <w:r w:rsidRPr="00C57FA0">
        <w:rPr>
          <w:bCs/>
        </w:rPr>
        <w:t>Konyang</w:t>
      </w:r>
      <w:proofErr w:type="spellEnd"/>
      <w:r w:rsidRPr="00C57FA0">
        <w:rPr>
          <w:bCs/>
        </w:rPr>
        <w:t xml:space="preserve"> University </w:t>
      </w:r>
      <w:proofErr w:type="gramStart"/>
      <w:r w:rsidRPr="00C57FA0">
        <w:rPr>
          <w:bCs/>
        </w:rPr>
        <w:t>and also</w:t>
      </w:r>
      <w:proofErr w:type="gramEnd"/>
      <w:r w:rsidRPr="00C57FA0">
        <w:rPr>
          <w:bCs/>
        </w:rPr>
        <w:t xml:space="preserve"> Director of the Public Safety Institute of the </w:t>
      </w:r>
      <w:proofErr w:type="spellStart"/>
      <w:r w:rsidRPr="00C57FA0">
        <w:rPr>
          <w:bCs/>
        </w:rPr>
        <w:t>Konyang</w:t>
      </w:r>
      <w:proofErr w:type="spellEnd"/>
      <w:r w:rsidRPr="00C57FA0">
        <w:rPr>
          <w:bCs/>
        </w:rPr>
        <w:t xml:space="preserve"> University. His research interests lie in Structural Health Monitoring System, Smart Sensing Technology, Smart Structural Dynamics and Control, Vibration Control and Damping System and so on.</w:t>
      </w:r>
    </w:p>
    <w:p w14:paraId="53F7D9C5" w14:textId="77777777" w:rsidR="00BE347F" w:rsidRDefault="00BE347F" w:rsidP="00BE347F">
      <w:pPr>
        <w:pStyle w:val="References"/>
        <w:numPr>
          <w:ilvl w:val="0"/>
          <w:numId w:val="0"/>
        </w:numPr>
        <w:rPr>
          <w:i/>
        </w:rPr>
      </w:pPr>
    </w:p>
    <w:p w14:paraId="666A3B4C" w14:textId="1F3316C4" w:rsidR="00BE347F" w:rsidRDefault="00BE347F" w:rsidP="00BE347F">
      <w:pPr>
        <w:pStyle w:val="FigureCaption"/>
        <w:rPr>
          <w:b/>
          <w:bCs/>
        </w:rPr>
      </w:pPr>
      <w:r w:rsidRPr="00BE347F">
        <w:rPr>
          <w:b/>
          <w:noProof/>
          <w:lang w:eastAsia="ko-KR"/>
        </w:rPr>
        <mc:AlternateContent>
          <mc:Choice Requires="wps">
            <w:drawing>
              <wp:anchor distT="0" distB="0" distL="114300" distR="114300" simplePos="0" relativeHeight="251662336" behindDoc="0" locked="0" layoutInCell="1" allowOverlap="0" wp14:anchorId="596EA498" wp14:editId="22046F6B">
                <wp:simplePos x="0" y="0"/>
                <wp:positionH relativeFrom="column">
                  <wp:align>left</wp:align>
                </wp:positionH>
                <wp:positionV relativeFrom="paragraph">
                  <wp:posOffset>27305</wp:posOffset>
                </wp:positionV>
                <wp:extent cx="727075" cy="795655"/>
                <wp:effectExtent l="9525" t="10160" r="6350" b="13335"/>
                <wp:wrapSquare wrapText="right"/>
                <wp:docPr id="21" name="직사각형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075" cy="795655"/>
                        </a:xfrm>
                        <a:prstGeom prst="rect">
                          <a:avLst/>
                        </a:prstGeom>
                        <a:solidFill>
                          <a:srgbClr val="FFFFFF"/>
                        </a:solidFill>
                        <a:ln w="9525">
                          <a:solidFill>
                            <a:srgbClr val="000000"/>
                          </a:solidFill>
                          <a:miter lim="800000"/>
                          <a:headEnd/>
                          <a:tailEnd/>
                        </a:ln>
                      </wps:spPr>
                      <wps:txbx>
                        <w:txbxContent>
                          <w:p w14:paraId="394750C4" w14:textId="04C50111" w:rsidR="00AF07B0" w:rsidRDefault="00AF07B0" w:rsidP="00BE347F">
                            <w:pPr>
                              <w:jc w:val="center"/>
                            </w:pPr>
                            <w:r>
                              <w:rPr>
                                <w:b/>
                                <w:noProof/>
                                <w:sz w:val="24"/>
                                <w:szCs w:val="24"/>
                                <w:lang w:eastAsia="ko-KR"/>
                              </w:rPr>
                              <w:drawing>
                                <wp:inline distT="0" distB="0" distL="0" distR="0" wp14:anchorId="507BD280" wp14:editId="3E45546F">
                                  <wp:extent cx="533400" cy="692150"/>
                                  <wp:effectExtent l="0" t="0" r="0" b="0"/>
                                  <wp:docPr id="20" name="그림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1"/>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33400" cy="692150"/>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596EA498" id="직사각형 21" o:spid="_x0000_s1029" style="position:absolute;left:0;text-align:left;margin-left:0;margin-top:2.15pt;width:57.25pt;height:62.65pt;z-index:251662336;visibility:visible;mso-wrap-style:none;mso-width-percent:0;mso-height-percent:0;mso-wrap-distance-left:9pt;mso-wrap-distance-top:0;mso-wrap-distance-right:9pt;mso-wrap-distance-bottom:0;mso-position-horizontal:left;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" o:allowoverlap="f">
                <v:textbox style="mso-fit-shape-to-text:t">
                  <w:txbxContent>
                    <w:p w14:paraId="394750C4" w14:textId="04C50111" w:rsidR="00AF07B0" w:rsidRDefault="00AF07B0" w:rsidP="00BE347F">
                      <w:pPr>
                        <w:jc w:val="center"/>
                      </w:pPr>
                      <w:r>
                        <w:rPr>
                          <w:b/>
                          <w:noProof/>
                          <w:sz w:val="24"/>
                          <w:szCs w:val="24"/>
                          <w:lang w:eastAsia="ko-KR"/>
                        </w:rPr>
                        <w:drawing>
                          <wp:inline distT="0" distB="0" distL="0" distR="0" wp14:anchorId="507BD280" wp14:editId="3E45546F">
                            <wp:extent cx="533400" cy="692150"/>
                            <wp:effectExtent l="0" t="0" r="0" b="0"/>
                            <wp:docPr id="20" name="그림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1"/>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33400" cy="692150"/>
                                    </a:xfrm>
                                    <a:prstGeom prst="rect">
                                      <a:avLst/>
                                    </a:prstGeom>
                                    <a:noFill/>
                                    <a:ln>
                                      <a:noFill/>
                                    </a:ln>
                                  </pic:spPr>
                                </pic:pic>
                              </a:graphicData>
                            </a:graphic>
                          </wp:inline>
                        </w:drawing>
                      </w:r>
                    </w:p>
                  </w:txbxContent>
                </v:textbox>
                <w10:wrap type="square" side="right"/>
              </v:rect>
            </w:pict>
          </mc:Fallback>
        </mc:AlternateContent>
      </w:r>
      <w:r w:rsidRPr="00BE347F">
        <w:rPr>
          <w:b/>
          <w:noProof/>
        </w:rPr>
        <w:t>Tetiana Venkel</w:t>
      </w:r>
      <w:r w:rsidRPr="002E7627">
        <w:rPr>
          <w:sz w:val="12"/>
        </w:rPr>
        <w:t xml:space="preserve"> </w:t>
      </w:r>
      <w:r w:rsidRPr="002E7627">
        <w:rPr>
          <w:bCs/>
        </w:rPr>
        <w:t>is currently an Associate Professor in Department of Linguistics for Science of Chernivtsi National University, Ukraine and Director of Language Learning Centre of Chernivtsi National University since 2015. She got Bachelor degree in Linguistics from Chernivtsi State University in 1985 and PhD in Linguistics for science from Chernivtsi National University in 2004. She teaches English for Specific Purposes (ESP), technical translation/interpretation, and Terminology of the English Language in Computer Science, Engineering, Cybersecurity, Optics and Physics. She is the author and co-author of more than 30 research publications, including research papers including ESP course books and textbooks aimed at teaching the students basic terminology and fundamentals of their major in English.</w:t>
      </w:r>
    </w:p>
    <w:p w14:paraId="1056544A" w14:textId="7A5DF7DB" w:rsidR="00BE347F" w:rsidRDefault="00BE347F" w:rsidP="00BE347F">
      <w:pPr>
        <w:pStyle w:val="FigureCaption"/>
        <w:rPr>
          <w:b/>
          <w:bCs/>
        </w:rPr>
      </w:pPr>
      <w:r w:rsidRPr="00BE347F">
        <w:rPr>
          <w:b/>
          <w:noProof/>
          <w:lang w:eastAsia="ko-KR"/>
        </w:rPr>
        <mc:AlternateContent>
          <mc:Choice Requires="wps">
            <w:drawing>
              <wp:anchor distT="0" distB="0" distL="114300" distR="114300" simplePos="0" relativeHeight="251663360" behindDoc="0" locked="0" layoutInCell="1" allowOverlap="0" wp14:anchorId="04AD3CA1" wp14:editId="73D22328">
                <wp:simplePos x="0" y="0"/>
                <wp:positionH relativeFrom="column">
                  <wp:align>left</wp:align>
                </wp:positionH>
                <wp:positionV relativeFrom="paragraph">
                  <wp:posOffset>27305</wp:posOffset>
                </wp:positionV>
                <wp:extent cx="720090" cy="755015"/>
                <wp:effectExtent l="9525" t="5080" r="13335" b="11430"/>
                <wp:wrapSquare wrapText="right"/>
                <wp:docPr id="19" name="직사각형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0090" cy="755015"/>
                        </a:xfrm>
                        <a:prstGeom prst="rect">
                          <a:avLst/>
                        </a:prstGeom>
                        <a:solidFill>
                          <a:srgbClr val="FFFFFF"/>
                        </a:solidFill>
                        <a:ln w="9525">
                          <a:solidFill>
                            <a:srgbClr val="000000"/>
                          </a:solidFill>
                          <a:miter lim="800000"/>
                          <a:headEnd/>
                          <a:tailEnd/>
                        </a:ln>
                      </wps:spPr>
                      <wps:txbx>
                        <w:txbxContent>
                          <w:p w14:paraId="59583B0A" w14:textId="3A257E0F" w:rsidR="00AF07B0" w:rsidRDefault="00AF07B0" w:rsidP="00BE347F">
                            <w:pPr>
                              <w:jc w:val="center"/>
                            </w:pPr>
                            <w:r>
                              <w:rPr>
                                <w:b/>
                                <w:noProof/>
                                <w:szCs w:val="16"/>
                                <w:lang w:eastAsia="ko-KR"/>
                              </w:rPr>
                              <w:drawing>
                                <wp:inline distT="0" distB="0" distL="0" distR="0" wp14:anchorId="0CC0BE7B" wp14:editId="588D2732">
                                  <wp:extent cx="527050" cy="654050"/>
                                  <wp:effectExtent l="0" t="0" r="6350" b="0"/>
                                  <wp:docPr id="18" name="그림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84"/>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27050" cy="654050"/>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04AD3CA1" id="직사각형 19" o:spid="_x0000_s1030" style="position:absolute;left:0;text-align:left;margin-left:0;margin-top:2.15pt;width:56.7pt;height:59.45pt;z-index:251663360;visibility:visible;mso-wrap-style:none;mso-width-percent:0;mso-height-percent:0;mso-wrap-distance-left:9pt;mso-wrap-distance-top:0;mso-wrap-distance-right:9pt;mso-wrap-distance-bottom:0;mso-position-horizontal:left;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" o:allowoverlap="f">
                <v:textbox style="mso-fit-shape-to-text:t">
                  <w:txbxContent>
                    <w:p w14:paraId="59583B0A" w14:textId="3A257E0F" w:rsidR="00AF07B0" w:rsidRDefault="00AF07B0" w:rsidP="00BE347F">
                      <w:pPr>
                        <w:jc w:val="center"/>
                      </w:pPr>
                      <w:r>
                        <w:rPr>
                          <w:b/>
                          <w:noProof/>
                          <w:szCs w:val="16"/>
                          <w:lang w:eastAsia="ko-KR"/>
                        </w:rPr>
                        <w:drawing>
                          <wp:inline distT="0" distB="0" distL="0" distR="0" wp14:anchorId="0CC0BE7B" wp14:editId="588D2732">
                            <wp:extent cx="527050" cy="654050"/>
                            <wp:effectExtent l="0" t="0" r="6350" b="0"/>
                            <wp:docPr id="18" name="그림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84"/>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27050" cy="654050"/>
                                    </a:xfrm>
                                    <a:prstGeom prst="rect">
                                      <a:avLst/>
                                    </a:prstGeom>
                                    <a:noFill/>
                                    <a:ln>
                                      <a:noFill/>
                                    </a:ln>
                                  </pic:spPr>
                                </pic:pic>
                              </a:graphicData>
                            </a:graphic>
                          </wp:inline>
                        </w:drawing>
                      </w:r>
                    </w:p>
                  </w:txbxContent>
                </v:textbox>
                <w10:wrap type="square" side="right"/>
              </v:rect>
            </w:pict>
          </mc:Fallback>
        </mc:AlternateContent>
      </w:r>
      <w:r w:rsidRPr="00BE347F">
        <w:rPr>
          <w:b/>
          <w:noProof/>
        </w:rPr>
        <w:t xml:space="preserve">Jung-Young </w:t>
      </w:r>
      <w:proofErr w:type="gramStart"/>
      <w:r w:rsidRPr="00BE347F">
        <w:rPr>
          <w:b/>
          <w:noProof/>
        </w:rPr>
        <w:t>Son</w:t>
      </w:r>
      <w:r>
        <w:rPr>
          <w:b/>
          <w:noProof/>
        </w:rPr>
        <w:t xml:space="preserve"> </w:t>
      </w:r>
      <w:r w:rsidRPr="002E7627">
        <w:rPr>
          <w:sz w:val="12"/>
        </w:rPr>
        <w:t xml:space="preserve"> </w:t>
      </w:r>
      <w:r>
        <w:rPr>
          <w:sz w:val="12"/>
        </w:rPr>
        <w:t>(</w:t>
      </w:r>
      <w:proofErr w:type="gramEnd"/>
      <w:r w:rsidRPr="002E7627">
        <w:rPr>
          <w:bCs/>
        </w:rPr>
        <w:t>Member, IEEE) received the</w:t>
      </w:r>
      <w:r>
        <w:rPr>
          <w:bCs/>
        </w:rPr>
        <w:t xml:space="preserve"> </w:t>
      </w:r>
      <w:r w:rsidRPr="002E7627">
        <w:rPr>
          <w:bCs/>
        </w:rPr>
        <w:t>B.Eng. degree in avionics from the Korea National</w:t>
      </w:r>
      <w:r>
        <w:rPr>
          <w:bCs/>
        </w:rPr>
        <w:t xml:space="preserve"> </w:t>
      </w:r>
      <w:r w:rsidRPr="002E7627">
        <w:rPr>
          <w:bCs/>
        </w:rPr>
        <w:t xml:space="preserve">Aviation University, </w:t>
      </w:r>
      <w:proofErr w:type="spellStart"/>
      <w:r w:rsidRPr="002E7627">
        <w:rPr>
          <w:bCs/>
        </w:rPr>
        <w:t>Goyang</w:t>
      </w:r>
      <w:proofErr w:type="spellEnd"/>
      <w:r w:rsidRPr="002E7627">
        <w:rPr>
          <w:bCs/>
        </w:rPr>
        <w:t>, South Korea, in 1973</w:t>
      </w:r>
      <w:r>
        <w:rPr>
          <w:bCs/>
        </w:rPr>
        <w:t xml:space="preserve"> </w:t>
      </w:r>
      <w:r w:rsidRPr="002E7627">
        <w:rPr>
          <w:bCs/>
        </w:rPr>
        <w:t>and the M.S. degree in electronics and the Ph.D.</w:t>
      </w:r>
      <w:r>
        <w:rPr>
          <w:bCs/>
        </w:rPr>
        <w:t xml:space="preserve"> </w:t>
      </w:r>
      <w:r w:rsidRPr="002E7627">
        <w:rPr>
          <w:bCs/>
        </w:rPr>
        <w:t>degree in engineering science from the University</w:t>
      </w:r>
      <w:r>
        <w:rPr>
          <w:bCs/>
        </w:rPr>
        <w:t xml:space="preserve"> </w:t>
      </w:r>
      <w:r w:rsidRPr="002E7627">
        <w:rPr>
          <w:bCs/>
        </w:rPr>
        <w:t>of Tennessee, Knoxville, TN, USA, in 1982 and</w:t>
      </w:r>
      <w:r>
        <w:rPr>
          <w:bCs/>
        </w:rPr>
        <w:t xml:space="preserve"> </w:t>
      </w:r>
      <w:r w:rsidRPr="002E7627">
        <w:rPr>
          <w:bCs/>
        </w:rPr>
        <w:t>1985, respectively.</w:t>
      </w:r>
      <w:r>
        <w:rPr>
          <w:bCs/>
        </w:rPr>
        <w:t xml:space="preserve"> </w:t>
      </w:r>
      <w:r w:rsidRPr="002E7627">
        <w:rPr>
          <w:bCs/>
        </w:rPr>
        <w:t>From 1980 to 1985, he was a Graduate</w:t>
      </w:r>
      <w:r>
        <w:rPr>
          <w:bCs/>
        </w:rPr>
        <w:t xml:space="preserve"> </w:t>
      </w:r>
      <w:r w:rsidRPr="002E7627">
        <w:rPr>
          <w:bCs/>
        </w:rPr>
        <w:t>Research Assistant, and from 1985 to 1989, a</w:t>
      </w:r>
      <w:r>
        <w:rPr>
          <w:bCs/>
        </w:rPr>
        <w:t xml:space="preserve"> </w:t>
      </w:r>
      <w:r w:rsidRPr="002E7627">
        <w:rPr>
          <w:bCs/>
        </w:rPr>
        <w:t>Research Scientist at the University of Tennessee</w:t>
      </w:r>
      <w:r>
        <w:rPr>
          <w:bCs/>
        </w:rPr>
        <w:t xml:space="preserve"> </w:t>
      </w:r>
      <w:r w:rsidRPr="002E7627">
        <w:rPr>
          <w:bCs/>
        </w:rPr>
        <w:t>Space Institute. From 1989 to 2002, he worked at the Korea Institute</w:t>
      </w:r>
      <w:r>
        <w:rPr>
          <w:bCs/>
        </w:rPr>
        <w:t xml:space="preserve"> </w:t>
      </w:r>
      <w:r w:rsidRPr="002E7627">
        <w:rPr>
          <w:bCs/>
        </w:rPr>
        <w:t>of Science and Technology as a Principal Research Scientist in Optics. He</w:t>
      </w:r>
      <w:r>
        <w:rPr>
          <w:bCs/>
        </w:rPr>
        <w:t xml:space="preserve"> </w:t>
      </w:r>
      <w:r w:rsidRPr="002E7627">
        <w:rPr>
          <w:bCs/>
        </w:rPr>
        <w:t xml:space="preserve">is currently a Professor at the Biomedical Engineering Department, </w:t>
      </w:r>
      <w:proofErr w:type="spellStart"/>
      <w:r w:rsidRPr="002E7627">
        <w:rPr>
          <w:bCs/>
        </w:rPr>
        <w:t>Konyang</w:t>
      </w:r>
      <w:proofErr w:type="spellEnd"/>
      <w:r>
        <w:rPr>
          <w:bCs/>
        </w:rPr>
        <w:t xml:space="preserve"> </w:t>
      </w:r>
      <w:r w:rsidRPr="002E7627">
        <w:rPr>
          <w:bCs/>
        </w:rPr>
        <w:t xml:space="preserve">University, </w:t>
      </w:r>
      <w:proofErr w:type="spellStart"/>
      <w:r w:rsidRPr="002E7627">
        <w:rPr>
          <w:bCs/>
        </w:rPr>
        <w:t>Nonsan</w:t>
      </w:r>
      <w:proofErr w:type="spellEnd"/>
      <w:r w:rsidRPr="002E7627">
        <w:rPr>
          <w:bCs/>
        </w:rPr>
        <w:t xml:space="preserve">, </w:t>
      </w:r>
      <w:proofErr w:type="spellStart"/>
      <w:proofErr w:type="gramStart"/>
      <w:r w:rsidRPr="002E7627">
        <w:rPr>
          <w:bCs/>
        </w:rPr>
        <w:t>Chungnam</w:t>
      </w:r>
      <w:proofErr w:type="spellEnd"/>
      <w:proofErr w:type="gramEnd"/>
      <w:r w:rsidRPr="002E7627">
        <w:rPr>
          <w:bCs/>
        </w:rPr>
        <w:t>, South Korea. His primary interests</w:t>
      </w:r>
      <w:r>
        <w:rPr>
          <w:bCs/>
        </w:rPr>
        <w:t xml:space="preserve"> </w:t>
      </w:r>
      <w:proofErr w:type="gramStart"/>
      <w:r w:rsidRPr="002E7627">
        <w:rPr>
          <w:bCs/>
        </w:rPr>
        <w:t>are focused</w:t>
      </w:r>
      <w:proofErr w:type="gramEnd"/>
      <w:r w:rsidRPr="002E7627">
        <w:rPr>
          <w:bCs/>
        </w:rPr>
        <w:t xml:space="preserve"> on 3-D image displays, </w:t>
      </w:r>
      <w:proofErr w:type="spellStart"/>
      <w:r w:rsidRPr="002E7627">
        <w:rPr>
          <w:bCs/>
        </w:rPr>
        <w:t>electroholography</w:t>
      </w:r>
      <w:proofErr w:type="spellEnd"/>
      <w:r w:rsidRPr="002E7627">
        <w:rPr>
          <w:bCs/>
        </w:rPr>
        <w:t>, millimeter, IR and</w:t>
      </w:r>
      <w:r>
        <w:rPr>
          <w:bCs/>
        </w:rPr>
        <w:t xml:space="preserve"> </w:t>
      </w:r>
      <w:r w:rsidRPr="002E7627">
        <w:rPr>
          <w:bCs/>
        </w:rPr>
        <w:t>spectral images for medical applications, and laser-based optical instrumentations</w:t>
      </w:r>
      <w:r>
        <w:rPr>
          <w:bCs/>
        </w:rPr>
        <w:t xml:space="preserve"> </w:t>
      </w:r>
      <w:r w:rsidRPr="002E7627">
        <w:rPr>
          <w:bCs/>
        </w:rPr>
        <w:t>and measurements.</w:t>
      </w:r>
      <w:r>
        <w:rPr>
          <w:bCs/>
        </w:rPr>
        <w:t xml:space="preserve"> </w:t>
      </w:r>
      <w:r w:rsidRPr="002E7627">
        <w:rPr>
          <w:bCs/>
        </w:rPr>
        <w:t>Dr. Son is Doctor of Technical Science, and Academician of Academy</w:t>
      </w:r>
      <w:r>
        <w:rPr>
          <w:bCs/>
        </w:rPr>
        <w:t xml:space="preserve"> </w:t>
      </w:r>
      <w:r w:rsidRPr="002E7627">
        <w:rPr>
          <w:bCs/>
        </w:rPr>
        <w:t>of Technological Sciences of Ukraine, and a Fellow of the International</w:t>
      </w:r>
      <w:r>
        <w:rPr>
          <w:bCs/>
        </w:rPr>
        <w:t xml:space="preserve"> </w:t>
      </w:r>
      <w:r w:rsidRPr="002E7627">
        <w:rPr>
          <w:bCs/>
        </w:rPr>
        <w:t>Society for Optics and Photonics (SPIE) and the Optical Society of Korea,</w:t>
      </w:r>
      <w:r>
        <w:rPr>
          <w:bCs/>
        </w:rPr>
        <w:t xml:space="preserve"> </w:t>
      </w:r>
      <w:r w:rsidRPr="002E7627">
        <w:rPr>
          <w:bCs/>
        </w:rPr>
        <w:t>and is a member of Sigma Xi, Phi Kappa Phi, and the Optical Society of</w:t>
      </w:r>
      <w:r>
        <w:rPr>
          <w:bCs/>
        </w:rPr>
        <w:t xml:space="preserve"> </w:t>
      </w:r>
      <w:r w:rsidRPr="002E7627">
        <w:rPr>
          <w:bCs/>
        </w:rPr>
        <w:t>America. He is also an Associate Editor of the Journal of Display Technology</w:t>
      </w:r>
      <w:r>
        <w:rPr>
          <w:bCs/>
        </w:rPr>
        <w:t xml:space="preserve"> </w:t>
      </w:r>
      <w:r w:rsidRPr="002E7627">
        <w:rPr>
          <w:bCs/>
        </w:rPr>
        <w:t>and Optical Engineering.</w:t>
      </w:r>
      <w:r>
        <w:rPr>
          <w:bCs/>
        </w:rPr>
        <w:t xml:space="preserve"> </w:t>
      </w:r>
    </w:p>
    <w:p w14:paraId="5AEC558D" w14:textId="77777777" w:rsidR="00BE347F" w:rsidRDefault="00BE347F" w:rsidP="00BE347F">
      <w:pPr>
        <w:pStyle w:val="FigureCaption"/>
        <w:rPr>
          <w:b/>
          <w:bCs/>
        </w:rPr>
      </w:pPr>
    </w:p>
    <w:p w14:paraId="71D30DD0" w14:textId="77777777" w:rsidR="00BE347F" w:rsidRPr="00932FBA" w:rsidRDefault="00BE347F" w:rsidP="00BE347F">
      <w:pPr>
        <w:pBdr>
          <w:top w:val="nil"/>
          <w:left w:val="nil"/>
          <w:bottom w:val="nil"/>
          <w:right w:val="nil"/>
          <w:between w:val="nil"/>
        </w:pBdr>
        <w:rPr>
          <w:color w:val="000000"/>
        </w:rPr>
      </w:pPr>
    </w:p>
    <w:sectPr w:rsidR="00BE347F" w:rsidRPr="00932FBA" w:rsidSect="00002FAF">
      <w:footnotePr>
        <w:numRestart w:val="eachSect"/>
      </w:footnotePr>
      <w:type w:val="continuous"/>
      <w:pgSz w:w="12240" w:h="15840"/>
      <w:pgMar w:top="1008" w:right="936" w:bottom="1008" w:left="936" w:header="432" w:footer="432" w:gutter="0"/>
      <w:pgNumType w:start="1"/>
      <w:cols w:num="2" w:space="720" w:equalWidth="0">
        <w:col w:w="5040" w:space="288"/>
        <w:col w:w="5040" w:space="0"/>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08AFD63" w14:textId="77777777" w:rsidR="00AB48E2" w:rsidRDefault="00AB48E2">
      <w:r>
        <w:separator/>
      </w:r>
    </w:p>
  </w:endnote>
  <w:endnote w:type="continuationSeparator" w:id="0">
    <w:p w14:paraId="50A75FEB" w14:textId="77777777" w:rsidR="00AB48E2" w:rsidRDefault="00AB48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Tahoma">
    <w:panose1 w:val="020B0604030504040204"/>
    <w:charset w:val="00"/>
    <w:family w:val="swiss"/>
    <w:pitch w:val="variable"/>
    <w:sig w:usb0="E1002EFF" w:usb1="C000605B" w:usb2="00000029" w:usb3="00000000" w:csb0="000101FF" w:csb1="00000000"/>
  </w:font>
  <w:font w:name="Baskerville">
    <w:charset w:val="00"/>
    <w:family w:val="roman"/>
    <w:pitch w:val="variable"/>
    <w:sig w:usb0="80000067" w:usb1="02000000" w:usb2="00000000" w:usb3="00000000" w:csb0="0000019F" w:csb1="00000000"/>
  </w:font>
  <w:font w:name="Formata-Regular">
    <w:altName w:val="Cambria"/>
    <w:panose1 w:val="00000000000000000000"/>
    <w:charset w:val="00"/>
    <w:family w:val="roman"/>
    <w:notTrueType/>
    <w:pitch w:val="default"/>
  </w:font>
  <w:font w:name="MS Mincho">
    <w:altName w:val="ＭＳ 明朝"/>
    <w:panose1 w:val="02020609040205080304"/>
    <w:charset w:val="80"/>
    <w:family w:val="roman"/>
    <w:notTrueType/>
    <w:pitch w:val="fixed"/>
    <w:sig w:usb0="00000001" w:usb1="08070000" w:usb2="00000010" w:usb3="00000000" w:csb0="0002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Gulim">
    <w:altName w:val="굴림"/>
    <w:panose1 w:val="020B0600000101010101"/>
    <w:charset w:val="81"/>
    <w:family w:val="swiss"/>
    <w:pitch w:val="variable"/>
    <w:sig w:usb0="B00002AF" w:usb1="69D77CFB" w:usb2="00000030" w:usb3="00000000" w:csb0="0008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ECA5CF9" w14:textId="77777777" w:rsidR="00AB48E2" w:rsidRPr="009A0AA6" w:rsidRDefault="00AB48E2" w:rsidP="009A0AA6">
      <w:pPr>
        <w:pStyle w:val="a7"/>
      </w:pPr>
    </w:p>
  </w:footnote>
  <w:footnote w:type="continuationSeparator" w:id="0">
    <w:p w14:paraId="5907A8FE" w14:textId="77777777" w:rsidR="00AB48E2" w:rsidRDefault="00AB48E2">
      <w:r>
        <w:continuationSeparator/>
      </w:r>
    </w:p>
  </w:footnote>
  <w:footnote w:id="1">
    <w:p w14:paraId="5A7838ED" w14:textId="17CC6633" w:rsidR="00AF07B0" w:rsidRDefault="00AF07B0" w:rsidP="007F4FB6">
      <w:pPr>
        <w:keepLines/>
        <w:pBdr>
          <w:top w:val="nil"/>
          <w:left w:val="nil"/>
          <w:bottom w:val="nil"/>
          <w:right w:val="nil"/>
          <w:between w:val="nil"/>
        </w:pBdr>
        <w:ind w:firstLine="202"/>
        <w:jc w:val="both"/>
        <w:rPr>
          <w:color w:val="000000"/>
          <w:sz w:val="16"/>
          <w:szCs w:val="16"/>
        </w:rPr>
      </w:pPr>
      <w:r w:rsidRPr="004063A4">
        <w:rPr>
          <w:rStyle w:val="a6"/>
          <w:vanish/>
        </w:rPr>
        <w:footnoteRef/>
      </w:r>
      <w:r w:rsidRPr="004B0F24">
        <w:rPr>
          <w:sz w:val="16"/>
          <w:szCs w:val="16"/>
        </w:rPr>
        <w:t xml:space="preserve">This work was partly supported by Institute of Information &amp; communications Technology Planning &amp; Evaluation (IITP) grant funded by the Korea government(MSIT) (No.2020-0-00537, Development of 5G based low latency device–edge cloud interaction technology, 50%) and Priority </w:t>
      </w:r>
      <w:proofErr w:type="spellStart"/>
      <w:r w:rsidRPr="004B0F24">
        <w:rPr>
          <w:sz w:val="16"/>
          <w:szCs w:val="16"/>
        </w:rPr>
        <w:t>Reseach</w:t>
      </w:r>
      <w:proofErr w:type="spellEnd"/>
      <w:r w:rsidRPr="004B0F24">
        <w:rPr>
          <w:sz w:val="16"/>
          <w:szCs w:val="16"/>
        </w:rPr>
        <w:t xml:space="preserve"> Centers Program through the National </w:t>
      </w:r>
      <w:proofErr w:type="spellStart"/>
      <w:r w:rsidRPr="004B0F24">
        <w:rPr>
          <w:sz w:val="16"/>
          <w:szCs w:val="16"/>
        </w:rPr>
        <w:t>Reseach</w:t>
      </w:r>
      <w:proofErr w:type="spellEnd"/>
      <w:r w:rsidRPr="004B0F24">
        <w:rPr>
          <w:sz w:val="16"/>
          <w:szCs w:val="16"/>
        </w:rPr>
        <w:t xml:space="preserve"> Foundation of Korea (NRF) funded by the Ministry of Education (Grant Number : NRF-2018R1A6A1A03025542, 50%).</w:t>
      </w:r>
      <w:r>
        <w:rPr>
          <w:sz w:val="16"/>
          <w:szCs w:val="16"/>
        </w:rPr>
        <w:t xml:space="preserve"> </w:t>
      </w:r>
      <w:r>
        <w:rPr>
          <w:i/>
          <w:sz w:val="16"/>
          <w:szCs w:val="16"/>
        </w:rPr>
        <w:t>Corresponding author: Jung-Young Son.</w:t>
      </w:r>
    </w:p>
    <w:p w14:paraId="307DA003" w14:textId="77777777" w:rsidR="00AF07B0" w:rsidRDefault="00AF07B0" w:rsidP="001501BD">
      <w:pPr>
        <w:keepLines/>
        <w:pBdr>
          <w:top w:val="nil"/>
          <w:left w:val="nil"/>
          <w:bottom w:val="nil"/>
          <w:right w:val="nil"/>
          <w:between w:val="nil"/>
        </w:pBdr>
        <w:ind w:firstLine="202"/>
        <w:jc w:val="both"/>
        <w:rPr>
          <w:color w:val="000000"/>
          <w:sz w:val="16"/>
          <w:szCs w:val="16"/>
        </w:rPr>
      </w:pPr>
      <w:proofErr w:type="spellStart"/>
      <w:r w:rsidRPr="004B0F24">
        <w:rPr>
          <w:color w:val="000000"/>
          <w:sz w:val="16"/>
          <w:szCs w:val="16"/>
        </w:rPr>
        <w:t>Beom-Ryeol</w:t>
      </w:r>
      <w:proofErr w:type="spellEnd"/>
      <w:r w:rsidRPr="004B0F24">
        <w:rPr>
          <w:color w:val="000000"/>
          <w:sz w:val="16"/>
          <w:szCs w:val="16"/>
        </w:rPr>
        <w:t xml:space="preserve"> Lee </w:t>
      </w:r>
      <w:r w:rsidRPr="001501BD">
        <w:rPr>
          <w:color w:val="000000"/>
          <w:sz w:val="16"/>
          <w:szCs w:val="16"/>
        </w:rPr>
        <w:t>is with Electronics and Telecommunications Research Institute, Daejeon, 34129, Korea (</w:t>
      </w:r>
      <w:hyperlink r:id="rId1" w:history="1">
        <w:r w:rsidRPr="00615F9D">
          <w:rPr>
            <w:rStyle w:val="aa"/>
            <w:sz w:val="16"/>
            <w:szCs w:val="16"/>
          </w:rPr>
          <w:t>lbr@etri.re.kr</w:t>
        </w:r>
      </w:hyperlink>
      <w:r w:rsidRPr="001501BD">
        <w:rPr>
          <w:color w:val="000000"/>
          <w:sz w:val="16"/>
          <w:szCs w:val="16"/>
        </w:rPr>
        <w:t>)</w:t>
      </w:r>
      <w:r>
        <w:rPr>
          <w:color w:val="000000"/>
          <w:sz w:val="16"/>
          <w:szCs w:val="16"/>
        </w:rPr>
        <w:t xml:space="preserve">. </w:t>
      </w:r>
    </w:p>
    <w:p w14:paraId="356AE7B5" w14:textId="77777777" w:rsidR="00AF07B0" w:rsidRDefault="00AF07B0" w:rsidP="001501BD">
      <w:pPr>
        <w:keepLines/>
        <w:pBdr>
          <w:top w:val="nil"/>
          <w:left w:val="nil"/>
          <w:bottom w:val="nil"/>
          <w:right w:val="nil"/>
          <w:between w:val="nil"/>
        </w:pBdr>
        <w:ind w:firstLine="202"/>
        <w:jc w:val="both"/>
        <w:rPr>
          <w:color w:val="000000"/>
          <w:sz w:val="16"/>
          <w:szCs w:val="16"/>
          <w:lang w:eastAsia="ko-KR"/>
        </w:rPr>
      </w:pPr>
      <w:proofErr w:type="spellStart"/>
      <w:r w:rsidRPr="001501BD">
        <w:rPr>
          <w:color w:val="000000"/>
          <w:sz w:val="16"/>
          <w:szCs w:val="16"/>
        </w:rPr>
        <w:t>Wookho</w:t>
      </w:r>
      <w:proofErr w:type="spellEnd"/>
      <w:r w:rsidRPr="001501BD">
        <w:rPr>
          <w:color w:val="000000"/>
          <w:sz w:val="16"/>
          <w:szCs w:val="16"/>
        </w:rPr>
        <w:t xml:space="preserve"> Son is with Electronics and Telecommunications Research Institute, Daejeon, </w:t>
      </w:r>
      <w:r>
        <w:rPr>
          <w:color w:val="000000"/>
          <w:sz w:val="16"/>
          <w:szCs w:val="16"/>
        </w:rPr>
        <w:t>34129, Korea (</w:t>
      </w:r>
      <w:hyperlink r:id="rId2" w:history="1">
        <w:r w:rsidRPr="00615F9D">
          <w:rPr>
            <w:rStyle w:val="aa"/>
            <w:sz w:val="16"/>
            <w:szCs w:val="16"/>
          </w:rPr>
          <w:t>whson@etri.re.kr</w:t>
        </w:r>
      </w:hyperlink>
      <w:r>
        <w:rPr>
          <w:color w:val="000000"/>
          <w:sz w:val="16"/>
          <w:szCs w:val="16"/>
        </w:rPr>
        <w:t>)</w:t>
      </w:r>
      <w:r>
        <w:rPr>
          <w:rFonts w:hint="eastAsia"/>
          <w:color w:val="000000"/>
          <w:sz w:val="16"/>
          <w:szCs w:val="16"/>
          <w:lang w:eastAsia="ko-KR"/>
        </w:rPr>
        <w:t xml:space="preserve">, </w:t>
      </w:r>
    </w:p>
    <w:p w14:paraId="76511C36" w14:textId="77777777" w:rsidR="00AF07B0" w:rsidRDefault="00AF07B0" w:rsidP="001501BD">
      <w:pPr>
        <w:keepLines/>
        <w:pBdr>
          <w:top w:val="nil"/>
          <w:left w:val="nil"/>
          <w:bottom w:val="nil"/>
          <w:right w:val="nil"/>
          <w:between w:val="nil"/>
        </w:pBdr>
        <w:ind w:firstLine="202"/>
        <w:jc w:val="both"/>
        <w:rPr>
          <w:color w:val="000000"/>
          <w:sz w:val="16"/>
          <w:szCs w:val="16"/>
        </w:rPr>
      </w:pPr>
      <w:proofErr w:type="spellStart"/>
      <w:r w:rsidRPr="001501BD">
        <w:rPr>
          <w:color w:val="000000"/>
          <w:sz w:val="16"/>
          <w:szCs w:val="16"/>
        </w:rPr>
        <w:t>Gwanghee</w:t>
      </w:r>
      <w:proofErr w:type="spellEnd"/>
      <w:r w:rsidRPr="001501BD">
        <w:rPr>
          <w:color w:val="000000"/>
          <w:sz w:val="16"/>
          <w:szCs w:val="16"/>
        </w:rPr>
        <w:t xml:space="preserve"> </w:t>
      </w:r>
      <w:proofErr w:type="spellStart"/>
      <w:r w:rsidRPr="001501BD">
        <w:rPr>
          <w:color w:val="000000"/>
          <w:sz w:val="16"/>
          <w:szCs w:val="16"/>
        </w:rPr>
        <w:t>Heo</w:t>
      </w:r>
      <w:proofErr w:type="spellEnd"/>
      <w:r w:rsidRPr="001501BD">
        <w:rPr>
          <w:color w:val="000000"/>
          <w:sz w:val="16"/>
          <w:szCs w:val="16"/>
        </w:rPr>
        <w:t xml:space="preserve"> is with Public Safety Research center, </w:t>
      </w:r>
      <w:proofErr w:type="spellStart"/>
      <w:r w:rsidRPr="001501BD">
        <w:rPr>
          <w:color w:val="000000"/>
          <w:sz w:val="16"/>
          <w:szCs w:val="16"/>
        </w:rPr>
        <w:t>Konyang</w:t>
      </w:r>
      <w:proofErr w:type="spellEnd"/>
      <w:r w:rsidRPr="001501BD">
        <w:rPr>
          <w:color w:val="000000"/>
          <w:sz w:val="16"/>
          <w:szCs w:val="16"/>
        </w:rPr>
        <w:t xml:space="preserve"> University, </w:t>
      </w:r>
      <w:proofErr w:type="spellStart"/>
      <w:r w:rsidRPr="001501BD">
        <w:rPr>
          <w:color w:val="000000"/>
          <w:sz w:val="16"/>
          <w:szCs w:val="16"/>
        </w:rPr>
        <w:t>Nonsan</w:t>
      </w:r>
      <w:proofErr w:type="spellEnd"/>
      <w:r w:rsidRPr="001501BD">
        <w:rPr>
          <w:color w:val="000000"/>
          <w:sz w:val="16"/>
          <w:szCs w:val="16"/>
        </w:rPr>
        <w:t>, 32992, Korea (</w:t>
      </w:r>
      <w:hyperlink r:id="rId3" w:history="1">
        <w:r w:rsidRPr="00615F9D">
          <w:rPr>
            <w:rStyle w:val="aa"/>
            <w:sz w:val="16"/>
            <w:szCs w:val="16"/>
          </w:rPr>
          <w:t>heo@konyang.ac.kr</w:t>
        </w:r>
      </w:hyperlink>
      <w:r w:rsidRPr="001501BD">
        <w:rPr>
          <w:color w:val="000000"/>
          <w:sz w:val="16"/>
          <w:szCs w:val="16"/>
        </w:rPr>
        <w:t>)</w:t>
      </w:r>
      <w:r>
        <w:rPr>
          <w:color w:val="000000"/>
          <w:sz w:val="16"/>
          <w:szCs w:val="16"/>
        </w:rPr>
        <w:t xml:space="preserve">. </w:t>
      </w:r>
    </w:p>
    <w:p w14:paraId="05B1AD26" w14:textId="77777777" w:rsidR="00AF07B0" w:rsidRDefault="00AF07B0" w:rsidP="001501BD">
      <w:pPr>
        <w:keepLines/>
        <w:pBdr>
          <w:top w:val="nil"/>
          <w:left w:val="nil"/>
          <w:bottom w:val="nil"/>
          <w:right w:val="nil"/>
          <w:between w:val="nil"/>
        </w:pBdr>
        <w:ind w:firstLine="202"/>
        <w:jc w:val="both"/>
        <w:rPr>
          <w:color w:val="000000"/>
          <w:sz w:val="16"/>
          <w:szCs w:val="16"/>
        </w:rPr>
      </w:pPr>
      <w:proofErr w:type="spellStart"/>
      <w:r w:rsidRPr="001501BD">
        <w:rPr>
          <w:color w:val="000000"/>
          <w:sz w:val="16"/>
          <w:szCs w:val="16"/>
        </w:rPr>
        <w:t>Tetiana</w:t>
      </w:r>
      <w:proofErr w:type="spellEnd"/>
      <w:r w:rsidRPr="001501BD">
        <w:rPr>
          <w:color w:val="000000"/>
          <w:sz w:val="16"/>
          <w:szCs w:val="16"/>
        </w:rPr>
        <w:t xml:space="preserve"> </w:t>
      </w:r>
      <w:proofErr w:type="spellStart"/>
      <w:r w:rsidRPr="001501BD">
        <w:rPr>
          <w:color w:val="000000"/>
          <w:sz w:val="16"/>
          <w:szCs w:val="16"/>
        </w:rPr>
        <w:t>Venkel</w:t>
      </w:r>
      <w:proofErr w:type="spellEnd"/>
      <w:r w:rsidRPr="001501BD">
        <w:rPr>
          <w:color w:val="000000"/>
          <w:sz w:val="16"/>
          <w:szCs w:val="16"/>
        </w:rPr>
        <w:t xml:space="preserve"> is Linguistics for Sciences Dept., Chernivtsi University, Chernivtsi, 58012, Ukraine (</w:t>
      </w:r>
      <w:hyperlink r:id="rId4" w:history="1">
        <w:r w:rsidRPr="00615F9D">
          <w:rPr>
            <w:rStyle w:val="aa"/>
            <w:sz w:val="16"/>
            <w:szCs w:val="16"/>
          </w:rPr>
          <w:t>t.venkel@chnu.edu.ua</w:t>
        </w:r>
      </w:hyperlink>
      <w:r w:rsidRPr="001501BD">
        <w:rPr>
          <w:color w:val="000000"/>
          <w:sz w:val="16"/>
          <w:szCs w:val="16"/>
        </w:rPr>
        <w:t>)</w:t>
      </w:r>
      <w:r>
        <w:rPr>
          <w:color w:val="000000"/>
          <w:sz w:val="16"/>
          <w:szCs w:val="16"/>
        </w:rPr>
        <w:t xml:space="preserve">. </w:t>
      </w:r>
    </w:p>
    <w:p w14:paraId="45F3BF5B" w14:textId="66EBF8B9" w:rsidR="00AF07B0" w:rsidRPr="001501BD" w:rsidRDefault="00AF07B0" w:rsidP="001501BD">
      <w:pPr>
        <w:keepLines/>
        <w:pBdr>
          <w:top w:val="nil"/>
          <w:left w:val="nil"/>
          <w:bottom w:val="nil"/>
          <w:right w:val="nil"/>
          <w:between w:val="nil"/>
        </w:pBdr>
        <w:ind w:firstLine="202"/>
        <w:jc w:val="both"/>
        <w:rPr>
          <w:color w:val="000000"/>
          <w:sz w:val="16"/>
          <w:szCs w:val="16"/>
        </w:rPr>
      </w:pPr>
      <w:r w:rsidRPr="001501BD">
        <w:rPr>
          <w:color w:val="000000"/>
          <w:sz w:val="16"/>
          <w:szCs w:val="16"/>
        </w:rPr>
        <w:t xml:space="preserve">Jung-Young Son is with Public Safety Research center, </w:t>
      </w:r>
      <w:proofErr w:type="spellStart"/>
      <w:r w:rsidRPr="001501BD">
        <w:rPr>
          <w:color w:val="000000"/>
          <w:sz w:val="16"/>
          <w:szCs w:val="16"/>
        </w:rPr>
        <w:t>Konyang</w:t>
      </w:r>
      <w:proofErr w:type="spellEnd"/>
      <w:r w:rsidRPr="001501BD">
        <w:rPr>
          <w:color w:val="000000"/>
          <w:sz w:val="16"/>
          <w:szCs w:val="16"/>
        </w:rPr>
        <w:t xml:space="preserve"> University, </w:t>
      </w:r>
      <w:proofErr w:type="spellStart"/>
      <w:r w:rsidRPr="001501BD">
        <w:rPr>
          <w:color w:val="000000"/>
          <w:sz w:val="16"/>
          <w:szCs w:val="16"/>
        </w:rPr>
        <w:t>Nonsan</w:t>
      </w:r>
      <w:proofErr w:type="spellEnd"/>
      <w:r w:rsidRPr="001501BD">
        <w:rPr>
          <w:color w:val="000000"/>
          <w:sz w:val="16"/>
          <w:szCs w:val="16"/>
        </w:rPr>
        <w:t>, 32992, Korea (</w:t>
      </w:r>
      <w:hyperlink r:id="rId5" w:history="1">
        <w:r w:rsidRPr="00615F9D">
          <w:rPr>
            <w:rStyle w:val="aa"/>
            <w:sz w:val="16"/>
            <w:szCs w:val="16"/>
          </w:rPr>
          <w:t>jyson@konyang.ac.kr</w:t>
        </w:r>
      </w:hyperlink>
      <w:r w:rsidRPr="001501BD">
        <w:rPr>
          <w:color w:val="000000"/>
          <w:sz w:val="16"/>
          <w:szCs w:val="16"/>
        </w:rPr>
        <w:t>)</w:t>
      </w:r>
      <w:r>
        <w:rPr>
          <w:color w:val="000000"/>
          <w:sz w:val="16"/>
          <w:szCs w:val="16"/>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DD9899" w14:textId="219BA383" w:rsidR="00AF07B0" w:rsidRDefault="00AF07B0">
    <w:pPr>
      <w:jc w:val="right"/>
    </w:pPr>
    <w:r>
      <w:fldChar w:fldCharType="begin"/>
    </w:r>
    <w:r>
      <w:instrText>PAGE</w:instrText>
    </w:r>
    <w:r>
      <w:fldChar w:fldCharType="separate"/>
    </w:r>
    <w:r w:rsidR="00816A71">
      <w:rPr>
        <w:noProof/>
      </w:rPr>
      <w:t>1</w:t>
    </w:r>
    <w:r>
      <w:fldChar w:fldCharType="end"/>
    </w:r>
  </w:p>
  <w:p w14:paraId="3F33F23C" w14:textId="77777777" w:rsidR="00AF07B0" w:rsidRDefault="00AF07B0">
    <w:pPr>
      <w:ind w:right="360"/>
    </w:pPr>
    <w:r>
      <w:t>&gt; REPLACE THIS LINE WITH YOUR MANUSCRIPT ID NUMBER (DOUBLE-CLICK HERE TO EDIT) &lt;</w:t>
    </w:r>
  </w:p>
  <w:p w14:paraId="46E0BAAB" w14:textId="77777777" w:rsidR="00AF07B0" w:rsidRDefault="00AF07B0">
    <w:pPr>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3C2982"/>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D27563A"/>
    <w:multiLevelType w:val="multilevel"/>
    <w:tmpl w:val="91500BF2"/>
    <w:lvl w:ilvl="0">
      <w:start w:val="1"/>
      <w:numFmt w:val="upperRoman"/>
      <w:lvlText w:val="%1."/>
      <w:lvlJc w:val="left"/>
      <w:pPr>
        <w:ind w:left="0" w:firstLine="0"/>
      </w:pPr>
    </w:lvl>
    <w:lvl w:ilvl="1">
      <w:start w:val="1"/>
      <w:numFmt w:val="upperLetter"/>
      <w:lvlText w:val="%2."/>
      <w:lvlJc w:val="left"/>
      <w:pPr>
        <w:ind w:left="0" w:firstLine="0"/>
      </w:pPr>
      <w:rPr>
        <w:b w:val="0"/>
        <w:u w:val="none"/>
      </w:rPr>
    </w:lvl>
    <w:lvl w:ilvl="2">
      <w:start w:val="1"/>
      <w:numFmt w:val="decimal"/>
      <w:lvlText w:val="%3)"/>
      <w:lvlJc w:val="left"/>
      <w:pPr>
        <w:ind w:left="0" w:firstLine="0"/>
      </w:pPr>
      <w:rPr>
        <w:i/>
      </w:rPr>
    </w:lvl>
    <w:lvl w:ilvl="3">
      <w:start w:val="1"/>
      <w:numFmt w:val="lowerLetter"/>
      <w:lvlText w:val="%4)"/>
      <w:lvlJc w:val="left"/>
      <w:pPr>
        <w:ind w:left="1152" w:hanging="720"/>
      </w:pPr>
    </w:lvl>
    <w:lvl w:ilvl="4">
      <w:start w:val="1"/>
      <w:numFmt w:val="decimal"/>
      <w:lvlText w:val="(%5)"/>
      <w:lvlJc w:val="left"/>
      <w:pPr>
        <w:ind w:left="1872" w:hanging="720"/>
      </w:pPr>
    </w:lvl>
    <w:lvl w:ilvl="5">
      <w:start w:val="1"/>
      <w:numFmt w:val="lowerLetter"/>
      <w:lvlText w:val="(%6)"/>
      <w:lvlJc w:val="left"/>
      <w:pPr>
        <w:ind w:left="2592" w:hanging="720"/>
      </w:pPr>
    </w:lvl>
    <w:lvl w:ilvl="6">
      <w:start w:val="1"/>
      <w:numFmt w:val="lowerRoman"/>
      <w:lvlText w:val="(%7)"/>
      <w:lvlJc w:val="left"/>
      <w:pPr>
        <w:ind w:left="3312" w:hanging="720"/>
      </w:pPr>
    </w:lvl>
    <w:lvl w:ilvl="7">
      <w:start w:val="1"/>
      <w:numFmt w:val="lowerLetter"/>
      <w:lvlText w:val="(%8)"/>
      <w:lvlJc w:val="left"/>
      <w:pPr>
        <w:ind w:left="4032" w:hanging="720"/>
      </w:pPr>
    </w:lvl>
    <w:lvl w:ilvl="8">
      <w:start w:val="1"/>
      <w:numFmt w:val="lowerRoman"/>
      <w:lvlText w:val="(%9)"/>
      <w:lvlJc w:val="left"/>
      <w:pPr>
        <w:ind w:left="4752" w:hanging="720"/>
      </w:pPr>
    </w:lvl>
  </w:abstractNum>
  <w:abstractNum w:abstractNumId="2" w15:restartNumberingAfterBreak="0">
    <w:nsid w:val="119C305F"/>
    <w:multiLevelType w:val="multilevel"/>
    <w:tmpl w:val="DCC063F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BAC5DBD"/>
    <w:multiLevelType w:val="multilevel"/>
    <w:tmpl w:val="96FCB51C"/>
    <w:lvl w:ilvl="0">
      <w:start w:val="1"/>
      <w:numFmt w:val="upperRoman"/>
      <w:lvlText w:val="%1."/>
      <w:lvlJc w:val="left"/>
      <w:pPr>
        <w:ind w:left="0" w:firstLine="0"/>
      </w:pPr>
    </w:lvl>
    <w:lvl w:ilvl="1">
      <w:start w:val="2"/>
      <w:numFmt w:val="upperLetter"/>
      <w:lvlText w:val="%2."/>
      <w:lvlJc w:val="left"/>
      <w:pPr>
        <w:ind w:left="0" w:firstLine="0"/>
      </w:pPr>
      <w:rPr>
        <w:b w:val="0"/>
        <w:u w:val="none"/>
      </w:rPr>
    </w:lvl>
    <w:lvl w:ilvl="2">
      <w:start w:val="1"/>
      <w:numFmt w:val="decimal"/>
      <w:lvlText w:val="%3)"/>
      <w:lvlJc w:val="left"/>
      <w:pPr>
        <w:ind w:left="0" w:firstLine="0"/>
      </w:pPr>
      <w:rPr>
        <w:i/>
      </w:rPr>
    </w:lvl>
    <w:lvl w:ilvl="3">
      <w:start w:val="1"/>
      <w:numFmt w:val="lowerLetter"/>
      <w:lvlText w:val="%4)"/>
      <w:lvlJc w:val="left"/>
      <w:pPr>
        <w:ind w:left="1152" w:hanging="720"/>
      </w:pPr>
    </w:lvl>
    <w:lvl w:ilvl="4">
      <w:start w:val="1"/>
      <w:numFmt w:val="decimal"/>
      <w:lvlText w:val="(%5)"/>
      <w:lvlJc w:val="left"/>
      <w:pPr>
        <w:ind w:left="1872" w:hanging="720"/>
      </w:pPr>
    </w:lvl>
    <w:lvl w:ilvl="5">
      <w:start w:val="1"/>
      <w:numFmt w:val="lowerLetter"/>
      <w:lvlText w:val="(%6)"/>
      <w:lvlJc w:val="left"/>
      <w:pPr>
        <w:ind w:left="2592" w:hanging="720"/>
      </w:pPr>
    </w:lvl>
    <w:lvl w:ilvl="6">
      <w:start w:val="1"/>
      <w:numFmt w:val="lowerRoman"/>
      <w:lvlText w:val="(%7)"/>
      <w:lvlJc w:val="left"/>
      <w:pPr>
        <w:ind w:left="3312" w:hanging="720"/>
      </w:pPr>
    </w:lvl>
    <w:lvl w:ilvl="7">
      <w:start w:val="1"/>
      <w:numFmt w:val="lowerLetter"/>
      <w:lvlText w:val="(%8)"/>
      <w:lvlJc w:val="left"/>
      <w:pPr>
        <w:ind w:left="4032" w:hanging="720"/>
      </w:pPr>
    </w:lvl>
    <w:lvl w:ilvl="8">
      <w:start w:val="1"/>
      <w:numFmt w:val="lowerRoman"/>
      <w:lvlText w:val="(%9)"/>
      <w:lvlJc w:val="left"/>
      <w:pPr>
        <w:ind w:left="4752" w:hanging="720"/>
      </w:pPr>
    </w:lvl>
  </w:abstractNum>
  <w:abstractNum w:abstractNumId="4" w15:restartNumberingAfterBreak="0">
    <w:nsid w:val="31F66E8E"/>
    <w:multiLevelType w:val="multilevel"/>
    <w:tmpl w:val="96FCB51C"/>
    <w:lvl w:ilvl="0">
      <w:start w:val="1"/>
      <w:numFmt w:val="upperRoman"/>
      <w:lvlText w:val="%1."/>
      <w:lvlJc w:val="left"/>
      <w:pPr>
        <w:ind w:left="0" w:firstLine="0"/>
      </w:pPr>
    </w:lvl>
    <w:lvl w:ilvl="1">
      <w:start w:val="2"/>
      <w:numFmt w:val="upperLetter"/>
      <w:lvlText w:val="%2."/>
      <w:lvlJc w:val="left"/>
      <w:pPr>
        <w:ind w:left="0" w:firstLine="0"/>
      </w:pPr>
      <w:rPr>
        <w:b w:val="0"/>
        <w:u w:val="none"/>
      </w:rPr>
    </w:lvl>
    <w:lvl w:ilvl="2">
      <w:start w:val="1"/>
      <w:numFmt w:val="decimal"/>
      <w:lvlText w:val="%3)"/>
      <w:lvlJc w:val="left"/>
      <w:pPr>
        <w:ind w:left="0" w:firstLine="0"/>
      </w:pPr>
      <w:rPr>
        <w:i/>
      </w:rPr>
    </w:lvl>
    <w:lvl w:ilvl="3">
      <w:start w:val="1"/>
      <w:numFmt w:val="lowerLetter"/>
      <w:lvlText w:val="%4)"/>
      <w:lvlJc w:val="left"/>
      <w:pPr>
        <w:ind w:left="1152" w:hanging="720"/>
      </w:pPr>
    </w:lvl>
    <w:lvl w:ilvl="4">
      <w:start w:val="1"/>
      <w:numFmt w:val="decimal"/>
      <w:lvlText w:val="(%5)"/>
      <w:lvlJc w:val="left"/>
      <w:pPr>
        <w:ind w:left="1872" w:hanging="720"/>
      </w:pPr>
    </w:lvl>
    <w:lvl w:ilvl="5">
      <w:start w:val="1"/>
      <w:numFmt w:val="lowerLetter"/>
      <w:lvlText w:val="(%6)"/>
      <w:lvlJc w:val="left"/>
      <w:pPr>
        <w:ind w:left="2592" w:hanging="720"/>
      </w:pPr>
    </w:lvl>
    <w:lvl w:ilvl="6">
      <w:start w:val="1"/>
      <w:numFmt w:val="lowerRoman"/>
      <w:lvlText w:val="(%7)"/>
      <w:lvlJc w:val="left"/>
      <w:pPr>
        <w:ind w:left="3312" w:hanging="720"/>
      </w:pPr>
    </w:lvl>
    <w:lvl w:ilvl="7">
      <w:start w:val="1"/>
      <w:numFmt w:val="lowerLetter"/>
      <w:lvlText w:val="(%8)"/>
      <w:lvlJc w:val="left"/>
      <w:pPr>
        <w:ind w:left="4032" w:hanging="720"/>
      </w:pPr>
    </w:lvl>
    <w:lvl w:ilvl="8">
      <w:start w:val="1"/>
      <w:numFmt w:val="lowerRoman"/>
      <w:lvlText w:val="(%9)"/>
      <w:lvlJc w:val="left"/>
      <w:pPr>
        <w:ind w:left="4752" w:hanging="720"/>
      </w:pPr>
    </w:lvl>
  </w:abstractNum>
  <w:abstractNum w:abstractNumId="5" w15:restartNumberingAfterBreak="0">
    <w:nsid w:val="3A877D64"/>
    <w:multiLevelType w:val="singleLevel"/>
    <w:tmpl w:val="5DA6FC16"/>
    <w:lvl w:ilvl="0">
      <w:start w:val="1"/>
      <w:numFmt w:val="decimal"/>
      <w:lvlText w:val="[%1]"/>
      <w:lvlJc w:val="left"/>
      <w:pPr>
        <w:tabs>
          <w:tab w:val="num" w:pos="360"/>
        </w:tabs>
        <w:ind w:left="360" w:hanging="360"/>
      </w:pPr>
    </w:lvl>
  </w:abstractNum>
  <w:abstractNum w:abstractNumId="6" w15:restartNumberingAfterBreak="0">
    <w:nsid w:val="40BB7F3B"/>
    <w:multiLevelType w:val="multilevel"/>
    <w:tmpl w:val="96FCB51C"/>
    <w:lvl w:ilvl="0">
      <w:start w:val="1"/>
      <w:numFmt w:val="upperRoman"/>
      <w:lvlText w:val="%1."/>
      <w:lvlJc w:val="left"/>
      <w:pPr>
        <w:ind w:left="0" w:firstLine="0"/>
      </w:pPr>
    </w:lvl>
    <w:lvl w:ilvl="1">
      <w:start w:val="2"/>
      <w:numFmt w:val="upperLetter"/>
      <w:lvlText w:val="%2."/>
      <w:lvlJc w:val="left"/>
      <w:pPr>
        <w:ind w:left="0" w:firstLine="0"/>
      </w:pPr>
      <w:rPr>
        <w:b w:val="0"/>
        <w:u w:val="none"/>
      </w:rPr>
    </w:lvl>
    <w:lvl w:ilvl="2">
      <w:start w:val="1"/>
      <w:numFmt w:val="decimal"/>
      <w:lvlText w:val="%3)"/>
      <w:lvlJc w:val="left"/>
      <w:pPr>
        <w:ind w:left="0" w:firstLine="0"/>
      </w:pPr>
      <w:rPr>
        <w:i/>
      </w:rPr>
    </w:lvl>
    <w:lvl w:ilvl="3">
      <w:start w:val="1"/>
      <w:numFmt w:val="lowerLetter"/>
      <w:lvlText w:val="%4)"/>
      <w:lvlJc w:val="left"/>
      <w:pPr>
        <w:ind w:left="1152" w:hanging="720"/>
      </w:pPr>
    </w:lvl>
    <w:lvl w:ilvl="4">
      <w:start w:val="1"/>
      <w:numFmt w:val="decimal"/>
      <w:lvlText w:val="(%5)"/>
      <w:lvlJc w:val="left"/>
      <w:pPr>
        <w:ind w:left="1872" w:hanging="720"/>
      </w:pPr>
    </w:lvl>
    <w:lvl w:ilvl="5">
      <w:start w:val="1"/>
      <w:numFmt w:val="lowerLetter"/>
      <w:lvlText w:val="(%6)"/>
      <w:lvlJc w:val="left"/>
      <w:pPr>
        <w:ind w:left="2592" w:hanging="720"/>
      </w:pPr>
    </w:lvl>
    <w:lvl w:ilvl="6">
      <w:start w:val="1"/>
      <w:numFmt w:val="lowerRoman"/>
      <w:lvlText w:val="(%7)"/>
      <w:lvlJc w:val="left"/>
      <w:pPr>
        <w:ind w:left="3312" w:hanging="720"/>
      </w:pPr>
    </w:lvl>
    <w:lvl w:ilvl="7">
      <w:start w:val="1"/>
      <w:numFmt w:val="lowerLetter"/>
      <w:lvlText w:val="(%8)"/>
      <w:lvlJc w:val="left"/>
      <w:pPr>
        <w:ind w:left="4032" w:hanging="720"/>
      </w:pPr>
    </w:lvl>
    <w:lvl w:ilvl="8">
      <w:start w:val="1"/>
      <w:numFmt w:val="lowerRoman"/>
      <w:lvlText w:val="(%9)"/>
      <w:lvlJc w:val="left"/>
      <w:pPr>
        <w:ind w:left="4752" w:hanging="720"/>
      </w:pPr>
    </w:lvl>
  </w:abstractNum>
  <w:abstractNum w:abstractNumId="7" w15:restartNumberingAfterBreak="0">
    <w:nsid w:val="44604766"/>
    <w:multiLevelType w:val="multilevel"/>
    <w:tmpl w:val="C84CC298"/>
    <w:lvl w:ilvl="0">
      <w:start w:val="1"/>
      <w:numFmt w:val="decimal"/>
      <w:pStyle w:val="References"/>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466B4453"/>
    <w:multiLevelType w:val="multilevel"/>
    <w:tmpl w:val="45AE852C"/>
    <w:lvl w:ilvl="0">
      <w:start w:val="1"/>
      <w:numFmt w:val="upperRoman"/>
      <w:lvlText w:val="%1."/>
      <w:lvlJc w:val="left"/>
      <w:pPr>
        <w:ind w:left="0" w:firstLine="0"/>
      </w:pPr>
    </w:lvl>
    <w:lvl w:ilvl="1">
      <w:start w:val="1"/>
      <w:numFmt w:val="decimal"/>
      <w:lvlText w:val="%2)"/>
      <w:lvlJc w:val="left"/>
      <w:pPr>
        <w:ind w:left="450" w:hanging="360"/>
      </w:pPr>
      <w:rPr>
        <w:b w:val="0"/>
        <w:i w:val="0"/>
        <w:u w:val="none"/>
      </w:rPr>
    </w:lvl>
    <w:lvl w:ilvl="2">
      <w:start w:val="1"/>
      <w:numFmt w:val="decimal"/>
      <w:lvlText w:val="%3)"/>
      <w:lvlJc w:val="left"/>
      <w:pPr>
        <w:ind w:left="0" w:firstLine="0"/>
      </w:pPr>
      <w:rPr>
        <w:i/>
      </w:rPr>
    </w:lvl>
    <w:lvl w:ilvl="3">
      <w:start w:val="1"/>
      <w:numFmt w:val="lowerLetter"/>
      <w:lvlText w:val="%4)"/>
      <w:lvlJc w:val="left"/>
      <w:pPr>
        <w:ind w:left="1152" w:hanging="720"/>
      </w:pPr>
    </w:lvl>
    <w:lvl w:ilvl="4">
      <w:start w:val="1"/>
      <w:numFmt w:val="decimal"/>
      <w:lvlText w:val="(%5)"/>
      <w:lvlJc w:val="left"/>
      <w:pPr>
        <w:ind w:left="1872" w:hanging="720"/>
      </w:pPr>
    </w:lvl>
    <w:lvl w:ilvl="5">
      <w:start w:val="1"/>
      <w:numFmt w:val="lowerLetter"/>
      <w:lvlText w:val="(%6)"/>
      <w:lvlJc w:val="left"/>
      <w:pPr>
        <w:ind w:left="2592" w:hanging="720"/>
      </w:pPr>
    </w:lvl>
    <w:lvl w:ilvl="6">
      <w:start w:val="1"/>
      <w:numFmt w:val="lowerRoman"/>
      <w:lvlText w:val="(%7)"/>
      <w:lvlJc w:val="left"/>
      <w:pPr>
        <w:ind w:left="3312" w:hanging="720"/>
      </w:pPr>
    </w:lvl>
    <w:lvl w:ilvl="7">
      <w:start w:val="1"/>
      <w:numFmt w:val="lowerLetter"/>
      <w:lvlText w:val="(%8)"/>
      <w:lvlJc w:val="left"/>
      <w:pPr>
        <w:ind w:left="4032" w:hanging="720"/>
      </w:pPr>
    </w:lvl>
    <w:lvl w:ilvl="8">
      <w:start w:val="1"/>
      <w:numFmt w:val="lowerRoman"/>
      <w:lvlText w:val="(%9)"/>
      <w:lvlJc w:val="left"/>
      <w:pPr>
        <w:ind w:left="4752" w:hanging="720"/>
      </w:pPr>
    </w:lvl>
  </w:abstractNum>
  <w:abstractNum w:abstractNumId="9" w15:restartNumberingAfterBreak="0">
    <w:nsid w:val="4C936FD3"/>
    <w:multiLevelType w:val="multilevel"/>
    <w:tmpl w:val="82B850BA"/>
    <w:lvl w:ilvl="0">
      <w:start w:val="1"/>
      <w:numFmt w:val="upperLetter"/>
      <w:lvlText w:val="%1."/>
      <w:lvlJc w:val="left"/>
      <w:pPr>
        <w:ind w:left="720" w:hanging="360"/>
      </w:pPr>
      <w:rPr>
        <w: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4CC97A8F"/>
    <w:multiLevelType w:val="multilevel"/>
    <w:tmpl w:val="51823B8A"/>
    <w:lvl w:ilvl="0">
      <w:start w:val="1"/>
      <w:numFmt w:val="decimal"/>
      <w:lvlText w:val="[%1]"/>
      <w:lvlJc w:val="left"/>
      <w:pPr>
        <w:ind w:left="990" w:hanging="360"/>
      </w:pPr>
      <w:rPr>
        <w:i w:val="0"/>
        <w:sz w:val="16"/>
        <w:szCs w:val="16"/>
      </w:rPr>
    </w:lvl>
    <w:lvl w:ilvl="1">
      <w:start w:val="1"/>
      <w:numFmt w:val="bullet"/>
      <w:pStyle w:val="2"/>
      <w:lvlText w:val=""/>
      <w:lvlJc w:val="left"/>
      <w:pPr>
        <w:ind w:left="0" w:firstLine="0"/>
      </w:pPr>
    </w:lvl>
    <w:lvl w:ilvl="2">
      <w:start w:val="1"/>
      <w:numFmt w:val="bullet"/>
      <w:pStyle w:val="3"/>
      <w:lvlText w:val=""/>
      <w:lvlJc w:val="left"/>
      <w:pPr>
        <w:ind w:left="0" w:firstLine="0"/>
      </w:pPr>
    </w:lvl>
    <w:lvl w:ilvl="3">
      <w:start w:val="1"/>
      <w:numFmt w:val="bullet"/>
      <w:pStyle w:val="4"/>
      <w:lvlText w:val=""/>
      <w:lvlJc w:val="left"/>
      <w:pPr>
        <w:ind w:left="0" w:firstLine="0"/>
      </w:pPr>
    </w:lvl>
    <w:lvl w:ilvl="4">
      <w:start w:val="1"/>
      <w:numFmt w:val="bullet"/>
      <w:pStyle w:val="5"/>
      <w:lvlText w:val=""/>
      <w:lvlJc w:val="left"/>
      <w:pPr>
        <w:ind w:left="0" w:firstLine="0"/>
      </w:pPr>
    </w:lvl>
    <w:lvl w:ilvl="5">
      <w:start w:val="1"/>
      <w:numFmt w:val="bullet"/>
      <w:pStyle w:val="6"/>
      <w:lvlText w:val=""/>
      <w:lvlJc w:val="left"/>
      <w:pPr>
        <w:ind w:left="0" w:firstLine="0"/>
      </w:pPr>
    </w:lvl>
    <w:lvl w:ilvl="6">
      <w:start w:val="1"/>
      <w:numFmt w:val="bullet"/>
      <w:pStyle w:val="7"/>
      <w:lvlText w:val=""/>
      <w:lvlJc w:val="left"/>
      <w:pPr>
        <w:ind w:left="0" w:firstLine="0"/>
      </w:pPr>
    </w:lvl>
    <w:lvl w:ilvl="7">
      <w:start w:val="1"/>
      <w:numFmt w:val="bullet"/>
      <w:pStyle w:val="8"/>
      <w:lvlText w:val=""/>
      <w:lvlJc w:val="left"/>
      <w:pPr>
        <w:ind w:left="0" w:firstLine="0"/>
      </w:pPr>
    </w:lvl>
    <w:lvl w:ilvl="8">
      <w:start w:val="1"/>
      <w:numFmt w:val="bullet"/>
      <w:pStyle w:val="9"/>
      <w:lvlText w:val=""/>
      <w:lvlJc w:val="left"/>
      <w:pPr>
        <w:ind w:left="0" w:firstLine="0"/>
      </w:pPr>
    </w:lvl>
  </w:abstractNum>
  <w:num w:numId="1">
    <w:abstractNumId w:val="10"/>
  </w:num>
  <w:num w:numId="2">
    <w:abstractNumId w:val="2"/>
  </w:num>
  <w:num w:numId="3">
    <w:abstractNumId w:val="1"/>
  </w:num>
  <w:num w:numId="4">
    <w:abstractNumId w:val="9"/>
  </w:num>
  <w:num w:numId="5">
    <w:abstractNumId w:val="6"/>
  </w:num>
  <w:num w:numId="6">
    <w:abstractNumId w:val="7"/>
  </w:num>
  <w:num w:numId="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num>
  <w:num w:numId="9">
    <w:abstractNumId w:val="3"/>
  </w:num>
  <w:num w:numId="10">
    <w:abstractNumId w:val="8"/>
  </w:num>
  <w:num w:numId="11">
    <w:abstractNumId w:val="0"/>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bordersDoNotSurroundHeader/>
  <w:bordersDoNotSurroundFooter/>
  <w:proofState w:spelling="clean" w:grammar="clean"/>
  <w:defaultTabStop w:val="720"/>
  <w:characterSpacingControl w:val="doNotCompress"/>
  <w:hdrShapeDefaults>
    <o:shapedefaults v:ext="edit" spidmax="2049"/>
  </w:hdrShapeDefaults>
  <w:footnotePr>
    <w:numFmt w:val="chicago"/>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2E46"/>
    <w:rsid w:val="00002FAF"/>
    <w:rsid w:val="00014F41"/>
    <w:rsid w:val="000403AE"/>
    <w:rsid w:val="00053B2E"/>
    <w:rsid w:val="000650E5"/>
    <w:rsid w:val="00077696"/>
    <w:rsid w:val="00081747"/>
    <w:rsid w:val="00085D7A"/>
    <w:rsid w:val="000F2C11"/>
    <w:rsid w:val="00114406"/>
    <w:rsid w:val="001501BD"/>
    <w:rsid w:val="00152AB3"/>
    <w:rsid w:val="00170C54"/>
    <w:rsid w:val="0017316F"/>
    <w:rsid w:val="001743EC"/>
    <w:rsid w:val="00187BD5"/>
    <w:rsid w:val="001B0334"/>
    <w:rsid w:val="001E0E3A"/>
    <w:rsid w:val="001E7EDB"/>
    <w:rsid w:val="001F512A"/>
    <w:rsid w:val="00211AC8"/>
    <w:rsid w:val="002501A9"/>
    <w:rsid w:val="00285E41"/>
    <w:rsid w:val="002C2A05"/>
    <w:rsid w:val="00357347"/>
    <w:rsid w:val="0036091A"/>
    <w:rsid w:val="003A7F0E"/>
    <w:rsid w:val="004063A4"/>
    <w:rsid w:val="00416FFD"/>
    <w:rsid w:val="00417ACA"/>
    <w:rsid w:val="004257BB"/>
    <w:rsid w:val="00443FFB"/>
    <w:rsid w:val="00474613"/>
    <w:rsid w:val="0049115A"/>
    <w:rsid w:val="004B0F24"/>
    <w:rsid w:val="0050345F"/>
    <w:rsid w:val="00551057"/>
    <w:rsid w:val="0058409F"/>
    <w:rsid w:val="00594B4E"/>
    <w:rsid w:val="005A45E2"/>
    <w:rsid w:val="005B43C2"/>
    <w:rsid w:val="005C68BC"/>
    <w:rsid w:val="005E2D10"/>
    <w:rsid w:val="005F4497"/>
    <w:rsid w:val="006451C1"/>
    <w:rsid w:val="006514FE"/>
    <w:rsid w:val="00660F88"/>
    <w:rsid w:val="00694E0B"/>
    <w:rsid w:val="006A4910"/>
    <w:rsid w:val="006E42E3"/>
    <w:rsid w:val="006F2BEE"/>
    <w:rsid w:val="007054D1"/>
    <w:rsid w:val="007138D6"/>
    <w:rsid w:val="00732E46"/>
    <w:rsid w:val="00771AA2"/>
    <w:rsid w:val="007A0EB7"/>
    <w:rsid w:val="007D6835"/>
    <w:rsid w:val="007F4FB6"/>
    <w:rsid w:val="00803F75"/>
    <w:rsid w:val="0080720F"/>
    <w:rsid w:val="00816A71"/>
    <w:rsid w:val="008325E6"/>
    <w:rsid w:val="008500AE"/>
    <w:rsid w:val="00874977"/>
    <w:rsid w:val="008B3DEE"/>
    <w:rsid w:val="008E4F03"/>
    <w:rsid w:val="009078C4"/>
    <w:rsid w:val="00932FBA"/>
    <w:rsid w:val="0096199E"/>
    <w:rsid w:val="00971079"/>
    <w:rsid w:val="009A0AA6"/>
    <w:rsid w:val="009E46BD"/>
    <w:rsid w:val="00A41540"/>
    <w:rsid w:val="00A530D2"/>
    <w:rsid w:val="00A6122B"/>
    <w:rsid w:val="00A80BDA"/>
    <w:rsid w:val="00A853F3"/>
    <w:rsid w:val="00AB48E2"/>
    <w:rsid w:val="00AB4C22"/>
    <w:rsid w:val="00AF07B0"/>
    <w:rsid w:val="00B07BB7"/>
    <w:rsid w:val="00B2301F"/>
    <w:rsid w:val="00BE347F"/>
    <w:rsid w:val="00C56BAF"/>
    <w:rsid w:val="00DA34C3"/>
    <w:rsid w:val="00DB3364"/>
    <w:rsid w:val="00DC758F"/>
    <w:rsid w:val="00DF6629"/>
    <w:rsid w:val="00E27CCE"/>
    <w:rsid w:val="00E45781"/>
    <w:rsid w:val="00E57D3D"/>
    <w:rsid w:val="00E625A7"/>
    <w:rsid w:val="00E653B5"/>
    <w:rsid w:val="00EA352F"/>
    <w:rsid w:val="00ED2F3E"/>
    <w:rsid w:val="00EF6430"/>
    <w:rsid w:val="00F5073A"/>
    <w:rsid w:val="00F56311"/>
    <w:rsid w:val="00F7236C"/>
    <w:rsid w:val="00FC3F97"/>
    <w:rsid w:val="00FF17E1"/>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434F74"/>
  <w15:docId w15:val="{9D00F7B9-20C6-4610-BC01-AAEEF331EB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EastAsia"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7236C"/>
  </w:style>
  <w:style w:type="paragraph" w:styleId="1">
    <w:name w:val="heading 1"/>
    <w:basedOn w:val="a"/>
    <w:next w:val="a"/>
    <w:link w:val="10"/>
    <w:autoRedefine/>
    <w:uiPriority w:val="9"/>
    <w:qFormat/>
    <w:rsid w:val="008B3DEE"/>
    <w:pPr>
      <w:keepNext/>
      <w:spacing w:before="240" w:after="80"/>
      <w:jc w:val="center"/>
      <w:outlineLvl w:val="0"/>
    </w:pPr>
    <w:rPr>
      <w:smallCaps/>
      <w:kern w:val="28"/>
      <w:sz w:val="16"/>
      <w:szCs w:val="16"/>
    </w:rPr>
  </w:style>
  <w:style w:type="paragraph" w:styleId="2">
    <w:name w:val="heading 2"/>
    <w:basedOn w:val="a"/>
    <w:next w:val="a"/>
    <w:link w:val="20"/>
    <w:uiPriority w:val="9"/>
    <w:unhideWhenUsed/>
    <w:qFormat/>
    <w:pPr>
      <w:keepNext/>
      <w:numPr>
        <w:ilvl w:val="1"/>
        <w:numId w:val="1"/>
      </w:numPr>
      <w:spacing w:before="120" w:after="60"/>
      <w:outlineLvl w:val="1"/>
    </w:pPr>
    <w:rPr>
      <w:i/>
      <w:iCs/>
    </w:rPr>
  </w:style>
  <w:style w:type="paragraph" w:styleId="3">
    <w:name w:val="heading 3"/>
    <w:basedOn w:val="a"/>
    <w:next w:val="a"/>
    <w:uiPriority w:val="9"/>
    <w:unhideWhenUsed/>
    <w:qFormat/>
    <w:pPr>
      <w:keepNext/>
      <w:numPr>
        <w:ilvl w:val="2"/>
        <w:numId w:val="1"/>
      </w:numPr>
      <w:outlineLvl w:val="2"/>
    </w:pPr>
    <w:rPr>
      <w:i/>
      <w:iCs/>
    </w:rPr>
  </w:style>
  <w:style w:type="paragraph" w:styleId="4">
    <w:name w:val="heading 4"/>
    <w:basedOn w:val="a"/>
    <w:next w:val="a"/>
    <w:uiPriority w:val="9"/>
    <w:semiHidden/>
    <w:unhideWhenUsed/>
    <w:qFormat/>
    <w:pPr>
      <w:keepNext/>
      <w:numPr>
        <w:ilvl w:val="3"/>
        <w:numId w:val="1"/>
      </w:numPr>
      <w:spacing w:before="240" w:after="60"/>
      <w:outlineLvl w:val="3"/>
    </w:pPr>
    <w:rPr>
      <w:i/>
      <w:iCs/>
      <w:sz w:val="18"/>
      <w:szCs w:val="18"/>
    </w:rPr>
  </w:style>
  <w:style w:type="paragraph" w:styleId="5">
    <w:name w:val="heading 5"/>
    <w:basedOn w:val="a"/>
    <w:next w:val="a"/>
    <w:uiPriority w:val="9"/>
    <w:semiHidden/>
    <w:unhideWhenUsed/>
    <w:qFormat/>
    <w:pPr>
      <w:numPr>
        <w:ilvl w:val="4"/>
        <w:numId w:val="1"/>
      </w:numPr>
      <w:spacing w:before="240" w:after="60"/>
      <w:outlineLvl w:val="4"/>
    </w:pPr>
    <w:rPr>
      <w:sz w:val="18"/>
      <w:szCs w:val="18"/>
    </w:rPr>
  </w:style>
  <w:style w:type="paragraph" w:styleId="6">
    <w:name w:val="heading 6"/>
    <w:basedOn w:val="a"/>
    <w:next w:val="a"/>
    <w:uiPriority w:val="9"/>
    <w:semiHidden/>
    <w:unhideWhenUsed/>
    <w:qFormat/>
    <w:pPr>
      <w:numPr>
        <w:ilvl w:val="5"/>
        <w:numId w:val="1"/>
      </w:numPr>
      <w:spacing w:before="240" w:after="60"/>
      <w:outlineLvl w:val="5"/>
    </w:pPr>
    <w:rPr>
      <w:i/>
      <w:iCs/>
      <w:sz w:val="16"/>
      <w:szCs w:val="16"/>
    </w:rPr>
  </w:style>
  <w:style w:type="paragraph" w:styleId="7">
    <w:name w:val="heading 7"/>
    <w:basedOn w:val="a"/>
    <w:next w:val="a"/>
    <w:uiPriority w:val="9"/>
    <w:qFormat/>
    <w:pPr>
      <w:numPr>
        <w:ilvl w:val="6"/>
        <w:numId w:val="1"/>
      </w:numPr>
      <w:spacing w:before="240" w:after="60"/>
      <w:outlineLvl w:val="6"/>
    </w:pPr>
    <w:rPr>
      <w:sz w:val="16"/>
      <w:szCs w:val="16"/>
    </w:rPr>
  </w:style>
  <w:style w:type="paragraph" w:styleId="8">
    <w:name w:val="heading 8"/>
    <w:basedOn w:val="a"/>
    <w:next w:val="a"/>
    <w:uiPriority w:val="9"/>
    <w:qFormat/>
    <w:pPr>
      <w:numPr>
        <w:ilvl w:val="7"/>
        <w:numId w:val="1"/>
      </w:numPr>
      <w:spacing w:before="240" w:after="60"/>
      <w:outlineLvl w:val="7"/>
    </w:pPr>
    <w:rPr>
      <w:i/>
      <w:iCs/>
      <w:sz w:val="16"/>
      <w:szCs w:val="16"/>
    </w:rPr>
  </w:style>
  <w:style w:type="paragraph" w:styleId="9">
    <w:name w:val="heading 9"/>
    <w:basedOn w:val="a"/>
    <w:next w:val="a"/>
    <w:uiPriority w:val="9"/>
    <w:qFormat/>
    <w:pPr>
      <w:numPr>
        <w:ilvl w:val="8"/>
        <w:numId w:val="1"/>
      </w:numPr>
      <w:spacing w:before="240" w:after="60"/>
      <w:outlineLvl w:val="8"/>
    </w:pPr>
    <w:rPr>
      <w:sz w:val="16"/>
      <w:szCs w:val="1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uiPriority w:val="10"/>
    <w:qFormat/>
    <w:pPr>
      <w:framePr w:w="9360" w:hSpace="187" w:vSpace="187" w:wrap="notBeside" w:vAnchor="text" w:hAnchor="page" w:xAlign="center" w:y="1"/>
      <w:jc w:val="center"/>
    </w:pPr>
    <w:rPr>
      <w:kern w:val="28"/>
      <w:sz w:val="48"/>
      <w:szCs w:val="48"/>
    </w:rPr>
  </w:style>
  <w:style w:type="paragraph" w:customStyle="1" w:styleId="Abstract">
    <w:name w:val="Abstract"/>
    <w:basedOn w:val="a"/>
    <w:next w:val="a"/>
    <w:pPr>
      <w:spacing w:before="20"/>
      <w:ind w:firstLine="202"/>
      <w:jc w:val="both"/>
    </w:pPr>
    <w:rPr>
      <w:b/>
      <w:bCs/>
      <w:sz w:val="18"/>
      <w:szCs w:val="18"/>
    </w:rPr>
  </w:style>
  <w:style w:type="paragraph" w:customStyle="1" w:styleId="Authors">
    <w:name w:val="Authors"/>
    <w:basedOn w:val="a"/>
    <w:next w:val="a"/>
    <w:pPr>
      <w:framePr w:w="9072" w:hSpace="187" w:vSpace="187" w:wrap="notBeside" w:vAnchor="text" w:hAnchor="page" w:xAlign="center" w:y="1"/>
      <w:spacing w:after="320"/>
      <w:jc w:val="center"/>
    </w:pPr>
    <w:rPr>
      <w:sz w:val="22"/>
      <w:szCs w:val="22"/>
    </w:rPr>
  </w:style>
  <w:style w:type="character" w:customStyle="1" w:styleId="MemberType">
    <w:name w:val="MemberType"/>
    <w:rPr>
      <w:rFonts w:ascii="Times New Roman" w:hAnsi="Times New Roman" w:cs="Times New Roman"/>
      <w:i/>
      <w:iCs/>
      <w:sz w:val="22"/>
      <w:szCs w:val="22"/>
    </w:rPr>
  </w:style>
  <w:style w:type="paragraph" w:styleId="a4">
    <w:name w:val="footnote text"/>
    <w:basedOn w:val="a"/>
    <w:link w:val="a5"/>
    <w:semiHidden/>
    <w:pPr>
      <w:ind w:firstLine="202"/>
      <w:jc w:val="both"/>
    </w:pPr>
    <w:rPr>
      <w:sz w:val="16"/>
      <w:szCs w:val="16"/>
    </w:rPr>
  </w:style>
  <w:style w:type="paragraph" w:customStyle="1" w:styleId="References">
    <w:name w:val="References"/>
    <w:basedOn w:val="a"/>
    <w:pPr>
      <w:numPr>
        <w:numId w:val="6"/>
      </w:numPr>
      <w:jc w:val="both"/>
    </w:pPr>
    <w:rPr>
      <w:sz w:val="16"/>
      <w:szCs w:val="16"/>
    </w:rPr>
  </w:style>
  <w:style w:type="paragraph" w:customStyle="1" w:styleId="IndexTerms">
    <w:name w:val="IndexTerms"/>
    <w:basedOn w:val="a"/>
    <w:next w:val="a"/>
    <w:pPr>
      <w:ind w:firstLine="202"/>
      <w:jc w:val="both"/>
    </w:pPr>
    <w:rPr>
      <w:b/>
      <w:bCs/>
      <w:sz w:val="18"/>
      <w:szCs w:val="18"/>
    </w:rPr>
  </w:style>
  <w:style w:type="character" w:styleId="a6">
    <w:name w:val="footnote reference"/>
    <w:semiHidden/>
    <w:rPr>
      <w:vertAlign w:val="superscript"/>
    </w:rPr>
  </w:style>
  <w:style w:type="paragraph" w:styleId="a7">
    <w:name w:val="footer"/>
    <w:basedOn w:val="a"/>
    <w:link w:val="a8"/>
    <w:uiPriority w:val="99"/>
    <w:pPr>
      <w:tabs>
        <w:tab w:val="center" w:pos="4320"/>
        <w:tab w:val="right" w:pos="8640"/>
      </w:tabs>
    </w:pPr>
  </w:style>
  <w:style w:type="paragraph" w:customStyle="1" w:styleId="Text">
    <w:name w:val="Text"/>
    <w:basedOn w:val="a"/>
    <w:pPr>
      <w:widowControl w:val="0"/>
      <w:spacing w:line="252" w:lineRule="auto"/>
      <w:ind w:firstLine="202"/>
      <w:jc w:val="both"/>
    </w:pPr>
  </w:style>
  <w:style w:type="paragraph" w:customStyle="1" w:styleId="FigureCaption">
    <w:name w:val="Figure Caption"/>
    <w:basedOn w:val="a"/>
    <w:pPr>
      <w:jc w:val="both"/>
    </w:pPr>
    <w:rPr>
      <w:sz w:val="16"/>
      <w:szCs w:val="16"/>
    </w:rPr>
  </w:style>
  <w:style w:type="paragraph" w:customStyle="1" w:styleId="TableTitle">
    <w:name w:val="Table Title"/>
    <w:basedOn w:val="a"/>
    <w:pPr>
      <w:jc w:val="center"/>
    </w:pPr>
    <w:rPr>
      <w:smallCaps/>
      <w:sz w:val="16"/>
      <w:szCs w:val="16"/>
    </w:rPr>
  </w:style>
  <w:style w:type="paragraph" w:customStyle="1" w:styleId="ReferenceHead">
    <w:name w:val="Reference Head"/>
    <w:basedOn w:val="1"/>
    <w:link w:val="ReferenceHeadChar"/>
  </w:style>
  <w:style w:type="paragraph" w:styleId="a9">
    <w:name w:val="header"/>
    <w:basedOn w:val="a"/>
    <w:pPr>
      <w:tabs>
        <w:tab w:val="center" w:pos="4320"/>
        <w:tab w:val="right" w:pos="8640"/>
      </w:tabs>
    </w:pPr>
  </w:style>
  <w:style w:type="paragraph" w:customStyle="1" w:styleId="Equation">
    <w:name w:val="Equation"/>
    <w:basedOn w:val="a"/>
    <w:next w:val="a"/>
    <w:pPr>
      <w:widowControl w:val="0"/>
      <w:tabs>
        <w:tab w:val="right" w:pos="5040"/>
      </w:tabs>
      <w:spacing w:line="252" w:lineRule="auto"/>
      <w:jc w:val="both"/>
    </w:pPr>
  </w:style>
  <w:style w:type="character" w:styleId="aa">
    <w:name w:val="Hyperlink"/>
    <w:rPr>
      <w:color w:val="0000FF"/>
      <w:u w:val="single"/>
    </w:rPr>
  </w:style>
  <w:style w:type="character" w:styleId="ab">
    <w:name w:val="FollowedHyperlink"/>
    <w:rPr>
      <w:color w:val="800080"/>
      <w:u w:val="single"/>
    </w:rPr>
  </w:style>
  <w:style w:type="paragraph" w:styleId="ac">
    <w:name w:val="Body Text Indent"/>
    <w:basedOn w:val="a"/>
    <w:link w:val="ad"/>
    <w:pPr>
      <w:ind w:left="630" w:hanging="630"/>
    </w:pPr>
    <w:rPr>
      <w:szCs w:val="24"/>
    </w:rPr>
  </w:style>
  <w:style w:type="paragraph" w:styleId="ae">
    <w:name w:val="Document Map"/>
    <w:basedOn w:val="a"/>
    <w:semiHidden/>
    <w:rsid w:val="00DC5FC7"/>
    <w:pPr>
      <w:shd w:val="clear" w:color="auto" w:fill="000080"/>
    </w:pPr>
    <w:rPr>
      <w:rFonts w:ascii="Tahoma" w:hAnsi="Tahoma" w:cs="Tahoma"/>
    </w:rPr>
  </w:style>
  <w:style w:type="paragraph" w:customStyle="1" w:styleId="Pa0">
    <w:name w:val="Pa0"/>
    <w:basedOn w:val="a"/>
    <w:next w:val="a"/>
    <w:rsid w:val="00426966"/>
    <w:pPr>
      <w:widowControl w:val="0"/>
      <w:adjustRightInd w:val="0"/>
      <w:spacing w:line="241" w:lineRule="atLeast"/>
    </w:pPr>
    <w:rPr>
      <w:rFonts w:ascii="Baskerville" w:hAnsi="Baskerville"/>
      <w:sz w:val="24"/>
      <w:szCs w:val="24"/>
    </w:rPr>
  </w:style>
  <w:style w:type="character" w:customStyle="1" w:styleId="A50">
    <w:name w:val="A5"/>
    <w:rsid w:val="00426966"/>
    <w:rPr>
      <w:color w:val="00529F"/>
      <w:sz w:val="20"/>
      <w:szCs w:val="20"/>
    </w:rPr>
  </w:style>
  <w:style w:type="paragraph" w:styleId="af">
    <w:name w:val="Balloon Text"/>
    <w:basedOn w:val="a"/>
    <w:link w:val="af0"/>
    <w:rsid w:val="00F33D49"/>
    <w:rPr>
      <w:rFonts w:ascii="Tahoma" w:hAnsi="Tahoma" w:cs="Tahoma"/>
      <w:sz w:val="16"/>
      <w:szCs w:val="16"/>
    </w:rPr>
  </w:style>
  <w:style w:type="character" w:customStyle="1" w:styleId="af0">
    <w:name w:val="Текст у виносці Знак"/>
    <w:link w:val="af"/>
    <w:rsid w:val="00F33D49"/>
    <w:rPr>
      <w:rFonts w:ascii="Tahoma" w:hAnsi="Tahoma" w:cs="Tahoma"/>
      <w:sz w:val="16"/>
      <w:szCs w:val="16"/>
    </w:rPr>
  </w:style>
  <w:style w:type="character" w:customStyle="1" w:styleId="MediumGrid11">
    <w:name w:val="Medium Grid 11"/>
    <w:uiPriority w:val="99"/>
    <w:semiHidden/>
    <w:rsid w:val="009A1F6E"/>
    <w:rPr>
      <w:color w:val="808080"/>
    </w:rPr>
  </w:style>
  <w:style w:type="paragraph" w:customStyle="1" w:styleId="ParagraphStyle1">
    <w:name w:val="Paragraph Style 1"/>
    <w:basedOn w:val="a"/>
    <w:uiPriority w:val="99"/>
    <w:rsid w:val="00C82D86"/>
    <w:pPr>
      <w:widowControl w:val="0"/>
      <w:tabs>
        <w:tab w:val="left" w:pos="480"/>
      </w:tabs>
      <w:adjustRightInd w:val="0"/>
      <w:spacing w:before="100" w:line="280" w:lineRule="atLeast"/>
      <w:textAlignment w:val="center"/>
    </w:pPr>
    <w:rPr>
      <w:rFonts w:ascii="Formata-Regular" w:eastAsia="MS Mincho" w:hAnsi="Formata-Regular" w:cs="Formata-Regular"/>
      <w:color w:val="000000"/>
      <w:sz w:val="22"/>
      <w:szCs w:val="22"/>
      <w:lang w:eastAsia="ja-JP"/>
    </w:rPr>
  </w:style>
  <w:style w:type="character" w:customStyle="1" w:styleId="BodyText1">
    <w:name w:val="Body Text1"/>
    <w:uiPriority w:val="99"/>
    <w:rsid w:val="00C82D86"/>
    <w:rPr>
      <w:rFonts w:ascii="Verdana" w:hAnsi="Verdana" w:cs="Verdana"/>
      <w:color w:val="000000"/>
      <w:sz w:val="22"/>
      <w:szCs w:val="22"/>
    </w:rPr>
  </w:style>
  <w:style w:type="character" w:customStyle="1" w:styleId="bodytype">
    <w:name w:val="body type"/>
    <w:uiPriority w:val="99"/>
    <w:rsid w:val="00C82D86"/>
    <w:rPr>
      <w:rFonts w:ascii="Formata-Regular" w:hAnsi="Formata-Regular" w:cs="Formata-Regular"/>
      <w:color w:val="000000"/>
      <w:sz w:val="22"/>
      <w:szCs w:val="22"/>
    </w:rPr>
  </w:style>
  <w:style w:type="paragraph" w:customStyle="1" w:styleId="Style1">
    <w:name w:val="Style1"/>
    <w:basedOn w:val="ReferenceHead"/>
    <w:link w:val="Style1Char"/>
    <w:qFormat/>
    <w:rsid w:val="003F52AD"/>
  </w:style>
  <w:style w:type="character" w:customStyle="1" w:styleId="10">
    <w:name w:val="Заголовок 1 Знак"/>
    <w:link w:val="1"/>
    <w:uiPriority w:val="9"/>
    <w:rsid w:val="008B3DEE"/>
    <w:rPr>
      <w:smallCaps/>
      <w:kern w:val="28"/>
      <w:sz w:val="16"/>
      <w:szCs w:val="16"/>
    </w:rPr>
  </w:style>
  <w:style w:type="character" w:customStyle="1" w:styleId="ReferenceHeadChar">
    <w:name w:val="Reference Head Char"/>
    <w:link w:val="ReferenceHead"/>
    <w:rsid w:val="003F52AD"/>
    <w:rPr>
      <w:smallCaps/>
      <w:kern w:val="28"/>
    </w:rPr>
  </w:style>
  <w:style w:type="character" w:customStyle="1" w:styleId="Style1Char">
    <w:name w:val="Style1 Char"/>
    <w:link w:val="Style1"/>
    <w:rsid w:val="003F52AD"/>
    <w:rPr>
      <w:smallCaps/>
      <w:kern w:val="28"/>
    </w:rPr>
  </w:style>
  <w:style w:type="paragraph" w:customStyle="1" w:styleId="ColorfulShading-Accent11">
    <w:name w:val="Colorful Shading - Accent 11"/>
    <w:hidden/>
    <w:uiPriority w:val="99"/>
    <w:semiHidden/>
    <w:rsid w:val="001B36B1"/>
  </w:style>
  <w:style w:type="character" w:customStyle="1" w:styleId="BodyText2">
    <w:name w:val="Body Text2"/>
    <w:uiPriority w:val="99"/>
    <w:rsid w:val="001B36B1"/>
    <w:rPr>
      <w:rFonts w:ascii="Verdana" w:hAnsi="Verdana" w:cs="Verdana"/>
      <w:color w:val="000000"/>
      <w:sz w:val="22"/>
      <w:szCs w:val="22"/>
    </w:rPr>
  </w:style>
  <w:style w:type="character" w:customStyle="1" w:styleId="20">
    <w:name w:val="Заголовок 2 Знак"/>
    <w:link w:val="2"/>
    <w:uiPriority w:val="9"/>
    <w:rsid w:val="001B36B1"/>
    <w:rPr>
      <w:i/>
      <w:iCs/>
    </w:rPr>
  </w:style>
  <w:style w:type="paragraph" w:customStyle="1" w:styleId="TextL-MAG">
    <w:name w:val="Text L-MAG"/>
    <w:basedOn w:val="a"/>
    <w:link w:val="TextL-MAGChar"/>
    <w:qFormat/>
    <w:rsid w:val="009C7D17"/>
    <w:pPr>
      <w:widowControl w:val="0"/>
      <w:tabs>
        <w:tab w:val="left" w:pos="360"/>
      </w:tabs>
      <w:spacing w:line="276" w:lineRule="auto"/>
      <w:ind w:firstLine="360"/>
      <w:jc w:val="both"/>
    </w:pPr>
    <w:rPr>
      <w:rFonts w:ascii="Arial" w:eastAsia="MS Mincho" w:hAnsi="Arial"/>
      <w:sz w:val="18"/>
      <w:szCs w:val="22"/>
      <w:lang w:eastAsia="ja-JP"/>
    </w:rPr>
  </w:style>
  <w:style w:type="character" w:customStyle="1" w:styleId="TextL-MAGChar">
    <w:name w:val="Text L-MAG Char"/>
    <w:link w:val="TextL-MAG"/>
    <w:rsid w:val="009C7D17"/>
    <w:rPr>
      <w:rFonts w:ascii="Arial" w:eastAsia="MS Mincho" w:hAnsi="Arial"/>
      <w:sz w:val="18"/>
      <w:szCs w:val="22"/>
      <w:lang w:eastAsia="ja-JP"/>
    </w:rPr>
  </w:style>
  <w:style w:type="character" w:customStyle="1" w:styleId="a8">
    <w:name w:val="Нижній колонтитул Знак"/>
    <w:basedOn w:val="a0"/>
    <w:link w:val="a7"/>
    <w:uiPriority w:val="99"/>
    <w:rsid w:val="00D90C10"/>
  </w:style>
  <w:style w:type="character" w:customStyle="1" w:styleId="a5">
    <w:name w:val="Текст виноски Знак"/>
    <w:link w:val="a4"/>
    <w:semiHidden/>
    <w:rsid w:val="00C075EF"/>
    <w:rPr>
      <w:sz w:val="16"/>
      <w:szCs w:val="16"/>
    </w:rPr>
  </w:style>
  <w:style w:type="character" w:customStyle="1" w:styleId="ad">
    <w:name w:val="Основний текст з відступом Знак"/>
    <w:link w:val="ac"/>
    <w:rsid w:val="003F26BD"/>
    <w:rPr>
      <w:szCs w:val="24"/>
    </w:rPr>
  </w:style>
  <w:style w:type="character" w:customStyle="1" w:styleId="m5113501246024331607m-6864882937387638336gmail-il">
    <w:name w:val="m_5113501246024331607m_-6864882937387638336gmail-il"/>
    <w:basedOn w:val="a0"/>
    <w:rsid w:val="0076355A"/>
  </w:style>
  <w:style w:type="paragraph" w:customStyle="1" w:styleId="ColorfulList-Accent11">
    <w:name w:val="Colorful List - Accent 11"/>
    <w:basedOn w:val="a"/>
    <w:uiPriority w:val="34"/>
    <w:qFormat/>
    <w:rsid w:val="0076355A"/>
    <w:pPr>
      <w:ind w:left="720"/>
      <w:contextualSpacing/>
    </w:pPr>
  </w:style>
  <w:style w:type="character" w:customStyle="1" w:styleId="apple-converted-space">
    <w:name w:val="apple-converted-space"/>
    <w:basedOn w:val="a0"/>
    <w:rsid w:val="00F932B6"/>
  </w:style>
  <w:style w:type="paragraph" w:styleId="af1">
    <w:name w:val="Subtitle"/>
    <w:basedOn w:val="a"/>
    <w:next w:val="a"/>
    <w:uiPriority w:val="11"/>
    <w:qFormat/>
    <w:pPr>
      <w:keepNext/>
      <w:keepLines/>
      <w:spacing w:before="360" w:after="80"/>
    </w:pPr>
    <w:rPr>
      <w:rFonts w:ascii="Georgia" w:eastAsia="Georgia" w:hAnsi="Georgia" w:cs="Georgia"/>
      <w:i/>
      <w:color w:val="666666"/>
      <w:sz w:val="48"/>
      <w:szCs w:val="48"/>
    </w:rPr>
  </w:style>
  <w:style w:type="character" w:customStyle="1" w:styleId="UnresolvedMention">
    <w:name w:val="Unresolved Mention"/>
    <w:basedOn w:val="a0"/>
    <w:uiPriority w:val="99"/>
    <w:semiHidden/>
    <w:unhideWhenUsed/>
    <w:rsid w:val="00A853F3"/>
    <w:rPr>
      <w:color w:val="605E5C"/>
      <w:shd w:val="clear" w:color="auto" w:fill="E1DFDD"/>
    </w:rPr>
  </w:style>
  <w:style w:type="character" w:styleId="af2">
    <w:name w:val="annotation reference"/>
    <w:basedOn w:val="a0"/>
    <w:uiPriority w:val="99"/>
    <w:semiHidden/>
    <w:unhideWhenUsed/>
    <w:rsid w:val="001E7EDB"/>
    <w:rPr>
      <w:sz w:val="16"/>
      <w:szCs w:val="16"/>
    </w:rPr>
  </w:style>
  <w:style w:type="paragraph" w:styleId="af3">
    <w:name w:val="annotation text"/>
    <w:basedOn w:val="a"/>
    <w:link w:val="af4"/>
    <w:uiPriority w:val="99"/>
    <w:semiHidden/>
    <w:unhideWhenUsed/>
    <w:rsid w:val="001E7EDB"/>
  </w:style>
  <w:style w:type="character" w:customStyle="1" w:styleId="af4">
    <w:name w:val="Текст примітки Знак"/>
    <w:basedOn w:val="a0"/>
    <w:link w:val="af3"/>
    <w:uiPriority w:val="99"/>
    <w:semiHidden/>
    <w:rsid w:val="001E7EDB"/>
  </w:style>
  <w:style w:type="paragraph" w:styleId="af5">
    <w:name w:val="annotation subject"/>
    <w:basedOn w:val="af3"/>
    <w:next w:val="af3"/>
    <w:link w:val="af6"/>
    <w:uiPriority w:val="99"/>
    <w:semiHidden/>
    <w:unhideWhenUsed/>
    <w:rsid w:val="001E7EDB"/>
    <w:rPr>
      <w:b/>
      <w:bCs/>
    </w:rPr>
  </w:style>
  <w:style w:type="character" w:customStyle="1" w:styleId="af6">
    <w:name w:val="Тема примітки Знак"/>
    <w:basedOn w:val="af4"/>
    <w:link w:val="af5"/>
    <w:uiPriority w:val="99"/>
    <w:semiHidden/>
    <w:rsid w:val="001E7EDB"/>
    <w:rPr>
      <w:b/>
      <w:bCs/>
    </w:rPr>
  </w:style>
  <w:style w:type="paragraph" w:styleId="af7">
    <w:name w:val="List Paragraph"/>
    <w:basedOn w:val="a"/>
    <w:uiPriority w:val="34"/>
    <w:qFormat/>
    <w:rsid w:val="00DB3364"/>
    <w:pPr>
      <w:ind w:left="720"/>
      <w:contextualSpacing/>
    </w:pPr>
  </w:style>
  <w:style w:type="paragraph" w:customStyle="1" w:styleId="09BodyFirstParagraph">
    <w:name w:val="09. Body First Paragraph"/>
    <w:basedOn w:val="a"/>
    <w:next w:val="a"/>
    <w:qFormat/>
    <w:rsid w:val="008B3DEE"/>
    <w:pPr>
      <w:spacing w:before="120"/>
      <w:jc w:val="both"/>
    </w:pPr>
    <w:rPr>
      <w:rFonts w:eastAsia="Malgun Gothic"/>
      <w:color w:val="000000"/>
      <w:szCs w:val="22"/>
    </w:rPr>
  </w:style>
  <w:style w:type="paragraph" w:customStyle="1" w:styleId="10BodySubsequentParagraph">
    <w:name w:val="10. Body Subsequent Paragraph"/>
    <w:basedOn w:val="09BodyFirstParagraph"/>
    <w:qFormat/>
    <w:rsid w:val="008B3DEE"/>
    <w:pPr>
      <w:spacing w:before="0"/>
      <w:ind w:firstLine="28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31187393">
      <w:bodyDiv w:val="1"/>
      <w:marLeft w:val="0"/>
      <w:marRight w:val="0"/>
      <w:marTop w:val="0"/>
      <w:marBottom w:val="0"/>
      <w:divBdr>
        <w:top w:val="none" w:sz="0" w:space="0" w:color="auto"/>
        <w:left w:val="none" w:sz="0" w:space="0" w:color="auto"/>
        <w:bottom w:val="none" w:sz="0" w:space="0" w:color="auto"/>
        <w:right w:val="none" w:sz="0" w:space="0" w:color="auto"/>
      </w:divBdr>
      <w:divsChild>
        <w:div w:id="211697305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63418517">
              <w:marLeft w:val="0"/>
              <w:marRight w:val="0"/>
              <w:marTop w:val="0"/>
              <w:marBottom w:val="0"/>
              <w:divBdr>
                <w:top w:val="none" w:sz="0" w:space="0" w:color="auto"/>
                <w:left w:val="none" w:sz="0" w:space="0" w:color="auto"/>
                <w:bottom w:val="none" w:sz="0" w:space="0" w:color="auto"/>
                <w:right w:val="none" w:sz="0" w:space="0" w:color="auto"/>
              </w:divBdr>
              <w:divsChild>
                <w:div w:id="175772336">
                  <w:marLeft w:val="0"/>
                  <w:marRight w:val="0"/>
                  <w:marTop w:val="0"/>
                  <w:marBottom w:val="0"/>
                  <w:divBdr>
                    <w:top w:val="none" w:sz="0" w:space="0" w:color="auto"/>
                    <w:left w:val="none" w:sz="0" w:space="0" w:color="auto"/>
                    <w:bottom w:val="none" w:sz="0" w:space="0" w:color="auto"/>
                    <w:right w:val="none" w:sz="0" w:space="0" w:color="auto"/>
                  </w:divBdr>
                  <w:divsChild>
                    <w:div w:id="91903409">
                      <w:marLeft w:val="0"/>
                      <w:marRight w:val="0"/>
                      <w:marTop w:val="0"/>
                      <w:marBottom w:val="0"/>
                      <w:divBdr>
                        <w:top w:val="none" w:sz="0" w:space="0" w:color="auto"/>
                        <w:left w:val="none" w:sz="0" w:space="0" w:color="auto"/>
                        <w:bottom w:val="none" w:sz="0" w:space="0" w:color="auto"/>
                        <w:right w:val="none" w:sz="0" w:space="0" w:color="auto"/>
                      </w:divBdr>
                      <w:divsChild>
                        <w:div w:id="349307477">
                          <w:blockQuote w:val="1"/>
                          <w:marLeft w:val="96"/>
                          <w:marRight w:val="0"/>
                          <w:marTop w:val="0"/>
                          <w:marBottom w:val="0"/>
                          <w:divBdr>
                            <w:top w:val="none" w:sz="0" w:space="0" w:color="auto"/>
                            <w:left w:val="single" w:sz="6" w:space="6" w:color="CCCCCC"/>
                            <w:bottom w:val="none" w:sz="0" w:space="0" w:color="auto"/>
                            <w:right w:val="none" w:sz="0" w:space="0" w:color="auto"/>
                          </w:divBdr>
                          <w:divsChild>
                            <w:div w:id="690840997">
                              <w:marLeft w:val="0"/>
                              <w:marRight w:val="0"/>
                              <w:marTop w:val="0"/>
                              <w:marBottom w:val="0"/>
                              <w:divBdr>
                                <w:top w:val="none" w:sz="0" w:space="0" w:color="auto"/>
                                <w:left w:val="none" w:sz="0" w:space="0" w:color="auto"/>
                                <w:bottom w:val="none" w:sz="0" w:space="0" w:color="auto"/>
                                <w:right w:val="none" w:sz="0" w:space="0" w:color="auto"/>
                              </w:divBdr>
                              <w:divsChild>
                                <w:div w:id="229121804">
                                  <w:marLeft w:val="0"/>
                                  <w:marRight w:val="0"/>
                                  <w:marTop w:val="0"/>
                                  <w:marBottom w:val="0"/>
                                  <w:divBdr>
                                    <w:top w:val="none" w:sz="0" w:space="0" w:color="auto"/>
                                    <w:left w:val="none" w:sz="0" w:space="0" w:color="auto"/>
                                    <w:bottom w:val="none" w:sz="0" w:space="0" w:color="auto"/>
                                    <w:right w:val="none" w:sz="0" w:space="0" w:color="auto"/>
                                  </w:divBdr>
                                  <w:divsChild>
                                    <w:div w:id="708576033">
                                      <w:marLeft w:val="0"/>
                                      <w:marRight w:val="0"/>
                                      <w:marTop w:val="0"/>
                                      <w:marBottom w:val="0"/>
                                      <w:divBdr>
                                        <w:top w:val="none" w:sz="0" w:space="0" w:color="auto"/>
                                        <w:left w:val="none" w:sz="0" w:space="0" w:color="auto"/>
                                        <w:bottom w:val="none" w:sz="0" w:space="0" w:color="auto"/>
                                        <w:right w:val="none" w:sz="0" w:space="0" w:color="auto"/>
                                      </w:divBdr>
                                      <w:divsChild>
                                        <w:div w:id="1432965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69195544">
      <w:bodyDiv w:val="1"/>
      <w:marLeft w:val="0"/>
      <w:marRight w:val="0"/>
      <w:marTop w:val="0"/>
      <w:marBottom w:val="0"/>
      <w:divBdr>
        <w:top w:val="none" w:sz="0" w:space="0" w:color="auto"/>
        <w:left w:val="none" w:sz="0" w:space="0" w:color="auto"/>
        <w:bottom w:val="none" w:sz="0" w:space="0" w:color="auto"/>
        <w:right w:val="none" w:sz="0" w:space="0" w:color="auto"/>
      </w:divBdr>
      <w:divsChild>
        <w:div w:id="69600599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95332046">
              <w:marLeft w:val="0"/>
              <w:marRight w:val="0"/>
              <w:marTop w:val="0"/>
              <w:marBottom w:val="0"/>
              <w:divBdr>
                <w:top w:val="none" w:sz="0" w:space="0" w:color="auto"/>
                <w:left w:val="none" w:sz="0" w:space="0" w:color="auto"/>
                <w:bottom w:val="none" w:sz="0" w:space="0" w:color="auto"/>
                <w:right w:val="none" w:sz="0" w:space="0" w:color="auto"/>
              </w:divBdr>
              <w:divsChild>
                <w:div w:id="1457792411">
                  <w:marLeft w:val="0"/>
                  <w:marRight w:val="0"/>
                  <w:marTop w:val="0"/>
                  <w:marBottom w:val="0"/>
                  <w:divBdr>
                    <w:top w:val="none" w:sz="0" w:space="0" w:color="auto"/>
                    <w:left w:val="none" w:sz="0" w:space="0" w:color="auto"/>
                    <w:bottom w:val="none" w:sz="0" w:space="0" w:color="auto"/>
                    <w:right w:val="none" w:sz="0" w:space="0" w:color="auto"/>
                  </w:divBdr>
                  <w:divsChild>
                    <w:div w:id="1929775424">
                      <w:marLeft w:val="0"/>
                      <w:marRight w:val="0"/>
                      <w:marTop w:val="0"/>
                      <w:marBottom w:val="0"/>
                      <w:divBdr>
                        <w:top w:val="none" w:sz="0" w:space="0" w:color="auto"/>
                        <w:left w:val="none" w:sz="0" w:space="0" w:color="auto"/>
                        <w:bottom w:val="none" w:sz="0" w:space="0" w:color="auto"/>
                        <w:right w:val="none" w:sz="0" w:space="0" w:color="auto"/>
                      </w:divBdr>
                      <w:divsChild>
                        <w:div w:id="1271738231">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925020562">
                              <w:marLeft w:val="0"/>
                              <w:marRight w:val="0"/>
                              <w:marTop w:val="0"/>
                              <w:marBottom w:val="0"/>
                              <w:divBdr>
                                <w:top w:val="none" w:sz="0" w:space="0" w:color="auto"/>
                                <w:left w:val="none" w:sz="0" w:space="0" w:color="auto"/>
                                <w:bottom w:val="none" w:sz="0" w:space="0" w:color="auto"/>
                                <w:right w:val="none" w:sz="0" w:space="0" w:color="auto"/>
                              </w:divBdr>
                              <w:divsChild>
                                <w:div w:id="804002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jpeg"/><Relationship Id="rId39" Type="http://schemas.openxmlformats.org/officeDocument/2006/relationships/image" Target="media/image25.png"/><Relationship Id="rId21" Type="http://schemas.openxmlformats.org/officeDocument/2006/relationships/image" Target="media/image12.jpeg"/><Relationship Id="rId34" Type="http://schemas.openxmlformats.org/officeDocument/2006/relationships/hyperlink" Target="http://www.visitech.no" TargetMode="External"/><Relationship Id="rId42"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11.jpeg"/><Relationship Id="rId29" Type="http://schemas.openxmlformats.org/officeDocument/2006/relationships/image" Target="media/image20.jpe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emf"/><Relationship Id="rId24" Type="http://schemas.openxmlformats.org/officeDocument/2006/relationships/image" Target="media/image15.jpeg"/><Relationship Id="rId32" Type="http://schemas.openxmlformats.org/officeDocument/2006/relationships/hyperlink" Target="https://www.sony.com/electronics/interchangeable-lens-cameras/ilce-7sm2" TargetMode="External"/><Relationship Id="rId37" Type="http://schemas.openxmlformats.org/officeDocument/2006/relationships/image" Target="media/image23.jpeg"/><Relationship Id="rId40" Type="http://schemas.openxmlformats.org/officeDocument/2006/relationships/image" Target="media/image26.emf"/><Relationship Id="rId5"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image" Target="media/image14.jpeg"/><Relationship Id="rId28" Type="http://schemas.openxmlformats.org/officeDocument/2006/relationships/image" Target="media/image19.jpeg"/><Relationship Id="rId36" Type="http://schemas.openxmlformats.org/officeDocument/2006/relationships/image" Target="media/image22.emf"/><Relationship Id="rId10" Type="http://schemas.openxmlformats.org/officeDocument/2006/relationships/image" Target="media/image1.jpeg"/><Relationship Id="rId19" Type="http://schemas.openxmlformats.org/officeDocument/2006/relationships/image" Target="media/image10.jpeg"/><Relationship Id="rId31" Type="http://schemas.openxmlformats.org/officeDocument/2006/relationships/hyperlink" Target="https://www.sony.com/electronics/interchangeable-lens-cameras/ilce-6300-body-kit" TargetMode="Externa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image" Target="media/image5.png"/><Relationship Id="rId22" Type="http://schemas.openxmlformats.org/officeDocument/2006/relationships/image" Target="media/image13.jpeg"/><Relationship Id="rId27" Type="http://schemas.openxmlformats.org/officeDocument/2006/relationships/image" Target="media/image18.jpeg"/><Relationship Id="rId30" Type="http://schemas.openxmlformats.org/officeDocument/2006/relationships/image" Target="media/image21.jpeg"/><Relationship Id="rId35" Type="http://schemas.openxmlformats.org/officeDocument/2006/relationships/hyperlink" Target="https://www.mathworks.com" TargetMode="External"/><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jpeg"/><Relationship Id="rId33" Type="http://schemas.openxmlformats.org/officeDocument/2006/relationships/hyperlink" Target="http://www.vivitekcorp.com" TargetMode="External"/><Relationship Id="rId38" Type="http://schemas.openxmlformats.org/officeDocument/2006/relationships/image" Target="media/image24.png"/></Relationships>
</file>

<file path=word/_rels/footnotes.xml.rels><?xml version="1.0" encoding="UTF-8" standalone="yes"?>
<Relationships xmlns="http://schemas.openxmlformats.org/package/2006/relationships"><Relationship Id="rId3" Type="http://schemas.openxmlformats.org/officeDocument/2006/relationships/hyperlink" Target="mailto:heo@konyang.ac.kr" TargetMode="External"/><Relationship Id="rId2" Type="http://schemas.openxmlformats.org/officeDocument/2006/relationships/hyperlink" Target="mailto:whson@etri.re.kr" TargetMode="External"/><Relationship Id="rId1" Type="http://schemas.openxmlformats.org/officeDocument/2006/relationships/hyperlink" Target="mailto:lbr@etri.re.kr" TargetMode="External"/><Relationship Id="rId5" Type="http://schemas.openxmlformats.org/officeDocument/2006/relationships/hyperlink" Target="mailto:jyson@konyang.ac.kr" TargetMode="External"/><Relationship Id="rId4" Type="http://schemas.openxmlformats.org/officeDocument/2006/relationships/hyperlink" Target="mailto:t.venkel@chnu.edu.u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Povk3igAzhESNbNe8yh+DWI7/jA==">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</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D85B1487-E0A0-4392-9CA0-A12915316B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484</TotalTime>
  <Pages>1</Pages>
  <Words>7701</Words>
  <Characters>43899</Characters>
  <Application>Microsoft Office Word</Application>
  <DocSecurity>0</DocSecurity>
  <Lines>365</Lines>
  <Paragraphs>102</Paragraphs>
  <ScaleCrop>false</ScaleCrop>
  <HeadingPairs>
    <vt:vector size="8" baseType="variant">
      <vt:variant>
        <vt:lpstr>Назва</vt:lpstr>
      </vt:variant>
      <vt:variant>
        <vt:i4>1</vt:i4>
      </vt:variant>
      <vt:variant>
        <vt:lpstr>제목</vt:lpstr>
      </vt:variant>
      <vt:variant>
        <vt:i4>1</vt:i4>
      </vt:variant>
      <vt:variant>
        <vt:lpstr>머리글</vt:lpstr>
      </vt:variant>
      <vt:variant>
        <vt:i4>5</vt:i4>
      </vt:variant>
      <vt:variant>
        <vt:lpstr>Title</vt:lpstr>
      </vt:variant>
      <vt:variant>
        <vt:i4>1</vt:i4>
      </vt:variant>
    </vt:vector>
  </HeadingPairs>
  <TitlesOfParts>
    <vt:vector size="8" baseType="lpstr">
      <vt:lpstr/>
      <vt:lpstr/>
      <vt:lpstr>I. INTRODUCTION</vt:lpstr>
      <vt:lpstr>II. LIGHT FIELDS ALONG THE PATH TO THE RECONSTRUCTED IMAGE IN DMDS</vt:lpstr>
      <vt:lpstr>III. WAVEFRONT SENSOR</vt:lpstr>
      <vt:lpstr>IV. WAVEFRONT ABERRATION IN RECONSTRUCTED IMAGE, INDUCED BY THE DMD</vt:lpstr>
      <vt:lpstr>V. Conclusion</vt:lpstr>
      <vt:lpstr/>
    </vt:vector>
  </TitlesOfParts>
  <Company/>
  <LinksUpToDate>false</LinksUpToDate>
  <CharactersWithSpaces>51498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Tiffany McKerahan</dc:creator>
  <cp:lastModifiedBy>Tania</cp:lastModifiedBy>
  <cp:revision>7</cp:revision>
  <cp:lastPrinted>2022-06-19T13:55:00Z</cp:lastPrinted>
  <dcterms:created xsi:type="dcterms:W3CDTF">2022-06-19T13:50:00Z</dcterms:created>
  <dcterms:modified xsi:type="dcterms:W3CDTF">2022-08-18T20:44:00Z</dcterms:modified>
</cp:coreProperties>
</file>