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6D22" w14:textId="16C7351F" w:rsidR="0092234B" w:rsidRPr="00975B33" w:rsidRDefault="0092234B" w:rsidP="000E2742">
      <w:pPr>
        <w:spacing w:line="240" w:lineRule="auto"/>
        <w:ind w:firstLine="567"/>
        <w:jc w:val="both"/>
        <w:rPr>
          <w:rFonts w:ascii="Times New Roman" w:hAnsi="Times New Roman" w:cs="Times New Roman"/>
          <w:b/>
          <w:bCs/>
          <w:sz w:val="28"/>
          <w:szCs w:val="28"/>
          <w:lang w:val="en-US"/>
        </w:rPr>
      </w:pPr>
      <w:r w:rsidRPr="00975B33">
        <w:rPr>
          <w:rFonts w:ascii="Times New Roman" w:hAnsi="Times New Roman" w:cs="Times New Roman"/>
          <w:b/>
          <w:bCs/>
          <w:sz w:val="28"/>
          <w:szCs w:val="28"/>
          <w:lang w:val="en-US"/>
        </w:rPr>
        <w:t>UDC</w:t>
      </w:r>
      <w:r w:rsidR="00975B33" w:rsidRPr="00975B33">
        <w:rPr>
          <w:rFonts w:ascii="Times New Roman" w:hAnsi="Times New Roman" w:cs="Times New Roman"/>
          <w:b/>
          <w:bCs/>
          <w:sz w:val="28"/>
          <w:szCs w:val="28"/>
        </w:rPr>
        <w:t xml:space="preserve"> 378.016:81</w:t>
      </w:r>
      <w:r w:rsidR="00975B33" w:rsidRPr="00975B33">
        <w:rPr>
          <w:rFonts w:ascii="Times New Roman" w:hAnsi="Times New Roman" w:cs="Times New Roman"/>
          <w:b/>
          <w:bCs/>
          <w:sz w:val="28"/>
          <w:szCs w:val="28"/>
          <w:lang w:val="en-US"/>
        </w:rPr>
        <w:t>’243].091.33-027.22:</w:t>
      </w:r>
      <w:r w:rsidR="00975B33" w:rsidRPr="00975B33">
        <w:rPr>
          <w:b/>
          <w:bCs/>
        </w:rPr>
        <w:t xml:space="preserve"> </w:t>
      </w:r>
      <w:r w:rsidR="00975B33" w:rsidRPr="00975B33">
        <w:rPr>
          <w:rFonts w:ascii="Times New Roman" w:hAnsi="Times New Roman" w:cs="Times New Roman"/>
          <w:b/>
          <w:bCs/>
          <w:sz w:val="28"/>
          <w:szCs w:val="28"/>
          <w:lang w:val="en-US"/>
        </w:rPr>
        <w:t>796</w:t>
      </w:r>
    </w:p>
    <w:p w14:paraId="50F1DC87" w14:textId="1B41983F" w:rsidR="0092234B" w:rsidRPr="0092234B" w:rsidRDefault="0092234B" w:rsidP="000E2742">
      <w:pPr>
        <w:spacing w:line="240" w:lineRule="auto"/>
        <w:ind w:firstLine="567"/>
        <w:jc w:val="both"/>
        <w:rPr>
          <w:rFonts w:ascii="Times New Roman" w:hAnsi="Times New Roman" w:cs="Times New Roman"/>
          <w:b/>
          <w:bCs/>
          <w:sz w:val="28"/>
          <w:szCs w:val="28"/>
          <w:lang w:val="en-US"/>
        </w:rPr>
      </w:pPr>
      <w:r w:rsidRPr="0092234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92234B">
        <w:rPr>
          <w:rFonts w:ascii="Times New Roman" w:hAnsi="Times New Roman" w:cs="Times New Roman"/>
          <w:sz w:val="28"/>
          <w:szCs w:val="28"/>
          <w:lang w:val="en-US"/>
        </w:rPr>
        <w:t xml:space="preserve">  </w:t>
      </w:r>
      <w:r w:rsidRPr="0092234B">
        <w:rPr>
          <w:rFonts w:ascii="Times New Roman" w:hAnsi="Times New Roman" w:cs="Times New Roman"/>
          <w:b/>
          <w:bCs/>
          <w:sz w:val="28"/>
          <w:szCs w:val="28"/>
          <w:lang w:val="en-US"/>
        </w:rPr>
        <w:t xml:space="preserve">Necessity of empathy development in games at classes in </w:t>
      </w:r>
    </w:p>
    <w:p w14:paraId="03072166" w14:textId="0BF29071" w:rsidR="0092234B" w:rsidRDefault="0092234B" w:rsidP="000E2742">
      <w:pPr>
        <w:spacing w:line="240" w:lineRule="auto"/>
        <w:ind w:firstLine="567"/>
        <w:jc w:val="both"/>
        <w:rPr>
          <w:rFonts w:ascii="Times New Roman" w:hAnsi="Times New Roman" w:cs="Times New Roman"/>
          <w:b/>
          <w:bCs/>
          <w:sz w:val="28"/>
          <w:szCs w:val="28"/>
          <w:lang w:val="en-US"/>
        </w:rPr>
      </w:pPr>
      <w:r w:rsidRPr="0092234B">
        <w:rPr>
          <w:rFonts w:ascii="Times New Roman" w:hAnsi="Times New Roman" w:cs="Times New Roman"/>
          <w:b/>
          <w:bCs/>
          <w:sz w:val="28"/>
          <w:szCs w:val="28"/>
          <w:lang w:val="en-US"/>
        </w:rPr>
        <w:t xml:space="preserve">                                  Higher Education Establishments</w:t>
      </w:r>
    </w:p>
    <w:p w14:paraId="739BF9CB" w14:textId="7B8D59BF" w:rsidR="00E80832" w:rsidRDefault="00E80832" w:rsidP="000E2742">
      <w:pPr>
        <w:spacing w:line="240" w:lineRule="auto"/>
        <w:ind w:firstLine="567"/>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Oksana </w:t>
      </w:r>
      <w:proofErr w:type="spellStart"/>
      <w:r>
        <w:rPr>
          <w:rFonts w:ascii="Times New Roman" w:hAnsi="Times New Roman" w:cs="Times New Roman"/>
          <w:b/>
          <w:bCs/>
          <w:sz w:val="28"/>
          <w:szCs w:val="28"/>
          <w:lang w:val="en-US"/>
        </w:rPr>
        <w:t>Danylovych</w:t>
      </w:r>
      <w:proofErr w:type="spellEnd"/>
    </w:p>
    <w:p w14:paraId="78B8E454" w14:textId="2C8A204F" w:rsidR="00E80832" w:rsidRDefault="00E80832" w:rsidP="000E2742">
      <w:pPr>
        <w:spacing w:line="240" w:lineRule="auto"/>
        <w:ind w:firstLine="567"/>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Chernivtsi National University</w:t>
      </w:r>
    </w:p>
    <w:p w14:paraId="6FB2315E" w14:textId="3C6361F4" w:rsidR="00E80832" w:rsidRPr="00C8717F" w:rsidRDefault="00E80832" w:rsidP="000E2742">
      <w:pPr>
        <w:spacing w:line="240" w:lineRule="auto"/>
        <w:ind w:firstLine="567"/>
        <w:jc w:val="both"/>
        <w:rPr>
          <w:rFonts w:ascii="Times New Roman" w:hAnsi="Times New Roman" w:cs="Times New Roman"/>
          <w:b/>
          <w:bCs/>
          <w:sz w:val="28"/>
          <w:szCs w:val="28"/>
          <w:lang w:val="en-US"/>
        </w:rPr>
      </w:pPr>
      <w:r w:rsidRPr="003A65BA">
        <w:rPr>
          <w:rFonts w:ascii="Times New Roman" w:hAnsi="Times New Roman" w:cs="Times New Roman"/>
          <w:b/>
          <w:bCs/>
          <w:sz w:val="28"/>
          <w:szCs w:val="28"/>
          <w:lang w:val="en-US"/>
        </w:rPr>
        <w:t xml:space="preserve">                                 </w:t>
      </w:r>
      <w:hyperlink r:id="rId6" w:history="1">
        <w:r w:rsidRPr="00A301DD">
          <w:rPr>
            <w:rStyle w:val="a4"/>
            <w:rFonts w:ascii="Times New Roman" w:hAnsi="Times New Roman" w:cs="Times New Roman"/>
            <w:b/>
            <w:bCs/>
            <w:sz w:val="28"/>
            <w:szCs w:val="28"/>
            <w:lang w:val="en-US"/>
          </w:rPr>
          <w:t>https</w:t>
        </w:r>
        <w:r w:rsidRPr="00C8717F">
          <w:rPr>
            <w:rStyle w:val="a4"/>
            <w:rFonts w:ascii="Times New Roman" w:hAnsi="Times New Roman" w:cs="Times New Roman"/>
            <w:b/>
            <w:bCs/>
            <w:sz w:val="28"/>
            <w:szCs w:val="28"/>
            <w:lang w:val="en-US"/>
          </w:rPr>
          <w:t>://</w:t>
        </w:r>
        <w:r w:rsidRPr="00A301DD">
          <w:rPr>
            <w:rStyle w:val="a4"/>
            <w:rFonts w:ascii="Times New Roman" w:hAnsi="Times New Roman" w:cs="Times New Roman"/>
            <w:b/>
            <w:bCs/>
            <w:sz w:val="28"/>
            <w:szCs w:val="28"/>
            <w:lang w:val="en-US"/>
          </w:rPr>
          <w:t>orcid</w:t>
        </w:r>
        <w:r w:rsidRPr="00C8717F">
          <w:rPr>
            <w:rStyle w:val="a4"/>
            <w:rFonts w:ascii="Times New Roman" w:hAnsi="Times New Roman" w:cs="Times New Roman"/>
            <w:b/>
            <w:bCs/>
            <w:sz w:val="28"/>
            <w:szCs w:val="28"/>
            <w:lang w:val="en-US"/>
          </w:rPr>
          <w:t>.</w:t>
        </w:r>
        <w:r w:rsidRPr="00A301DD">
          <w:rPr>
            <w:rStyle w:val="a4"/>
            <w:rFonts w:ascii="Times New Roman" w:hAnsi="Times New Roman" w:cs="Times New Roman"/>
            <w:b/>
            <w:bCs/>
            <w:sz w:val="28"/>
            <w:szCs w:val="28"/>
            <w:lang w:val="en-US"/>
          </w:rPr>
          <w:t>org</w:t>
        </w:r>
        <w:r w:rsidRPr="00C8717F">
          <w:rPr>
            <w:rStyle w:val="a4"/>
            <w:rFonts w:ascii="Times New Roman" w:hAnsi="Times New Roman" w:cs="Times New Roman"/>
            <w:b/>
            <w:bCs/>
            <w:sz w:val="28"/>
            <w:szCs w:val="28"/>
            <w:lang w:val="en-US"/>
          </w:rPr>
          <w:t>/0000-0003-4270-2740</w:t>
        </w:r>
      </w:hyperlink>
    </w:p>
    <w:p w14:paraId="76902C97" w14:textId="3F922131" w:rsidR="003A65BA" w:rsidRDefault="003A65BA" w:rsidP="000E2742">
      <w:pPr>
        <w:spacing w:line="240" w:lineRule="auto"/>
        <w:ind w:firstLine="567"/>
        <w:jc w:val="both"/>
        <w:rPr>
          <w:rFonts w:ascii="Times New Roman" w:hAnsi="Times New Roman" w:cs="Times New Roman"/>
          <w:i/>
          <w:iCs/>
          <w:sz w:val="28"/>
          <w:szCs w:val="28"/>
          <w:lang w:val="en-US"/>
        </w:rPr>
      </w:pPr>
      <w:r w:rsidRPr="003A65BA">
        <w:rPr>
          <w:rFonts w:ascii="Times New Roman" w:hAnsi="Times New Roman" w:cs="Times New Roman"/>
          <w:i/>
          <w:iCs/>
          <w:sz w:val="28"/>
          <w:szCs w:val="28"/>
          <w:lang w:val="en-US"/>
        </w:rPr>
        <w:t xml:space="preserve">The study is dedicated to necessity of empathy development using games. Not enough attention is given to the development of </w:t>
      </w:r>
      <w:bookmarkStart w:id="0" w:name="_Hlk219651812"/>
      <w:r w:rsidRPr="003A65BA">
        <w:rPr>
          <w:rFonts w:ascii="Times New Roman" w:hAnsi="Times New Roman" w:cs="Times New Roman"/>
          <w:i/>
          <w:iCs/>
          <w:sz w:val="28"/>
          <w:szCs w:val="28"/>
          <w:lang w:val="en-US"/>
        </w:rPr>
        <w:t>empathy</w:t>
      </w:r>
      <w:bookmarkEnd w:id="0"/>
      <w:r w:rsidRPr="003A65BA">
        <w:rPr>
          <w:rFonts w:ascii="Times New Roman" w:hAnsi="Times New Roman" w:cs="Times New Roman"/>
          <w:i/>
          <w:iCs/>
          <w:sz w:val="28"/>
          <w:szCs w:val="28"/>
          <w:lang w:val="en-US"/>
        </w:rPr>
        <w:t>.</w:t>
      </w:r>
      <w:r w:rsidR="00DC4BB5">
        <w:rPr>
          <w:rFonts w:ascii="Times New Roman" w:hAnsi="Times New Roman" w:cs="Times New Roman"/>
          <w:i/>
          <w:iCs/>
          <w:sz w:val="28"/>
          <w:szCs w:val="28"/>
        </w:rPr>
        <w:t xml:space="preserve"> </w:t>
      </w:r>
      <w:r w:rsidR="00DC4BB5" w:rsidRPr="003A65BA">
        <w:rPr>
          <w:rFonts w:ascii="Times New Roman" w:hAnsi="Times New Roman" w:cs="Times New Roman"/>
          <w:i/>
          <w:iCs/>
          <w:sz w:val="28"/>
          <w:szCs w:val="28"/>
          <w:lang w:val="en-US"/>
        </w:rPr>
        <w:t>T</w:t>
      </w:r>
      <w:r w:rsidRPr="003A65BA">
        <w:rPr>
          <w:rFonts w:ascii="Times New Roman" w:hAnsi="Times New Roman" w:cs="Times New Roman"/>
          <w:i/>
          <w:iCs/>
          <w:sz w:val="28"/>
          <w:szCs w:val="28"/>
          <w:lang w:val="en-US"/>
        </w:rPr>
        <w:t>his</w:t>
      </w:r>
      <w:r w:rsidR="00DC4BB5">
        <w:rPr>
          <w:rFonts w:ascii="Times New Roman" w:hAnsi="Times New Roman" w:cs="Times New Roman"/>
          <w:i/>
          <w:iCs/>
          <w:sz w:val="28"/>
          <w:szCs w:val="28"/>
        </w:rPr>
        <w:t xml:space="preserve"> </w:t>
      </w:r>
      <w:r w:rsidRPr="003A65BA">
        <w:rPr>
          <w:rFonts w:ascii="Times New Roman" w:hAnsi="Times New Roman" w:cs="Times New Roman"/>
          <w:i/>
          <w:iCs/>
          <w:sz w:val="28"/>
          <w:szCs w:val="28"/>
          <w:lang w:val="en-US"/>
        </w:rPr>
        <w:t>tendency has a negative influence on the personality, professional relations, everyday life.</w:t>
      </w:r>
      <w:r w:rsidR="00DC4BB5">
        <w:rPr>
          <w:rFonts w:ascii="Times New Roman" w:hAnsi="Times New Roman" w:cs="Times New Roman"/>
          <w:i/>
          <w:iCs/>
          <w:sz w:val="28"/>
          <w:szCs w:val="28"/>
        </w:rPr>
        <w:t xml:space="preserve"> </w:t>
      </w:r>
      <w:r w:rsidR="00C8717F">
        <w:rPr>
          <w:rFonts w:ascii="Times New Roman" w:hAnsi="Times New Roman" w:cs="Times New Roman"/>
          <w:i/>
          <w:iCs/>
          <w:sz w:val="28"/>
          <w:szCs w:val="28"/>
          <w:lang w:val="en-US"/>
        </w:rPr>
        <w:t>Cultivation</w:t>
      </w:r>
      <w:r w:rsidR="00DC4BB5">
        <w:rPr>
          <w:rFonts w:ascii="Times New Roman" w:hAnsi="Times New Roman" w:cs="Times New Roman"/>
          <w:i/>
          <w:iCs/>
          <w:sz w:val="28"/>
          <w:szCs w:val="28"/>
          <w:lang w:val="en-US"/>
        </w:rPr>
        <w:t xml:space="preserve"> of </w:t>
      </w:r>
      <w:r w:rsidRPr="003A65BA">
        <w:rPr>
          <w:rFonts w:ascii="Times New Roman" w:hAnsi="Times New Roman" w:cs="Times New Roman"/>
          <w:i/>
          <w:iCs/>
          <w:sz w:val="28"/>
          <w:szCs w:val="28"/>
          <w:lang w:val="en-US"/>
        </w:rPr>
        <w:t>empathy will teach students to be kinder, more delicate, patient, so their relations in life and at work will be fruitful avoiding conflicts. Game method allows to develop empathy subtly. There may be games for acquiring empathy and also games combining professional skills.</w:t>
      </w:r>
    </w:p>
    <w:p w14:paraId="0639F6F5" w14:textId="0BE15782" w:rsidR="00DC4BB5" w:rsidRPr="00DC4BB5" w:rsidRDefault="00DC4BB5" w:rsidP="000E2742">
      <w:pPr>
        <w:spacing w:line="240" w:lineRule="auto"/>
        <w:ind w:firstLine="567"/>
        <w:jc w:val="both"/>
        <w:rPr>
          <w:rFonts w:ascii="Times New Roman" w:hAnsi="Times New Roman" w:cs="Times New Roman"/>
          <w:i/>
          <w:iCs/>
          <w:sz w:val="28"/>
          <w:szCs w:val="28"/>
        </w:rPr>
      </w:pPr>
      <w:r w:rsidRPr="00DC4BB5">
        <w:rPr>
          <w:rFonts w:ascii="Times New Roman" w:hAnsi="Times New Roman" w:cs="Times New Roman"/>
          <w:i/>
          <w:iCs/>
          <w:sz w:val="28"/>
          <w:szCs w:val="28"/>
          <w:lang w:val="en-US"/>
        </w:rPr>
        <w:t>Keywords:</w:t>
      </w:r>
      <w:r>
        <w:rPr>
          <w:rFonts w:ascii="Times New Roman" w:hAnsi="Times New Roman" w:cs="Times New Roman"/>
          <w:i/>
          <w:iCs/>
          <w:sz w:val="28"/>
          <w:szCs w:val="28"/>
        </w:rPr>
        <w:t xml:space="preserve"> </w:t>
      </w:r>
      <w:proofErr w:type="spellStart"/>
      <w:r w:rsidRPr="00DC4BB5">
        <w:rPr>
          <w:rFonts w:ascii="Times New Roman" w:hAnsi="Times New Roman" w:cs="Times New Roman"/>
          <w:i/>
          <w:iCs/>
          <w:sz w:val="28"/>
          <w:szCs w:val="28"/>
        </w:rPr>
        <w:t>empathy</w:t>
      </w:r>
      <w:proofErr w:type="spellEnd"/>
      <w:r>
        <w:rPr>
          <w:rFonts w:ascii="Times New Roman" w:hAnsi="Times New Roman" w:cs="Times New Roman"/>
          <w:i/>
          <w:iCs/>
          <w:sz w:val="28"/>
          <w:szCs w:val="28"/>
        </w:rPr>
        <w:t xml:space="preserve">, </w:t>
      </w:r>
      <w:proofErr w:type="spellStart"/>
      <w:r w:rsidRPr="00DC4BB5">
        <w:rPr>
          <w:rFonts w:ascii="Times New Roman" w:hAnsi="Times New Roman" w:cs="Times New Roman"/>
          <w:i/>
          <w:iCs/>
          <w:sz w:val="28"/>
          <w:szCs w:val="28"/>
        </w:rPr>
        <w:t>games</w:t>
      </w:r>
      <w:proofErr w:type="spellEnd"/>
      <w:r>
        <w:rPr>
          <w:rFonts w:ascii="Times New Roman" w:hAnsi="Times New Roman" w:cs="Times New Roman"/>
          <w:i/>
          <w:iCs/>
          <w:sz w:val="28"/>
          <w:szCs w:val="28"/>
        </w:rPr>
        <w:t xml:space="preserve">, </w:t>
      </w:r>
      <w:proofErr w:type="spellStart"/>
      <w:r w:rsidRPr="00DC4BB5">
        <w:rPr>
          <w:rFonts w:ascii="Times New Roman" w:hAnsi="Times New Roman" w:cs="Times New Roman"/>
          <w:i/>
          <w:iCs/>
          <w:sz w:val="28"/>
          <w:szCs w:val="28"/>
        </w:rPr>
        <w:t>development</w:t>
      </w:r>
      <w:proofErr w:type="spellEnd"/>
      <w:r>
        <w:rPr>
          <w:rFonts w:ascii="Times New Roman" w:hAnsi="Times New Roman" w:cs="Times New Roman"/>
          <w:i/>
          <w:iCs/>
          <w:sz w:val="28"/>
          <w:szCs w:val="28"/>
        </w:rPr>
        <w:t>.</w:t>
      </w:r>
    </w:p>
    <w:p w14:paraId="65E9BF6E" w14:textId="336D78C8" w:rsidR="008C1A76" w:rsidRPr="00C8717F" w:rsidRDefault="008444BE" w:rsidP="000E2742">
      <w:pPr>
        <w:spacing w:line="240" w:lineRule="auto"/>
        <w:ind w:firstLine="567"/>
        <w:jc w:val="both"/>
        <w:rPr>
          <w:rFonts w:ascii="Times New Roman" w:hAnsi="Times New Roman" w:cs="Times New Roman"/>
          <w:b/>
          <w:bCs/>
          <w:sz w:val="28"/>
          <w:szCs w:val="28"/>
          <w:lang w:val="en-US"/>
        </w:rPr>
      </w:pPr>
      <w:r>
        <w:rPr>
          <w:rFonts w:ascii="Times New Roman" w:hAnsi="Times New Roman" w:cs="Times New Roman"/>
          <w:sz w:val="28"/>
          <w:szCs w:val="28"/>
        </w:rPr>
        <w:t xml:space="preserve">                    </w:t>
      </w:r>
      <w:r w:rsidR="001F1098" w:rsidRPr="00503846">
        <w:rPr>
          <w:rFonts w:ascii="Times New Roman" w:hAnsi="Times New Roman" w:cs="Times New Roman"/>
          <w:b/>
          <w:bCs/>
          <w:sz w:val="28"/>
          <w:szCs w:val="28"/>
        </w:rPr>
        <w:t>Необхідність р</w:t>
      </w:r>
      <w:r w:rsidRPr="00503846">
        <w:rPr>
          <w:rFonts w:ascii="Times New Roman" w:hAnsi="Times New Roman" w:cs="Times New Roman"/>
          <w:b/>
          <w:bCs/>
          <w:sz w:val="28"/>
          <w:szCs w:val="28"/>
        </w:rPr>
        <w:t>озвиток емп</w:t>
      </w:r>
      <w:r w:rsidR="006F4BEF" w:rsidRPr="00503846">
        <w:rPr>
          <w:rFonts w:ascii="Times New Roman" w:hAnsi="Times New Roman" w:cs="Times New Roman"/>
          <w:b/>
          <w:bCs/>
          <w:sz w:val="28"/>
          <w:szCs w:val="28"/>
        </w:rPr>
        <w:t>а</w:t>
      </w:r>
      <w:r w:rsidRPr="00503846">
        <w:rPr>
          <w:rFonts w:ascii="Times New Roman" w:hAnsi="Times New Roman" w:cs="Times New Roman"/>
          <w:b/>
          <w:bCs/>
          <w:sz w:val="28"/>
          <w:szCs w:val="28"/>
        </w:rPr>
        <w:t>тії в іграх на заняттях у ЗВО</w:t>
      </w:r>
      <w:r w:rsidR="00E80832" w:rsidRPr="00C8717F">
        <w:rPr>
          <w:rFonts w:ascii="Times New Roman" w:hAnsi="Times New Roman" w:cs="Times New Roman"/>
          <w:b/>
          <w:bCs/>
          <w:sz w:val="28"/>
          <w:szCs w:val="28"/>
          <w:lang w:val="en-US"/>
        </w:rPr>
        <w:t xml:space="preserve">    </w:t>
      </w:r>
    </w:p>
    <w:p w14:paraId="09BF54B2" w14:textId="5057BCDF" w:rsidR="00E80832" w:rsidRDefault="00E80832" w:rsidP="000E2742">
      <w:pPr>
        <w:spacing w:line="240" w:lineRule="auto"/>
        <w:ind w:firstLine="567"/>
        <w:jc w:val="both"/>
        <w:rPr>
          <w:rFonts w:ascii="Times New Roman" w:hAnsi="Times New Roman" w:cs="Times New Roman"/>
          <w:b/>
          <w:bCs/>
          <w:sz w:val="28"/>
          <w:szCs w:val="28"/>
        </w:rPr>
      </w:pPr>
      <w:r w:rsidRPr="00C8717F">
        <w:rPr>
          <w:rFonts w:ascii="Times New Roman" w:hAnsi="Times New Roman" w:cs="Times New Roman"/>
          <w:b/>
          <w:bCs/>
          <w:sz w:val="28"/>
          <w:szCs w:val="28"/>
          <w:lang w:val="en-US"/>
        </w:rPr>
        <w:t xml:space="preserve">                                        </w:t>
      </w:r>
      <w:r>
        <w:rPr>
          <w:rFonts w:ascii="Times New Roman" w:hAnsi="Times New Roman" w:cs="Times New Roman"/>
          <w:b/>
          <w:bCs/>
          <w:sz w:val="28"/>
          <w:szCs w:val="28"/>
        </w:rPr>
        <w:t>Оксана Данилович</w:t>
      </w:r>
    </w:p>
    <w:p w14:paraId="50F5AA53" w14:textId="4B647869" w:rsidR="00E80832" w:rsidRDefault="00E80832" w:rsidP="000E2742">
      <w:pPr>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                          Чернівецький Національний Університет</w:t>
      </w:r>
    </w:p>
    <w:p w14:paraId="686C31CE" w14:textId="547DE943" w:rsidR="00E80832" w:rsidRDefault="00E80832" w:rsidP="000E2742">
      <w:pPr>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                               </w:t>
      </w:r>
      <w:hyperlink r:id="rId7" w:history="1">
        <w:r w:rsidRPr="00A301DD">
          <w:rPr>
            <w:rStyle w:val="a4"/>
            <w:rFonts w:ascii="Times New Roman" w:hAnsi="Times New Roman" w:cs="Times New Roman"/>
            <w:b/>
            <w:bCs/>
            <w:sz w:val="28"/>
            <w:szCs w:val="28"/>
          </w:rPr>
          <w:t>https://orcid.org/0000-0003-4270-2740</w:t>
        </w:r>
      </w:hyperlink>
    </w:p>
    <w:p w14:paraId="6609504A" w14:textId="43900314" w:rsidR="00DC4BB5" w:rsidRDefault="00DC4BB5" w:rsidP="000E2742">
      <w:pPr>
        <w:spacing w:line="240" w:lineRule="auto"/>
        <w:ind w:firstLine="567"/>
        <w:jc w:val="both"/>
        <w:rPr>
          <w:rFonts w:ascii="Times New Roman" w:hAnsi="Times New Roman" w:cs="Times New Roman"/>
          <w:i/>
          <w:iCs/>
          <w:sz w:val="28"/>
          <w:szCs w:val="28"/>
        </w:rPr>
      </w:pPr>
      <w:r w:rsidRPr="00DC4BB5">
        <w:rPr>
          <w:rFonts w:ascii="Times New Roman" w:hAnsi="Times New Roman" w:cs="Times New Roman"/>
          <w:i/>
          <w:iCs/>
          <w:sz w:val="28"/>
          <w:szCs w:val="28"/>
        </w:rPr>
        <w:t xml:space="preserve">Дослідження присвячено необхідності розвитку емпатії використовуючи ігри. Недостатньо приділено уваги розвитку емпатії. Така тенденція має негативний вплив на розвиток особистості, професійних стосунках, повсякденному житті. Розвиток емпатії навчить студентів бути добрішими, більш чутливими, </w:t>
      </w:r>
      <w:proofErr w:type="spellStart"/>
      <w:r w:rsidRPr="00DC4BB5">
        <w:rPr>
          <w:rFonts w:ascii="Times New Roman" w:hAnsi="Times New Roman" w:cs="Times New Roman"/>
          <w:i/>
          <w:iCs/>
          <w:sz w:val="28"/>
          <w:szCs w:val="28"/>
        </w:rPr>
        <w:t>терпимішими</w:t>
      </w:r>
      <w:proofErr w:type="spellEnd"/>
      <w:r w:rsidRPr="00DC4BB5">
        <w:rPr>
          <w:rFonts w:ascii="Times New Roman" w:hAnsi="Times New Roman" w:cs="Times New Roman"/>
          <w:i/>
          <w:iCs/>
          <w:sz w:val="28"/>
          <w:szCs w:val="28"/>
        </w:rPr>
        <w:t>, а значить їх стосунки в житті, на робочому місті будуть плідними, успішними, уникаючи конфліктів. Метод гри дозволяє ненав’язливо запропонувати розвиток емпатії. Це можуть бути ігри на набуття емпатії, а також ігри, які поєднують і розвиток професійних навичок.</w:t>
      </w:r>
    </w:p>
    <w:p w14:paraId="06D2F01C" w14:textId="00F4C22B" w:rsidR="00DC4BB5" w:rsidRDefault="00DC4BB5" w:rsidP="000E2742">
      <w:pPr>
        <w:spacing w:line="240" w:lineRule="auto"/>
        <w:ind w:firstLine="567"/>
        <w:jc w:val="both"/>
        <w:rPr>
          <w:rFonts w:ascii="Times New Roman" w:hAnsi="Times New Roman" w:cs="Times New Roman"/>
          <w:i/>
          <w:iCs/>
          <w:sz w:val="28"/>
          <w:szCs w:val="28"/>
        </w:rPr>
      </w:pPr>
      <w:r w:rsidRPr="00DC4BB5">
        <w:rPr>
          <w:rFonts w:ascii="Times New Roman" w:hAnsi="Times New Roman" w:cs="Times New Roman"/>
          <w:i/>
          <w:iCs/>
          <w:sz w:val="28"/>
          <w:szCs w:val="28"/>
        </w:rPr>
        <w:t>Ключові слова:</w:t>
      </w:r>
      <w:r w:rsidR="00EE135E">
        <w:rPr>
          <w:rFonts w:ascii="Times New Roman" w:hAnsi="Times New Roman" w:cs="Times New Roman"/>
          <w:i/>
          <w:iCs/>
          <w:sz w:val="28"/>
          <w:szCs w:val="28"/>
        </w:rPr>
        <w:t xml:space="preserve"> емпатія, ігри, розвиток.</w:t>
      </w:r>
    </w:p>
    <w:p w14:paraId="631375A6" w14:textId="5A360922" w:rsidR="008444BE" w:rsidRDefault="006F4BEF"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Емпатія – це вміння відчути внутрішній стан іншого, своїм внутрішнім поглядом зазирнути в його світ, визначити емоції та тонко співпереживати, надаюч</w:t>
      </w:r>
      <w:r w:rsidR="00FE5162">
        <w:rPr>
          <w:rFonts w:ascii="Times New Roman" w:hAnsi="Times New Roman" w:cs="Times New Roman"/>
          <w:sz w:val="28"/>
          <w:szCs w:val="28"/>
        </w:rPr>
        <w:t>и</w:t>
      </w:r>
      <w:r>
        <w:rPr>
          <w:rFonts w:ascii="Times New Roman" w:hAnsi="Times New Roman" w:cs="Times New Roman"/>
          <w:sz w:val="28"/>
          <w:szCs w:val="28"/>
        </w:rPr>
        <w:t xml:space="preserve"> допомогу, підтримку, захист.</w:t>
      </w:r>
    </w:p>
    <w:p w14:paraId="3A78B1CD" w14:textId="3E24D634" w:rsidR="00821BA1" w:rsidRDefault="00821BA1"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Здебільшого ігри спрямовані на закріплення пройденого матеріалу, його використання у кейсах професійної спрямованості, розвитку професійних навичок тощо. Недостатньо приділено уваги розвитку емпатії у студентів на заняттях у вищих учбових закладах. Така тенденція </w:t>
      </w:r>
      <w:r w:rsidR="007403F5">
        <w:rPr>
          <w:rFonts w:ascii="Times New Roman" w:hAnsi="Times New Roman" w:cs="Times New Roman"/>
          <w:sz w:val="28"/>
          <w:szCs w:val="28"/>
        </w:rPr>
        <w:t xml:space="preserve">має негативний вплив на розвиток особистості в цілому, професійних стосунках та повсякденному житті. </w:t>
      </w:r>
    </w:p>
    <w:p w14:paraId="263A65BB" w14:textId="37F7D53C" w:rsidR="007403F5" w:rsidRDefault="00257D16"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Виявля</w:t>
      </w:r>
      <w:r w:rsidR="007403F5">
        <w:rPr>
          <w:rFonts w:ascii="Times New Roman" w:hAnsi="Times New Roman" w:cs="Times New Roman"/>
          <w:sz w:val="28"/>
          <w:szCs w:val="28"/>
        </w:rPr>
        <w:t xml:space="preserve">ється однобокість розвитку, де тренуються </w:t>
      </w:r>
      <w:r w:rsidR="00847B13">
        <w:rPr>
          <w:rFonts w:ascii="Times New Roman" w:hAnsi="Times New Roman" w:cs="Times New Roman"/>
          <w:sz w:val="28"/>
          <w:szCs w:val="28"/>
        </w:rPr>
        <w:t xml:space="preserve">тільки професійні знання та відточуються професійні навички. Тому постає актуальність розвитку емпатії, для того щоб розвинути багатосторонню особистість. </w:t>
      </w:r>
    </w:p>
    <w:p w14:paraId="78267D98" w14:textId="69FD2D93" w:rsidR="0088135D" w:rsidRDefault="00951E85" w:rsidP="000E2742">
      <w:pPr>
        <w:spacing w:line="240" w:lineRule="auto"/>
        <w:ind w:firstLine="567"/>
        <w:jc w:val="both"/>
        <w:rPr>
          <w:rFonts w:ascii="Times New Roman" w:hAnsi="Times New Roman" w:cs="Times New Roman"/>
          <w:sz w:val="28"/>
          <w:szCs w:val="28"/>
        </w:rPr>
      </w:pPr>
      <w:r w:rsidRPr="00503846">
        <w:rPr>
          <w:rFonts w:ascii="Times New Roman" w:hAnsi="Times New Roman" w:cs="Times New Roman"/>
          <w:sz w:val="28"/>
          <w:szCs w:val="28"/>
        </w:rPr>
        <w:t xml:space="preserve">К. Роджерс вважав, що емпатія є першою та необхідною умовою особистісного зростання. </w:t>
      </w:r>
      <w:r w:rsidR="00503846" w:rsidRPr="00503846">
        <w:rPr>
          <w:rFonts w:ascii="Times New Roman" w:hAnsi="Times New Roman" w:cs="Times New Roman"/>
          <w:sz w:val="28"/>
          <w:szCs w:val="28"/>
        </w:rPr>
        <w:t>Е</w:t>
      </w:r>
      <w:r w:rsidRPr="00503846">
        <w:rPr>
          <w:rFonts w:ascii="Times New Roman" w:hAnsi="Times New Roman" w:cs="Times New Roman"/>
          <w:sz w:val="28"/>
          <w:szCs w:val="28"/>
        </w:rPr>
        <w:t>мпатія</w:t>
      </w:r>
      <w:r w:rsidR="00503846" w:rsidRPr="00503846">
        <w:rPr>
          <w:rFonts w:ascii="Times New Roman" w:hAnsi="Times New Roman" w:cs="Times New Roman"/>
          <w:sz w:val="28"/>
          <w:szCs w:val="28"/>
        </w:rPr>
        <w:t xml:space="preserve"> </w:t>
      </w:r>
      <w:r w:rsidRPr="00503846">
        <w:rPr>
          <w:rFonts w:ascii="Times New Roman" w:hAnsi="Times New Roman" w:cs="Times New Roman"/>
          <w:sz w:val="28"/>
          <w:szCs w:val="28"/>
        </w:rPr>
        <w:t xml:space="preserve"> – це процес, який включає чутливість до емоційних станів інших; співпереживання; усвідомлення; когнітивне структурування емоційних аспектів; мотивуючу установку на допомогу потребуючій людині [</w:t>
      </w:r>
      <w:r w:rsidR="000E2742">
        <w:rPr>
          <w:rFonts w:ascii="Times New Roman" w:hAnsi="Times New Roman" w:cs="Times New Roman"/>
          <w:sz w:val="28"/>
          <w:szCs w:val="28"/>
        </w:rPr>
        <w:t>2</w:t>
      </w:r>
      <w:r w:rsidRPr="00503846">
        <w:rPr>
          <w:rFonts w:ascii="Times New Roman" w:hAnsi="Times New Roman" w:cs="Times New Roman"/>
          <w:sz w:val="28"/>
          <w:szCs w:val="28"/>
        </w:rPr>
        <w:t xml:space="preserve">, c. 17]. В. </w:t>
      </w:r>
      <w:proofErr w:type="spellStart"/>
      <w:r w:rsidRPr="00503846">
        <w:rPr>
          <w:rFonts w:ascii="Times New Roman" w:hAnsi="Times New Roman" w:cs="Times New Roman"/>
          <w:sz w:val="28"/>
          <w:szCs w:val="28"/>
        </w:rPr>
        <w:t>Франкл</w:t>
      </w:r>
      <w:proofErr w:type="spellEnd"/>
      <w:r w:rsidRPr="00503846">
        <w:rPr>
          <w:rFonts w:ascii="Times New Roman" w:hAnsi="Times New Roman" w:cs="Times New Roman"/>
          <w:sz w:val="28"/>
          <w:szCs w:val="28"/>
        </w:rPr>
        <w:t xml:space="preserve"> під поняттям «емпатія» розуміє співчуття однієї людини до іншої. При цьому він наголошує на необхідності сприйняття відмінності іншої людини з любов’ю. При цьому любов розуміється В. </w:t>
      </w:r>
      <w:proofErr w:type="spellStart"/>
      <w:r w:rsidRPr="00503846">
        <w:rPr>
          <w:rFonts w:ascii="Times New Roman" w:hAnsi="Times New Roman" w:cs="Times New Roman"/>
          <w:sz w:val="28"/>
          <w:szCs w:val="28"/>
        </w:rPr>
        <w:t>Франклом</w:t>
      </w:r>
      <w:proofErr w:type="spellEnd"/>
      <w:r w:rsidRPr="00503846">
        <w:rPr>
          <w:rFonts w:ascii="Times New Roman" w:hAnsi="Times New Roman" w:cs="Times New Roman"/>
          <w:sz w:val="28"/>
          <w:szCs w:val="28"/>
        </w:rPr>
        <w:t xml:space="preserve"> як визнання права іншої людини на індивідуальний спосіб існування</w:t>
      </w:r>
      <w:r w:rsidR="00503846" w:rsidRPr="00503846">
        <w:rPr>
          <w:rFonts w:ascii="Times New Roman" w:hAnsi="Times New Roman" w:cs="Times New Roman"/>
          <w:sz w:val="28"/>
          <w:szCs w:val="28"/>
        </w:rPr>
        <w:t xml:space="preserve"> [</w:t>
      </w:r>
      <w:r w:rsidR="000E2742">
        <w:rPr>
          <w:rFonts w:ascii="Times New Roman" w:hAnsi="Times New Roman" w:cs="Times New Roman"/>
          <w:sz w:val="28"/>
          <w:szCs w:val="28"/>
        </w:rPr>
        <w:t>1</w:t>
      </w:r>
      <w:r w:rsidR="00503846" w:rsidRPr="00503846">
        <w:rPr>
          <w:rFonts w:ascii="Times New Roman" w:hAnsi="Times New Roman" w:cs="Times New Roman"/>
          <w:sz w:val="28"/>
          <w:szCs w:val="28"/>
        </w:rPr>
        <w:t>, с. 29].</w:t>
      </w:r>
      <w:r w:rsidR="0088135D">
        <w:rPr>
          <w:rFonts w:ascii="Times New Roman" w:hAnsi="Times New Roman" w:cs="Times New Roman"/>
          <w:sz w:val="28"/>
          <w:szCs w:val="28"/>
        </w:rPr>
        <w:t xml:space="preserve"> </w:t>
      </w:r>
    </w:p>
    <w:p w14:paraId="4A6B308C" w14:textId="08A4F27E" w:rsidR="008444BE" w:rsidRDefault="0088135D"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Відношення до людини з </w:t>
      </w:r>
      <w:r w:rsidRPr="0088135D">
        <w:rPr>
          <w:rFonts w:ascii="Times New Roman" w:hAnsi="Times New Roman" w:cs="Times New Roman"/>
          <w:sz w:val="28"/>
          <w:szCs w:val="28"/>
        </w:rPr>
        <w:t>любов’ю</w:t>
      </w:r>
      <w:r>
        <w:rPr>
          <w:rFonts w:ascii="Times New Roman" w:hAnsi="Times New Roman" w:cs="Times New Roman"/>
          <w:sz w:val="28"/>
          <w:szCs w:val="28"/>
        </w:rPr>
        <w:t xml:space="preserve"> та визн</w:t>
      </w:r>
      <w:r w:rsidR="00AA7D58">
        <w:rPr>
          <w:rFonts w:ascii="Times New Roman" w:hAnsi="Times New Roman" w:cs="Times New Roman"/>
          <w:sz w:val="28"/>
          <w:szCs w:val="28"/>
        </w:rPr>
        <w:t>ання</w:t>
      </w:r>
      <w:r>
        <w:rPr>
          <w:rFonts w:ascii="Times New Roman" w:hAnsi="Times New Roman" w:cs="Times New Roman"/>
          <w:sz w:val="28"/>
          <w:szCs w:val="28"/>
        </w:rPr>
        <w:t xml:space="preserve"> прав</w:t>
      </w:r>
      <w:r w:rsidR="00AA7D58">
        <w:rPr>
          <w:rFonts w:ascii="Times New Roman" w:hAnsi="Times New Roman" w:cs="Times New Roman"/>
          <w:sz w:val="28"/>
          <w:szCs w:val="28"/>
        </w:rPr>
        <w:t>а</w:t>
      </w:r>
      <w:r>
        <w:rPr>
          <w:rFonts w:ascii="Times New Roman" w:hAnsi="Times New Roman" w:cs="Times New Roman"/>
          <w:sz w:val="28"/>
          <w:szCs w:val="28"/>
        </w:rPr>
        <w:t xml:space="preserve"> іншої людини на свою думку, свій спосіб життя, вміння з повагою відноситись до людини та вміння себе поставити на місце іншої людини є</w:t>
      </w:r>
      <w:r w:rsidR="00FE5162">
        <w:rPr>
          <w:rFonts w:ascii="Times New Roman" w:hAnsi="Times New Roman" w:cs="Times New Roman"/>
          <w:sz w:val="28"/>
          <w:szCs w:val="28"/>
        </w:rPr>
        <w:t xml:space="preserve"> надзвичайно необхід</w:t>
      </w:r>
      <w:r>
        <w:rPr>
          <w:rFonts w:ascii="Times New Roman" w:hAnsi="Times New Roman" w:cs="Times New Roman"/>
          <w:sz w:val="28"/>
          <w:szCs w:val="28"/>
        </w:rPr>
        <w:t>ним</w:t>
      </w:r>
      <w:r w:rsidR="00FE5162">
        <w:rPr>
          <w:rFonts w:ascii="Times New Roman" w:hAnsi="Times New Roman" w:cs="Times New Roman"/>
          <w:sz w:val="28"/>
          <w:szCs w:val="28"/>
        </w:rPr>
        <w:t xml:space="preserve"> для всіх</w:t>
      </w:r>
      <w:r>
        <w:rPr>
          <w:rFonts w:ascii="Times New Roman" w:hAnsi="Times New Roman" w:cs="Times New Roman"/>
          <w:sz w:val="28"/>
          <w:szCs w:val="28"/>
        </w:rPr>
        <w:t>. Для</w:t>
      </w:r>
      <w:r w:rsidR="00FE5162">
        <w:rPr>
          <w:rFonts w:ascii="Times New Roman" w:hAnsi="Times New Roman" w:cs="Times New Roman"/>
          <w:sz w:val="28"/>
          <w:szCs w:val="28"/>
        </w:rPr>
        <w:t xml:space="preserve"> педагог</w:t>
      </w:r>
      <w:r>
        <w:rPr>
          <w:rFonts w:ascii="Times New Roman" w:hAnsi="Times New Roman" w:cs="Times New Roman"/>
          <w:sz w:val="28"/>
          <w:szCs w:val="28"/>
        </w:rPr>
        <w:t>ів такі навички потрібні</w:t>
      </w:r>
      <w:r w:rsidR="00FE5162">
        <w:rPr>
          <w:rFonts w:ascii="Times New Roman" w:hAnsi="Times New Roman" w:cs="Times New Roman"/>
          <w:sz w:val="28"/>
          <w:szCs w:val="28"/>
        </w:rPr>
        <w:t>, щоб вміти розрізнити стан студентів, знайти відповідний підхід, змінити стан, так і для студентів, щоб розуміти свої взаємовідносини з іншими людьми, майбутніми колегами по роботі, у повсякденному житті.</w:t>
      </w:r>
      <w:r w:rsidR="00D33562">
        <w:rPr>
          <w:rFonts w:ascii="Times New Roman" w:hAnsi="Times New Roman" w:cs="Times New Roman"/>
          <w:sz w:val="28"/>
          <w:szCs w:val="28"/>
        </w:rPr>
        <w:t xml:space="preserve"> Розвиток емпатії необхідний, щоб успішно складались стосунки, проявлялися добрі якості, покращувались риси характеру. Розвиток емпатії навчить студентів бути більш чутливими,</w:t>
      </w:r>
      <w:r w:rsidR="00FA6C46">
        <w:rPr>
          <w:rFonts w:ascii="Times New Roman" w:hAnsi="Times New Roman" w:cs="Times New Roman"/>
          <w:sz w:val="28"/>
          <w:szCs w:val="28"/>
        </w:rPr>
        <w:t xml:space="preserve"> </w:t>
      </w:r>
      <w:r w:rsidR="00D33562">
        <w:rPr>
          <w:rFonts w:ascii="Times New Roman" w:hAnsi="Times New Roman" w:cs="Times New Roman"/>
          <w:sz w:val="28"/>
          <w:szCs w:val="28"/>
        </w:rPr>
        <w:t xml:space="preserve">добрішими, </w:t>
      </w:r>
      <w:proofErr w:type="spellStart"/>
      <w:r w:rsidR="00D33562">
        <w:rPr>
          <w:rFonts w:ascii="Times New Roman" w:hAnsi="Times New Roman" w:cs="Times New Roman"/>
          <w:sz w:val="28"/>
          <w:szCs w:val="28"/>
        </w:rPr>
        <w:t>терпимішими</w:t>
      </w:r>
      <w:proofErr w:type="spellEnd"/>
      <w:r w:rsidR="00D33562">
        <w:rPr>
          <w:rFonts w:ascii="Times New Roman" w:hAnsi="Times New Roman" w:cs="Times New Roman"/>
          <w:sz w:val="28"/>
          <w:szCs w:val="28"/>
        </w:rPr>
        <w:t xml:space="preserve">, а значить їх стосунки в житті та на робочому місті будуть плідними, успішними, уникаючи конфліктів та </w:t>
      </w:r>
      <w:r w:rsidR="00FF1505">
        <w:rPr>
          <w:rFonts w:ascii="Times New Roman" w:hAnsi="Times New Roman" w:cs="Times New Roman"/>
          <w:sz w:val="28"/>
          <w:szCs w:val="28"/>
        </w:rPr>
        <w:t>запобігаючи нанесенню травм, шкоди, ран.</w:t>
      </w:r>
    </w:p>
    <w:p w14:paraId="28622546" w14:textId="0FF70901" w:rsidR="00765618" w:rsidRDefault="00765618"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Гра – ефективний метод для засвоєння знань, напрацювання відповідних навичок для студентів, яка створює особливу, невимушену атмосферу, стимулює інтерес та заохочує студентів активно брати участь, полегшує відтворення </w:t>
      </w:r>
      <w:r w:rsidR="00AC2F41">
        <w:rPr>
          <w:rFonts w:ascii="Times New Roman" w:hAnsi="Times New Roman" w:cs="Times New Roman"/>
          <w:sz w:val="28"/>
          <w:szCs w:val="28"/>
        </w:rPr>
        <w:t>пройденого матеріалу</w:t>
      </w:r>
      <w:r>
        <w:rPr>
          <w:rFonts w:ascii="Times New Roman" w:hAnsi="Times New Roman" w:cs="Times New Roman"/>
          <w:sz w:val="28"/>
          <w:szCs w:val="28"/>
        </w:rPr>
        <w:t xml:space="preserve"> та сприяє набуттю необхідних </w:t>
      </w:r>
      <w:r w:rsidR="00AC2F41">
        <w:rPr>
          <w:rFonts w:ascii="Times New Roman" w:hAnsi="Times New Roman" w:cs="Times New Roman"/>
          <w:sz w:val="28"/>
          <w:szCs w:val="28"/>
        </w:rPr>
        <w:t>якостей.</w:t>
      </w:r>
    </w:p>
    <w:p w14:paraId="0186319F" w14:textId="6CC0A006" w:rsidR="00FA6C46" w:rsidRDefault="00FA6C46"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Гра – це доступний, цікавий інструмент, що дозволяє розвивати різні навички, як навчальні, професійні, так і навички спілкування, певні риси характеру, чи якості необхідні для успішного спілкування, проявлення емпатії. Набуття емпатії та її використання в повсякденному житті, навчанні, </w:t>
      </w:r>
      <w:r w:rsidR="00D90B12">
        <w:rPr>
          <w:rFonts w:ascii="Times New Roman" w:hAnsi="Times New Roman" w:cs="Times New Roman"/>
          <w:sz w:val="28"/>
          <w:szCs w:val="28"/>
        </w:rPr>
        <w:t xml:space="preserve">на </w:t>
      </w:r>
      <w:r>
        <w:rPr>
          <w:rFonts w:ascii="Times New Roman" w:hAnsi="Times New Roman" w:cs="Times New Roman"/>
          <w:sz w:val="28"/>
          <w:szCs w:val="28"/>
        </w:rPr>
        <w:t>робочому місці, стосунках з людьми допоможе досягнути більш гармонійних відносин, уникнути непорозумінь, агресії та досягнути більше успіхів у професійній сфері.</w:t>
      </w:r>
    </w:p>
    <w:p w14:paraId="4BBBCF1B" w14:textId="5DE9DD2E" w:rsidR="00FA6C46" w:rsidRDefault="00FA6C46" w:rsidP="000E2742">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 гри дозволяє </w:t>
      </w:r>
      <w:proofErr w:type="spellStart"/>
      <w:r>
        <w:rPr>
          <w:rFonts w:ascii="Times New Roman" w:hAnsi="Times New Roman" w:cs="Times New Roman"/>
          <w:sz w:val="28"/>
          <w:szCs w:val="28"/>
        </w:rPr>
        <w:t>ненав</w:t>
      </w:r>
      <w:proofErr w:type="spellEnd"/>
      <w:r w:rsidRPr="00FA6C46">
        <w:rPr>
          <w:rFonts w:ascii="Times New Roman" w:hAnsi="Times New Roman" w:cs="Times New Roman"/>
          <w:sz w:val="28"/>
          <w:szCs w:val="28"/>
          <w:lang w:val="ru-RU"/>
        </w:rPr>
        <w:t>’</w:t>
      </w:r>
      <w:proofErr w:type="spellStart"/>
      <w:r>
        <w:rPr>
          <w:rFonts w:ascii="Times New Roman" w:hAnsi="Times New Roman" w:cs="Times New Roman"/>
          <w:sz w:val="28"/>
          <w:szCs w:val="28"/>
        </w:rPr>
        <w:t>язливо</w:t>
      </w:r>
      <w:proofErr w:type="spellEnd"/>
      <w:r>
        <w:rPr>
          <w:rFonts w:ascii="Times New Roman" w:hAnsi="Times New Roman" w:cs="Times New Roman"/>
          <w:sz w:val="28"/>
          <w:szCs w:val="28"/>
        </w:rPr>
        <w:t xml:space="preserve"> запропонувати розвиток емпатії. Це можуть бути окремі ігри саме на набуття емпаті</w:t>
      </w:r>
      <w:r w:rsidR="001048AE">
        <w:rPr>
          <w:rFonts w:ascii="Times New Roman" w:hAnsi="Times New Roman" w:cs="Times New Roman"/>
          <w:sz w:val="28"/>
          <w:szCs w:val="28"/>
        </w:rPr>
        <w:t xml:space="preserve">ї, а також ігри, які поєднують і розвиток професійних навичок. При чому, щоб досягнути обидві цілі, потрібно акцентувати увагу студентів одразу на ці цілі, щоб свідомо виконувались завдання гри. Було б доцільно порівняти ступінь емпатії студентів на початку гри, давши заповнити короткий </w:t>
      </w:r>
      <w:proofErr w:type="spellStart"/>
      <w:r w:rsidR="001048AE">
        <w:rPr>
          <w:rFonts w:ascii="Times New Roman" w:hAnsi="Times New Roman" w:cs="Times New Roman"/>
          <w:sz w:val="28"/>
          <w:szCs w:val="28"/>
        </w:rPr>
        <w:t>квіз</w:t>
      </w:r>
      <w:proofErr w:type="spellEnd"/>
      <w:r w:rsidR="001048AE">
        <w:rPr>
          <w:rFonts w:ascii="Times New Roman" w:hAnsi="Times New Roman" w:cs="Times New Roman"/>
          <w:sz w:val="28"/>
          <w:szCs w:val="28"/>
        </w:rPr>
        <w:t xml:space="preserve"> та результатів гри. Закріплення навички </w:t>
      </w:r>
      <w:proofErr w:type="spellStart"/>
      <w:r w:rsidR="001048AE">
        <w:rPr>
          <w:rFonts w:ascii="Times New Roman" w:hAnsi="Times New Roman" w:cs="Times New Roman"/>
          <w:sz w:val="28"/>
          <w:szCs w:val="28"/>
        </w:rPr>
        <w:t>емпатіїї</w:t>
      </w:r>
      <w:proofErr w:type="spellEnd"/>
      <w:r w:rsidR="001048AE">
        <w:rPr>
          <w:rFonts w:ascii="Times New Roman" w:hAnsi="Times New Roman" w:cs="Times New Roman"/>
          <w:sz w:val="28"/>
          <w:szCs w:val="28"/>
        </w:rPr>
        <w:t>, наприклад, через проходження різних ситуацій, які запропоновані в грі.</w:t>
      </w:r>
      <w:r w:rsidR="005B216C">
        <w:rPr>
          <w:rFonts w:ascii="Times New Roman" w:hAnsi="Times New Roman" w:cs="Times New Roman"/>
          <w:sz w:val="28"/>
          <w:szCs w:val="28"/>
        </w:rPr>
        <w:t xml:space="preserve"> </w:t>
      </w:r>
      <w:r w:rsidR="005B216C">
        <w:rPr>
          <w:rFonts w:ascii="Times New Roman" w:hAnsi="Times New Roman" w:cs="Times New Roman"/>
          <w:sz w:val="28"/>
          <w:szCs w:val="28"/>
        </w:rPr>
        <w:lastRenderedPageBreak/>
        <w:t>Доречно використовувати ігри, де проявляється доброта, співчуття, розуміння та сприйняття іншої точки зору, безкорисної допомоги.</w:t>
      </w:r>
    </w:p>
    <w:p w14:paraId="13B9FD58" w14:textId="252E4087" w:rsidR="00951E85" w:rsidRPr="000E2742" w:rsidRDefault="00AA7D58" w:rsidP="000E2742">
      <w:pPr>
        <w:tabs>
          <w:tab w:val="left" w:pos="1920"/>
        </w:tabs>
        <w:spacing w:line="240" w:lineRule="auto"/>
        <w:ind w:firstLine="567"/>
        <w:jc w:val="both"/>
        <w:rPr>
          <w:rFonts w:ascii="Times New Roman" w:hAnsi="Times New Roman" w:cs="Times New Roman"/>
          <w:b/>
          <w:bCs/>
          <w:sz w:val="28"/>
          <w:szCs w:val="28"/>
        </w:rPr>
      </w:pPr>
      <w:r>
        <w:rPr>
          <w:rFonts w:ascii="Times New Roman" w:hAnsi="Times New Roman" w:cs="Times New Roman"/>
          <w:sz w:val="28"/>
          <w:szCs w:val="28"/>
        </w:rPr>
        <w:tab/>
      </w:r>
      <w:r w:rsidR="00951E85" w:rsidRPr="000E2742">
        <w:rPr>
          <w:rFonts w:ascii="Times New Roman" w:hAnsi="Times New Roman" w:cs="Times New Roman"/>
          <w:b/>
          <w:bCs/>
          <w:sz w:val="28"/>
          <w:szCs w:val="28"/>
        </w:rPr>
        <w:t xml:space="preserve">                    </w:t>
      </w:r>
      <w:r w:rsidR="00E80832" w:rsidRPr="000E2742">
        <w:rPr>
          <w:rFonts w:ascii="Times New Roman" w:hAnsi="Times New Roman" w:cs="Times New Roman"/>
          <w:b/>
          <w:bCs/>
          <w:sz w:val="28"/>
          <w:szCs w:val="28"/>
        </w:rPr>
        <w:t>Список використаних джерел</w:t>
      </w:r>
    </w:p>
    <w:p w14:paraId="13B3447F" w14:textId="76EA92D7" w:rsidR="00951E85" w:rsidRPr="000E2742" w:rsidRDefault="00951E85" w:rsidP="000E2742">
      <w:pPr>
        <w:pStyle w:val="a3"/>
        <w:numPr>
          <w:ilvl w:val="0"/>
          <w:numId w:val="1"/>
        </w:numPr>
        <w:spacing w:line="240" w:lineRule="auto"/>
        <w:jc w:val="both"/>
        <w:rPr>
          <w:rFonts w:ascii="Times New Roman" w:hAnsi="Times New Roman" w:cs="Times New Roman"/>
          <w:sz w:val="28"/>
          <w:szCs w:val="28"/>
        </w:rPr>
      </w:pPr>
      <w:proofErr w:type="spellStart"/>
      <w:r w:rsidRPr="000E2742">
        <w:rPr>
          <w:rFonts w:ascii="Times New Roman" w:hAnsi="Times New Roman" w:cs="Times New Roman"/>
          <w:sz w:val="28"/>
          <w:szCs w:val="28"/>
        </w:rPr>
        <w:t>Вавринів</w:t>
      </w:r>
      <w:proofErr w:type="spellEnd"/>
      <w:r w:rsidRPr="000E2742">
        <w:rPr>
          <w:rFonts w:ascii="Times New Roman" w:hAnsi="Times New Roman" w:cs="Times New Roman"/>
          <w:sz w:val="28"/>
          <w:szCs w:val="28"/>
        </w:rPr>
        <w:t xml:space="preserve"> О.С. Становлення поняття емпатії в психології. Теорія і практика сучасної психології. </w:t>
      </w:r>
      <w:r w:rsidR="00503846" w:rsidRPr="000E2742">
        <w:rPr>
          <w:rFonts w:ascii="Times New Roman" w:hAnsi="Times New Roman" w:cs="Times New Roman"/>
          <w:sz w:val="28"/>
          <w:szCs w:val="28"/>
        </w:rPr>
        <w:t>№2, Т.1, с.28-31.</w:t>
      </w:r>
    </w:p>
    <w:p w14:paraId="74DDEE7F" w14:textId="760D1000" w:rsidR="00503846" w:rsidRPr="000E2742" w:rsidRDefault="00503846" w:rsidP="000E2742">
      <w:pPr>
        <w:pStyle w:val="a3"/>
        <w:numPr>
          <w:ilvl w:val="0"/>
          <w:numId w:val="1"/>
        </w:numPr>
        <w:spacing w:line="240" w:lineRule="auto"/>
        <w:jc w:val="both"/>
        <w:rPr>
          <w:rFonts w:ascii="Times New Roman" w:hAnsi="Times New Roman" w:cs="Times New Roman"/>
          <w:sz w:val="28"/>
          <w:szCs w:val="28"/>
        </w:rPr>
      </w:pPr>
      <w:proofErr w:type="spellStart"/>
      <w:r w:rsidRPr="000E2742">
        <w:rPr>
          <w:rFonts w:ascii="Times New Roman" w:hAnsi="Times New Roman" w:cs="Times New Roman"/>
          <w:sz w:val="28"/>
          <w:szCs w:val="28"/>
        </w:rPr>
        <w:t>Rogers</w:t>
      </w:r>
      <w:proofErr w:type="spellEnd"/>
      <w:r w:rsidRPr="000E2742">
        <w:rPr>
          <w:rFonts w:ascii="Times New Roman" w:hAnsi="Times New Roman" w:cs="Times New Roman"/>
          <w:sz w:val="28"/>
          <w:szCs w:val="28"/>
        </w:rPr>
        <w:t xml:space="preserve"> С.R. </w:t>
      </w:r>
      <w:proofErr w:type="spellStart"/>
      <w:r w:rsidRPr="000E2742">
        <w:rPr>
          <w:rFonts w:ascii="Times New Roman" w:hAnsi="Times New Roman" w:cs="Times New Roman"/>
          <w:sz w:val="28"/>
          <w:szCs w:val="28"/>
        </w:rPr>
        <w:t>Empatic</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an</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unappreciated</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way</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of</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being</w:t>
      </w:r>
      <w:proofErr w:type="spellEnd"/>
      <w:r w:rsidR="00443E4B" w:rsidRPr="000E2742">
        <w:rPr>
          <w:rFonts w:ascii="Times New Roman" w:hAnsi="Times New Roman" w:cs="Times New Roman"/>
          <w:sz w:val="28"/>
          <w:szCs w:val="28"/>
        </w:rPr>
        <w:t>.</w:t>
      </w:r>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The</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Counseling</w:t>
      </w:r>
      <w:proofErr w:type="spellEnd"/>
      <w:r w:rsidRPr="000E2742">
        <w:rPr>
          <w:rFonts w:ascii="Times New Roman" w:hAnsi="Times New Roman" w:cs="Times New Roman"/>
          <w:sz w:val="28"/>
          <w:szCs w:val="28"/>
        </w:rPr>
        <w:t xml:space="preserve"> </w:t>
      </w:r>
      <w:proofErr w:type="spellStart"/>
      <w:r w:rsidRPr="000E2742">
        <w:rPr>
          <w:rFonts w:ascii="Times New Roman" w:hAnsi="Times New Roman" w:cs="Times New Roman"/>
          <w:sz w:val="28"/>
          <w:szCs w:val="28"/>
        </w:rPr>
        <w:t>Psychologist</w:t>
      </w:r>
      <w:proofErr w:type="spellEnd"/>
      <w:r w:rsidRPr="000E2742">
        <w:rPr>
          <w:rFonts w:ascii="Times New Roman" w:hAnsi="Times New Roman" w:cs="Times New Roman"/>
          <w:sz w:val="28"/>
          <w:szCs w:val="28"/>
        </w:rPr>
        <w:t>. 1975. V. 5, N 2. P. 2–10.</w:t>
      </w:r>
    </w:p>
    <w:sectPr w:rsidR="00503846" w:rsidRPr="000E2742" w:rsidSect="000E27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D6A01"/>
    <w:multiLevelType w:val="hybridMultilevel"/>
    <w:tmpl w:val="401E4F60"/>
    <w:lvl w:ilvl="0" w:tplc="6AA4A0C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BA"/>
    <w:rsid w:val="000027AA"/>
    <w:rsid w:val="000039D1"/>
    <w:rsid w:val="00063BD4"/>
    <w:rsid w:val="000E2742"/>
    <w:rsid w:val="000F7732"/>
    <w:rsid w:val="001048AE"/>
    <w:rsid w:val="001F1098"/>
    <w:rsid w:val="00257D16"/>
    <w:rsid w:val="002C3361"/>
    <w:rsid w:val="003A65BA"/>
    <w:rsid w:val="00443E4B"/>
    <w:rsid w:val="00503846"/>
    <w:rsid w:val="005B216C"/>
    <w:rsid w:val="005D0CD0"/>
    <w:rsid w:val="00605515"/>
    <w:rsid w:val="006169BA"/>
    <w:rsid w:val="006F4BEF"/>
    <w:rsid w:val="0073615C"/>
    <w:rsid w:val="007403F5"/>
    <w:rsid w:val="00765618"/>
    <w:rsid w:val="007E5FE6"/>
    <w:rsid w:val="00821BA1"/>
    <w:rsid w:val="008444BE"/>
    <w:rsid w:val="00847B13"/>
    <w:rsid w:val="0088135D"/>
    <w:rsid w:val="008C1A76"/>
    <w:rsid w:val="0092234B"/>
    <w:rsid w:val="00951E85"/>
    <w:rsid w:val="00975B33"/>
    <w:rsid w:val="009E1489"/>
    <w:rsid w:val="00AA7D58"/>
    <w:rsid w:val="00AC2F41"/>
    <w:rsid w:val="00AC44C4"/>
    <w:rsid w:val="00B57BA6"/>
    <w:rsid w:val="00B66FD5"/>
    <w:rsid w:val="00BC6965"/>
    <w:rsid w:val="00C8717F"/>
    <w:rsid w:val="00D33562"/>
    <w:rsid w:val="00D90B12"/>
    <w:rsid w:val="00DC4BB5"/>
    <w:rsid w:val="00E01E44"/>
    <w:rsid w:val="00E80832"/>
    <w:rsid w:val="00EE135E"/>
    <w:rsid w:val="00F32859"/>
    <w:rsid w:val="00FA6C46"/>
    <w:rsid w:val="00FE5162"/>
    <w:rsid w:val="00FF15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B4AE"/>
  <w15:chartTrackingRefBased/>
  <w15:docId w15:val="{F8484E58-C8B3-4BE9-BEEA-F18BDBE7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E85"/>
    <w:pPr>
      <w:ind w:left="720"/>
      <w:contextualSpacing/>
    </w:pPr>
  </w:style>
  <w:style w:type="character" w:styleId="a4">
    <w:name w:val="Hyperlink"/>
    <w:basedOn w:val="a0"/>
    <w:uiPriority w:val="99"/>
    <w:unhideWhenUsed/>
    <w:rsid w:val="00E80832"/>
    <w:rPr>
      <w:color w:val="0563C1" w:themeColor="hyperlink"/>
      <w:u w:val="single"/>
    </w:rPr>
  </w:style>
  <w:style w:type="character" w:styleId="a5">
    <w:name w:val="Unresolved Mention"/>
    <w:basedOn w:val="a0"/>
    <w:uiPriority w:val="99"/>
    <w:semiHidden/>
    <w:unhideWhenUsed/>
    <w:rsid w:val="00E8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cid.org/0000-0003-4270-27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3-4270-27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C84E-975C-4A44-8D40-E4DF9F344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Pages>
  <Words>3637</Words>
  <Characters>2074</Characters>
  <Application>Microsoft Office Word</Application>
  <DocSecurity>0</DocSecurity>
  <Lines>17</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2025-06-25T20:44:00Z</dcterms:created>
  <dcterms:modified xsi:type="dcterms:W3CDTF">2026-01-19T14:29:00Z</dcterms:modified>
</cp:coreProperties>
</file>