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charts/chart10.xml" ContentType="application/vnd.openxmlformats-officedocument.drawingml.chart+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docProps/custom.xml" ContentType="application/vnd.openxmlformats-officedocument.custom-properties+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7315" w:rsidRDefault="002D054A">
      <w:pPr>
        <w:pStyle w:val="9"/>
        <w:keepNext/>
        <w:spacing w:line="273" w:lineRule="auto"/>
        <w:jc w:val="center"/>
        <w:outlineLvl w:val="2"/>
        <w:rPr>
          <w:rFonts w:ascii="Times New Roman" w:eastAsia="Calibri" w:hAnsi="Times New Roman"/>
          <w:b/>
          <w:bCs/>
          <w:caps/>
          <w:color w:val="000000" w:themeColor="text1"/>
          <w:sz w:val="28"/>
          <w:szCs w:val="28"/>
        </w:rPr>
      </w:pPr>
      <w:r>
        <w:rPr>
          <w:rFonts w:ascii="Times New Roman" w:eastAsia="Calibri" w:hAnsi="Times New Roman"/>
          <w:b/>
          <w:bCs/>
          <w:caps/>
          <w:color w:val="000000" w:themeColor="text1"/>
          <w:sz w:val="28"/>
          <w:szCs w:val="28"/>
        </w:rPr>
        <w:t>Міністерство ОСВІТИ І НАУКИ УКРАЇНИ</w:t>
      </w:r>
    </w:p>
    <w:p w:rsidR="00837315" w:rsidRDefault="002D054A">
      <w:pPr>
        <w:pStyle w:val="9"/>
        <w:spacing w:line="273" w:lineRule="auto"/>
        <w:jc w:val="center"/>
        <w:rPr>
          <w:rFonts w:ascii="Times New Roman" w:eastAsia="Calibri" w:hAnsi="Times New Roman"/>
          <w:b/>
          <w:bCs/>
          <w:color w:val="000000" w:themeColor="text1"/>
          <w:sz w:val="28"/>
          <w:szCs w:val="28"/>
        </w:rPr>
      </w:pPr>
      <w:r>
        <w:rPr>
          <w:rFonts w:ascii="Times New Roman" w:eastAsia="Calibri" w:hAnsi="Times New Roman"/>
          <w:b/>
          <w:bCs/>
          <w:color w:val="000000" w:themeColor="text1"/>
          <w:sz w:val="28"/>
          <w:szCs w:val="28"/>
        </w:rPr>
        <w:t>Чернівецький національний університет імені Юрія Федьковича</w:t>
      </w:r>
    </w:p>
    <w:p w:rsidR="00837315" w:rsidRDefault="002D054A">
      <w:pPr>
        <w:pStyle w:val="9"/>
        <w:spacing w:line="273" w:lineRule="auto"/>
        <w:jc w:val="center"/>
        <w:rPr>
          <w:rFonts w:ascii="Times New Roman" w:eastAsia="Calibri" w:hAnsi="Times New Roman"/>
          <w:color w:val="000000" w:themeColor="text1"/>
          <w:sz w:val="28"/>
          <w:szCs w:val="28"/>
        </w:rPr>
      </w:pPr>
      <w:r>
        <w:rPr>
          <w:rFonts w:ascii="Times New Roman" w:eastAsia="Calibri" w:hAnsi="Times New Roman"/>
          <w:b/>
          <w:bCs/>
          <w:color w:val="000000" w:themeColor="text1"/>
          <w:sz w:val="28"/>
          <w:szCs w:val="28"/>
        </w:rPr>
        <w:t>Географічний факультет</w:t>
      </w:r>
    </w:p>
    <w:p w:rsidR="00837315" w:rsidRDefault="002D054A">
      <w:pPr>
        <w:pStyle w:val="9"/>
        <w:spacing w:line="273" w:lineRule="auto"/>
        <w:jc w:val="center"/>
        <w:rPr>
          <w:rFonts w:ascii="Times New Roman" w:eastAsia="Calibri" w:hAnsi="Times New Roman"/>
          <w:color w:val="000000" w:themeColor="text1"/>
          <w:sz w:val="28"/>
          <w:szCs w:val="28"/>
        </w:rPr>
      </w:pPr>
      <w:r>
        <w:rPr>
          <w:rFonts w:ascii="Times New Roman" w:eastAsia="Calibri" w:hAnsi="Times New Roman"/>
          <w:color w:val="000000" w:themeColor="text1"/>
          <w:sz w:val="28"/>
          <w:szCs w:val="28"/>
        </w:rPr>
        <w:t>Кафедра географії та менеджменту туризму</w:t>
      </w:r>
    </w:p>
    <w:p w:rsidR="00837315" w:rsidRDefault="002D054A">
      <w:pPr>
        <w:pStyle w:val="9"/>
        <w:jc w:val="center"/>
        <w:rPr>
          <w:rFonts w:ascii="Times New Roman" w:eastAsia="Calibri" w:hAnsi="Times New Roman"/>
          <w:b/>
          <w:color w:val="000000" w:themeColor="text1"/>
          <w:sz w:val="28"/>
          <w:szCs w:val="28"/>
        </w:rPr>
      </w:pPr>
      <w:r>
        <w:rPr>
          <w:rFonts w:ascii="Times New Roman" w:eastAsia="Calibri" w:hAnsi="Times New Roman"/>
          <w:b/>
          <w:color w:val="000000" w:themeColor="text1"/>
          <w:sz w:val="28"/>
          <w:szCs w:val="28"/>
        </w:rPr>
        <w:t xml:space="preserve"> </w:t>
      </w:r>
    </w:p>
    <w:p w:rsidR="00837315" w:rsidRDefault="002D054A">
      <w:pPr>
        <w:pStyle w:val="9"/>
        <w:jc w:val="center"/>
        <w:rPr>
          <w:rFonts w:ascii="Times New Roman" w:eastAsia="Calibri" w:hAnsi="Times New Roman"/>
          <w:b/>
          <w:bCs/>
          <w:color w:val="000000" w:themeColor="text1"/>
          <w:sz w:val="28"/>
          <w:szCs w:val="28"/>
          <w:u w:val="single"/>
        </w:rPr>
      </w:pPr>
      <w:r>
        <w:rPr>
          <w:rFonts w:ascii="Times New Roman" w:eastAsia="Calibri" w:hAnsi="Times New Roman"/>
          <w:b/>
          <w:color w:val="000000" w:themeColor="text1"/>
          <w:sz w:val="28"/>
          <w:szCs w:val="28"/>
        </w:rPr>
        <w:t>СУЧАСНИЙ СТАН ТА ПЕРСПЕКТИВИ РОЗВИТКУ ТУРИЗМУ В ЧЕРНІВЕЦЬКІЙ ОБЛАСТІ</w:t>
      </w:r>
      <w:r>
        <w:rPr>
          <w:rFonts w:ascii="Times New Roman" w:eastAsia="Calibri" w:hAnsi="Times New Roman"/>
          <w:b/>
          <w:bCs/>
          <w:color w:val="000000" w:themeColor="text1"/>
          <w:sz w:val="28"/>
          <w:szCs w:val="28"/>
          <w:u w:val="single"/>
        </w:rPr>
        <w:t xml:space="preserve"> </w:t>
      </w:r>
    </w:p>
    <w:p w:rsidR="00837315" w:rsidRDefault="002D054A">
      <w:pPr>
        <w:pStyle w:val="9"/>
        <w:jc w:val="center"/>
        <w:rPr>
          <w:rFonts w:ascii="Times New Roman" w:eastAsia="Calibri" w:hAnsi="Times New Roman"/>
          <w:b/>
          <w:bCs/>
          <w:color w:val="000000" w:themeColor="text1"/>
          <w:sz w:val="28"/>
          <w:szCs w:val="28"/>
        </w:rPr>
      </w:pPr>
      <w:r>
        <w:rPr>
          <w:rFonts w:ascii="Times New Roman" w:eastAsia="Calibri" w:hAnsi="Times New Roman"/>
          <w:b/>
          <w:bCs/>
          <w:color w:val="000000" w:themeColor="text1"/>
          <w:sz w:val="28"/>
          <w:szCs w:val="28"/>
        </w:rPr>
        <w:t xml:space="preserve">Дипломна робота </w:t>
      </w:r>
    </w:p>
    <w:p w:rsidR="00837315" w:rsidRDefault="002D054A">
      <w:pPr>
        <w:pStyle w:val="9"/>
        <w:jc w:val="center"/>
        <w:rPr>
          <w:rFonts w:ascii="Times New Roman" w:eastAsia="Calibri" w:hAnsi="Times New Roman"/>
          <w:b/>
          <w:bCs/>
          <w:color w:val="000000" w:themeColor="text1"/>
          <w:sz w:val="28"/>
          <w:szCs w:val="28"/>
        </w:rPr>
      </w:pPr>
      <w:r>
        <w:rPr>
          <w:rFonts w:ascii="Times New Roman" w:eastAsia="Calibri" w:hAnsi="Times New Roman"/>
          <w:b/>
          <w:bCs/>
          <w:color w:val="000000" w:themeColor="text1"/>
          <w:sz w:val="28"/>
          <w:szCs w:val="28"/>
        </w:rPr>
        <w:t>Рівень вищої освіти – другий (магістерський)</w:t>
      </w:r>
    </w:p>
    <w:p w:rsidR="00837315" w:rsidRDefault="002D054A">
      <w:pPr>
        <w:pStyle w:val="9"/>
        <w:rPr>
          <w:rFonts w:ascii="Times New Roman" w:eastAsia="Calibri" w:hAnsi="Times New Roman"/>
          <w:b/>
          <w:bCs/>
          <w:u w:val="single"/>
        </w:rPr>
      </w:pPr>
      <w:r>
        <w:rPr>
          <w:rFonts w:ascii="Times New Roman" w:eastAsia="Calibri" w:hAnsi="Times New Roman"/>
          <w:b/>
          <w:bCs/>
          <w:u w:val="single"/>
        </w:rPr>
        <w:t xml:space="preserve"> </w:t>
      </w:r>
    </w:p>
    <w:p w:rsidR="00837315" w:rsidRDefault="002D054A">
      <w:pPr>
        <w:pStyle w:val="9"/>
        <w:jc w:val="right"/>
        <w:rPr>
          <w:rFonts w:ascii="Times New Roman" w:eastAsia="Calibri" w:hAnsi="Times New Roman"/>
          <w:bCs/>
          <w:color w:val="000000" w:themeColor="text1"/>
          <w:sz w:val="28"/>
          <w:szCs w:val="28"/>
        </w:rPr>
      </w:pPr>
      <w:r>
        <w:rPr>
          <w:rFonts w:ascii="Times New Roman" w:eastAsia="Calibri" w:hAnsi="Times New Roman"/>
          <w:bCs/>
          <w:color w:val="000000" w:themeColor="text1"/>
          <w:sz w:val="28"/>
          <w:szCs w:val="28"/>
        </w:rPr>
        <w:t>Виконав:</w:t>
      </w:r>
    </w:p>
    <w:p w:rsidR="00837315" w:rsidRDefault="002D054A">
      <w:pPr>
        <w:pStyle w:val="9"/>
        <w:jc w:val="right"/>
        <w:rPr>
          <w:rFonts w:ascii="Times New Roman" w:eastAsia="Calibri" w:hAnsi="Times New Roman"/>
          <w:bCs/>
          <w:color w:val="000000" w:themeColor="text1"/>
          <w:sz w:val="28"/>
          <w:szCs w:val="28"/>
        </w:rPr>
      </w:pPr>
      <w:r>
        <w:rPr>
          <w:rFonts w:ascii="Times New Roman" w:eastAsia="Calibri" w:hAnsi="Times New Roman"/>
          <w:bCs/>
          <w:color w:val="000000" w:themeColor="text1"/>
          <w:sz w:val="28"/>
          <w:szCs w:val="28"/>
        </w:rPr>
        <w:t>студент  VІ курсу, групи 6</w:t>
      </w:r>
      <w:r w:rsidR="00874F37">
        <w:rPr>
          <w:rFonts w:ascii="Times New Roman" w:eastAsia="Calibri" w:hAnsi="Times New Roman"/>
          <w:bCs/>
          <w:color w:val="000000" w:themeColor="text1"/>
          <w:sz w:val="28"/>
          <w:szCs w:val="28"/>
        </w:rPr>
        <w:t>19</w:t>
      </w:r>
    </w:p>
    <w:p w:rsidR="00837315" w:rsidRDefault="002D054A">
      <w:pPr>
        <w:pStyle w:val="9"/>
        <w:jc w:val="right"/>
        <w:rPr>
          <w:rFonts w:ascii="Times New Roman" w:eastAsia="Calibri" w:hAnsi="Times New Roman"/>
          <w:bCs/>
          <w:color w:val="000000" w:themeColor="text1"/>
          <w:sz w:val="28"/>
          <w:szCs w:val="28"/>
        </w:rPr>
      </w:pPr>
      <w:r>
        <w:rPr>
          <w:rFonts w:ascii="Times New Roman" w:eastAsia="Calibri" w:hAnsi="Times New Roman"/>
          <w:bCs/>
          <w:color w:val="000000" w:themeColor="text1"/>
          <w:sz w:val="28"/>
          <w:szCs w:val="28"/>
        </w:rPr>
        <w:t>денної форми навчання</w:t>
      </w:r>
    </w:p>
    <w:p w:rsidR="00837315" w:rsidRDefault="002D054A">
      <w:pPr>
        <w:pStyle w:val="9"/>
        <w:jc w:val="right"/>
        <w:rPr>
          <w:rFonts w:ascii="Times New Roman" w:eastAsia="Calibri" w:hAnsi="Times New Roman"/>
          <w:bCs/>
          <w:color w:val="000000" w:themeColor="text1"/>
          <w:sz w:val="28"/>
          <w:szCs w:val="28"/>
        </w:rPr>
      </w:pPr>
      <w:r>
        <w:rPr>
          <w:rFonts w:ascii="Times New Roman" w:eastAsia="Calibri" w:hAnsi="Times New Roman"/>
          <w:bCs/>
          <w:color w:val="000000" w:themeColor="text1"/>
          <w:sz w:val="28"/>
          <w:szCs w:val="28"/>
        </w:rPr>
        <w:t xml:space="preserve">спеціальності 242 «Туризм і </w:t>
      </w:r>
      <w:r w:rsidR="000E3989">
        <w:rPr>
          <w:rFonts w:ascii="Times New Roman" w:eastAsia="Calibri" w:hAnsi="Times New Roman"/>
          <w:bCs/>
          <w:color w:val="000000" w:themeColor="text1"/>
          <w:sz w:val="28"/>
          <w:szCs w:val="28"/>
        </w:rPr>
        <w:t>р</w:t>
      </w:r>
      <w:r>
        <w:rPr>
          <w:rFonts w:ascii="Times New Roman" w:eastAsia="Calibri" w:hAnsi="Times New Roman"/>
          <w:bCs/>
          <w:color w:val="000000" w:themeColor="text1"/>
          <w:sz w:val="28"/>
          <w:szCs w:val="28"/>
        </w:rPr>
        <w:t>екреація»</w:t>
      </w:r>
    </w:p>
    <w:p w:rsidR="00837315" w:rsidRDefault="002D054A">
      <w:pPr>
        <w:pStyle w:val="9"/>
        <w:jc w:val="right"/>
        <w:rPr>
          <w:rFonts w:ascii="Times New Roman" w:eastAsia="Calibri" w:hAnsi="Times New Roman"/>
          <w:b/>
          <w:color w:val="000000" w:themeColor="text1"/>
          <w:sz w:val="28"/>
          <w:szCs w:val="28"/>
        </w:rPr>
      </w:pPr>
      <w:proofErr w:type="spellStart"/>
      <w:r>
        <w:rPr>
          <w:rFonts w:ascii="Times New Roman" w:eastAsia="Calibri" w:hAnsi="Times New Roman"/>
          <w:b/>
          <w:color w:val="000000" w:themeColor="text1"/>
          <w:sz w:val="28"/>
          <w:szCs w:val="28"/>
        </w:rPr>
        <w:t>Босовик</w:t>
      </w:r>
      <w:proofErr w:type="spellEnd"/>
      <w:r>
        <w:rPr>
          <w:rFonts w:ascii="Times New Roman" w:eastAsia="Calibri" w:hAnsi="Times New Roman"/>
          <w:b/>
          <w:color w:val="000000" w:themeColor="text1"/>
          <w:sz w:val="28"/>
          <w:szCs w:val="28"/>
        </w:rPr>
        <w:t xml:space="preserve"> Максим Миколайович</w:t>
      </w:r>
    </w:p>
    <w:p w:rsidR="00837315" w:rsidRDefault="002D054A">
      <w:pPr>
        <w:pStyle w:val="9"/>
        <w:jc w:val="right"/>
        <w:rPr>
          <w:rFonts w:ascii="Times New Roman" w:eastAsia="Calibri" w:hAnsi="Times New Roman"/>
          <w:bCs/>
          <w:color w:val="000000" w:themeColor="text1"/>
          <w:sz w:val="28"/>
          <w:szCs w:val="28"/>
        </w:rPr>
      </w:pPr>
      <w:r>
        <w:rPr>
          <w:rFonts w:ascii="Times New Roman" w:eastAsia="Calibri" w:hAnsi="Times New Roman"/>
          <w:bCs/>
          <w:color w:val="000000" w:themeColor="text1"/>
          <w:sz w:val="28"/>
          <w:szCs w:val="28"/>
        </w:rPr>
        <w:t xml:space="preserve">Керівник: </w:t>
      </w:r>
    </w:p>
    <w:p w:rsidR="00837315" w:rsidRDefault="002D054A">
      <w:pPr>
        <w:pStyle w:val="9"/>
        <w:jc w:val="right"/>
        <w:rPr>
          <w:rFonts w:ascii="Times New Roman" w:eastAsia="Calibri" w:hAnsi="Times New Roman"/>
          <w:color w:val="000000" w:themeColor="text1"/>
          <w:sz w:val="28"/>
          <w:szCs w:val="28"/>
        </w:rPr>
      </w:pPr>
      <w:r>
        <w:rPr>
          <w:rFonts w:ascii="Times New Roman" w:eastAsia="Calibri" w:hAnsi="Times New Roman"/>
          <w:color w:val="000000" w:themeColor="text1"/>
          <w:sz w:val="28"/>
          <w:szCs w:val="28"/>
        </w:rPr>
        <w:t xml:space="preserve">д. геогр. н., доц. </w:t>
      </w:r>
      <w:proofErr w:type="spellStart"/>
      <w:r>
        <w:rPr>
          <w:rFonts w:ascii="Times New Roman" w:eastAsia="Calibri" w:hAnsi="Times New Roman"/>
          <w:color w:val="000000" w:themeColor="text1"/>
          <w:sz w:val="28"/>
          <w:szCs w:val="28"/>
        </w:rPr>
        <w:t>Бучко</w:t>
      </w:r>
      <w:proofErr w:type="spellEnd"/>
      <w:r>
        <w:rPr>
          <w:rFonts w:ascii="Times New Roman" w:eastAsia="Calibri" w:hAnsi="Times New Roman"/>
          <w:color w:val="000000" w:themeColor="text1"/>
          <w:sz w:val="28"/>
          <w:szCs w:val="28"/>
        </w:rPr>
        <w:t xml:space="preserve">  Ж.І.</w:t>
      </w:r>
    </w:p>
    <w:p w:rsidR="00837315" w:rsidRDefault="002D054A">
      <w:pPr>
        <w:pStyle w:val="9"/>
        <w:jc w:val="right"/>
        <w:rPr>
          <w:rFonts w:ascii="Times New Roman" w:eastAsia="Calibri" w:hAnsi="Times New Roman"/>
          <w:bCs/>
          <w:color w:val="000000" w:themeColor="text1"/>
          <w:sz w:val="28"/>
          <w:szCs w:val="28"/>
        </w:rPr>
      </w:pPr>
      <w:r>
        <w:rPr>
          <w:rFonts w:ascii="Times New Roman" w:eastAsia="Calibri" w:hAnsi="Times New Roman"/>
          <w:bCs/>
          <w:color w:val="000000" w:themeColor="text1"/>
          <w:sz w:val="28"/>
          <w:szCs w:val="28"/>
        </w:rPr>
        <w:t>к. геогр. н., ас. Смик О.С.</w:t>
      </w:r>
    </w:p>
    <w:p w:rsidR="00837315" w:rsidRDefault="00837315">
      <w:pPr>
        <w:pStyle w:val="9"/>
        <w:rPr>
          <w:rFonts w:ascii="Times New Roman" w:eastAsia="Calibri" w:hAnsi="Times New Roman"/>
          <w:bCs/>
        </w:rPr>
      </w:pPr>
    </w:p>
    <w:p w:rsidR="00837315" w:rsidRDefault="002D054A" w:rsidP="000E3989">
      <w:pPr>
        <w:pStyle w:val="9"/>
        <w:spacing w:before="0" w:beforeAutospacing="0" w:after="0" w:afterAutospacing="0" w:line="240" w:lineRule="auto"/>
        <w:rPr>
          <w:rFonts w:ascii="Times New Roman" w:eastAsia="Calibri" w:hAnsi="Times New Roman"/>
          <w:bCs/>
          <w:color w:val="000000" w:themeColor="text1"/>
          <w:sz w:val="28"/>
          <w:szCs w:val="28"/>
        </w:rPr>
      </w:pPr>
      <w:r>
        <w:rPr>
          <w:rFonts w:ascii="Times New Roman" w:eastAsia="Calibri" w:hAnsi="Times New Roman"/>
          <w:bCs/>
          <w:color w:val="000000" w:themeColor="text1"/>
          <w:sz w:val="28"/>
          <w:szCs w:val="28"/>
        </w:rPr>
        <w:t>До захисту допущено:</w:t>
      </w:r>
    </w:p>
    <w:p w:rsidR="00837315" w:rsidRDefault="002D054A" w:rsidP="000E3989">
      <w:pPr>
        <w:pStyle w:val="9"/>
        <w:spacing w:before="0" w:beforeAutospacing="0" w:after="0" w:afterAutospacing="0" w:line="240" w:lineRule="auto"/>
        <w:rPr>
          <w:rFonts w:ascii="Times New Roman" w:eastAsia="Calibri" w:hAnsi="Times New Roman"/>
          <w:bCs/>
          <w:color w:val="000000" w:themeColor="text1"/>
          <w:sz w:val="28"/>
          <w:szCs w:val="28"/>
        </w:rPr>
      </w:pPr>
      <w:r>
        <w:rPr>
          <w:rFonts w:ascii="Times New Roman" w:eastAsia="Calibri" w:hAnsi="Times New Roman"/>
          <w:bCs/>
          <w:color w:val="000000" w:themeColor="text1"/>
          <w:sz w:val="28"/>
          <w:szCs w:val="28"/>
        </w:rPr>
        <w:t>протокол засідання кафедри № ____</w:t>
      </w:r>
    </w:p>
    <w:p w:rsidR="00837315" w:rsidRDefault="002D054A" w:rsidP="000E3989">
      <w:pPr>
        <w:pStyle w:val="9"/>
        <w:spacing w:before="0" w:beforeAutospacing="0" w:after="0" w:afterAutospacing="0" w:line="240" w:lineRule="auto"/>
        <w:rPr>
          <w:rFonts w:ascii="Times New Roman" w:eastAsia="Calibri" w:hAnsi="Times New Roman"/>
          <w:bCs/>
          <w:color w:val="000000" w:themeColor="text1"/>
          <w:sz w:val="28"/>
          <w:szCs w:val="28"/>
        </w:rPr>
      </w:pPr>
      <w:r>
        <w:rPr>
          <w:rFonts w:ascii="Times New Roman" w:eastAsia="Calibri" w:hAnsi="Times New Roman"/>
          <w:bCs/>
          <w:color w:val="000000" w:themeColor="text1"/>
          <w:sz w:val="28"/>
          <w:szCs w:val="28"/>
        </w:rPr>
        <w:t>від «____»  _______2024 р.</w:t>
      </w:r>
    </w:p>
    <w:p w:rsidR="00837315" w:rsidRDefault="002D054A" w:rsidP="000E3989">
      <w:pPr>
        <w:pStyle w:val="9"/>
        <w:spacing w:before="0" w:beforeAutospacing="0" w:after="0" w:afterAutospacing="0" w:line="240" w:lineRule="auto"/>
        <w:rPr>
          <w:rFonts w:ascii="Times New Roman" w:eastAsia="Calibri" w:hAnsi="Times New Roman"/>
          <w:bCs/>
          <w:color w:val="000000" w:themeColor="text1"/>
          <w:sz w:val="28"/>
          <w:szCs w:val="28"/>
        </w:rPr>
      </w:pPr>
      <w:r>
        <w:rPr>
          <w:rFonts w:ascii="Times New Roman" w:eastAsia="Calibri" w:hAnsi="Times New Roman"/>
          <w:bCs/>
          <w:color w:val="000000" w:themeColor="text1"/>
          <w:sz w:val="28"/>
          <w:szCs w:val="28"/>
        </w:rPr>
        <w:t xml:space="preserve">Зав. кафедри   _______ д. геогр. н., доц. Король О.Д. </w:t>
      </w:r>
    </w:p>
    <w:p w:rsidR="000E3989" w:rsidRDefault="000E3989">
      <w:pPr>
        <w:pStyle w:val="9"/>
        <w:jc w:val="center"/>
        <w:rPr>
          <w:rFonts w:ascii="Times New Roman" w:eastAsia="Calibri" w:hAnsi="Times New Roman"/>
          <w:bCs/>
          <w:color w:val="000000" w:themeColor="text1"/>
        </w:rPr>
      </w:pPr>
    </w:p>
    <w:p w:rsidR="000E3989" w:rsidRDefault="000E3989">
      <w:pPr>
        <w:pStyle w:val="9"/>
        <w:jc w:val="center"/>
        <w:rPr>
          <w:rFonts w:ascii="Times New Roman" w:eastAsia="Calibri" w:hAnsi="Times New Roman"/>
          <w:bCs/>
          <w:color w:val="000000" w:themeColor="text1"/>
        </w:rPr>
      </w:pPr>
    </w:p>
    <w:p w:rsidR="00837315" w:rsidRPr="000E3989" w:rsidRDefault="002D054A">
      <w:pPr>
        <w:pStyle w:val="9"/>
        <w:jc w:val="center"/>
        <w:rPr>
          <w:rFonts w:ascii="Times New Roman" w:eastAsia="Calibri" w:hAnsi="Times New Roman"/>
          <w:bCs/>
          <w:color w:val="000000" w:themeColor="text1"/>
          <w:sz w:val="28"/>
          <w:szCs w:val="28"/>
        </w:rPr>
      </w:pPr>
      <w:r w:rsidRPr="000E3989">
        <w:rPr>
          <w:rFonts w:ascii="Times New Roman" w:eastAsia="Calibri" w:hAnsi="Times New Roman"/>
          <w:bCs/>
          <w:color w:val="000000" w:themeColor="text1"/>
          <w:sz w:val="28"/>
          <w:szCs w:val="28"/>
        </w:rPr>
        <w:t>Чернівці – 2024</w:t>
      </w:r>
    </w:p>
    <w:p w:rsidR="00837315" w:rsidRDefault="002D054A" w:rsidP="003F6BAA">
      <w:pPr>
        <w:pStyle w:val="9"/>
        <w:spacing w:before="0" w:beforeAutospacing="0" w:after="0" w:afterAutospacing="0" w:line="288" w:lineRule="auto"/>
        <w:ind w:firstLine="709"/>
        <w:jc w:val="center"/>
        <w:rPr>
          <w:rFonts w:ascii="Times New Roman" w:eastAsia="Calibri" w:hAnsi="Times New Roman"/>
          <w:b/>
          <w:color w:val="000000" w:themeColor="text1"/>
          <w:sz w:val="28"/>
          <w:szCs w:val="28"/>
        </w:rPr>
      </w:pPr>
      <w:r>
        <w:rPr>
          <w:rFonts w:ascii="Times New Roman" w:eastAsia="Calibri" w:hAnsi="Times New Roman"/>
          <w:b/>
          <w:color w:val="000000" w:themeColor="text1"/>
          <w:sz w:val="28"/>
          <w:szCs w:val="28"/>
        </w:rPr>
        <w:lastRenderedPageBreak/>
        <w:t>АНОТАЦІЯ</w:t>
      </w:r>
    </w:p>
    <w:p w:rsidR="00060E04" w:rsidRPr="00060E04" w:rsidRDefault="00060E04" w:rsidP="003F6BAA">
      <w:pPr>
        <w:pStyle w:val="100"/>
        <w:spacing w:before="0" w:beforeAutospacing="0" w:after="0" w:afterAutospacing="0" w:line="288" w:lineRule="auto"/>
        <w:ind w:firstLine="709"/>
        <w:jc w:val="both"/>
        <w:rPr>
          <w:rFonts w:ascii="Times New Roman" w:eastAsia="Calibri" w:hAnsi="Times New Roman"/>
          <w:color w:val="000000" w:themeColor="text1"/>
          <w:sz w:val="28"/>
          <w:szCs w:val="28"/>
        </w:rPr>
      </w:pPr>
      <w:r w:rsidRPr="00060E04">
        <w:rPr>
          <w:rFonts w:ascii="Times New Roman" w:eastAsia="Calibri" w:hAnsi="Times New Roman"/>
          <w:color w:val="000000" w:themeColor="text1"/>
          <w:sz w:val="28"/>
          <w:szCs w:val="28"/>
        </w:rPr>
        <w:t xml:space="preserve">У даній дипломній роботі досліджено сучасний стан та перспективи розвитку туризму в Чернівецькій області. Проаналізовано основні тенденції розвитку туристичної індустрії регіону, зокрема популяризацію історико-культурних, природних та етнографічних ресурсів. </w:t>
      </w:r>
    </w:p>
    <w:p w:rsidR="00060E04" w:rsidRPr="00060E04" w:rsidRDefault="00060E04" w:rsidP="003F6BAA">
      <w:pPr>
        <w:pStyle w:val="100"/>
        <w:spacing w:before="0" w:beforeAutospacing="0" w:after="0" w:afterAutospacing="0" w:line="288" w:lineRule="auto"/>
        <w:ind w:firstLine="709"/>
        <w:jc w:val="both"/>
        <w:rPr>
          <w:rFonts w:ascii="Times New Roman" w:eastAsia="Calibri" w:hAnsi="Times New Roman"/>
          <w:color w:val="000000" w:themeColor="text1"/>
          <w:sz w:val="28"/>
          <w:szCs w:val="28"/>
        </w:rPr>
      </w:pPr>
      <w:r w:rsidRPr="00060E04">
        <w:rPr>
          <w:rFonts w:ascii="Times New Roman" w:eastAsia="Calibri" w:hAnsi="Times New Roman"/>
          <w:color w:val="000000" w:themeColor="text1"/>
          <w:sz w:val="28"/>
          <w:szCs w:val="28"/>
        </w:rPr>
        <w:t xml:space="preserve">Розглянуто наявні туристичні продукти, рівень інфраструктури та послуг, а також фактори, що стримують розвиток галузі. Окрему увагу приділено перспективам розвитку туризму з урахуванням сучасних викликів, таких як еко-туризм, розвиток цифрових технологій та інноваційних підходів у просуванні туристичних маршрутів. </w:t>
      </w:r>
    </w:p>
    <w:p w:rsidR="00060E04" w:rsidRPr="00060E04" w:rsidRDefault="00B401CC" w:rsidP="003F6BAA">
      <w:pPr>
        <w:pStyle w:val="100"/>
        <w:spacing w:before="0" w:beforeAutospacing="0" w:after="0" w:afterAutospacing="0" w:line="288" w:lineRule="auto"/>
        <w:ind w:firstLine="709"/>
        <w:jc w:val="both"/>
        <w:rPr>
          <w:rFonts w:ascii="Times New Roman" w:eastAsia="Calibri" w:hAnsi="Times New Roman"/>
          <w:b/>
          <w:bCs/>
          <w:color w:val="000000" w:themeColor="text1"/>
          <w:sz w:val="28"/>
          <w:szCs w:val="28"/>
        </w:rPr>
      </w:pPr>
      <w:r>
        <w:rPr>
          <w:rFonts w:ascii="Times New Roman" w:eastAsia="Calibri" w:hAnsi="Times New Roman"/>
          <w:color w:val="000000" w:themeColor="text1"/>
          <w:sz w:val="28"/>
          <w:szCs w:val="28"/>
        </w:rPr>
        <w:t>В роботі</w:t>
      </w:r>
      <w:r w:rsidR="00060E04" w:rsidRPr="00060E04">
        <w:rPr>
          <w:rFonts w:ascii="Times New Roman" w:eastAsia="Calibri" w:hAnsi="Times New Roman"/>
          <w:color w:val="000000" w:themeColor="text1"/>
          <w:sz w:val="28"/>
          <w:szCs w:val="28"/>
        </w:rPr>
        <w:t xml:space="preserve"> також аналізу</w:t>
      </w:r>
      <w:r>
        <w:rPr>
          <w:rFonts w:ascii="Times New Roman" w:eastAsia="Calibri" w:hAnsi="Times New Roman"/>
          <w:color w:val="000000" w:themeColor="text1"/>
          <w:sz w:val="28"/>
          <w:szCs w:val="28"/>
        </w:rPr>
        <w:t>ються</w:t>
      </w:r>
      <w:r w:rsidR="00060E04" w:rsidRPr="00060E04">
        <w:rPr>
          <w:rFonts w:ascii="Times New Roman" w:eastAsia="Calibri" w:hAnsi="Times New Roman"/>
          <w:color w:val="000000" w:themeColor="text1"/>
          <w:sz w:val="28"/>
          <w:szCs w:val="28"/>
        </w:rPr>
        <w:t xml:space="preserve"> можливості співпраці між владою, бізнесом і громадськістю для підвищення привабливості регіону для внутрішніх і міжнародних туристів.</w:t>
      </w:r>
    </w:p>
    <w:p w:rsidR="00060E04" w:rsidRPr="00060E04" w:rsidRDefault="00060E04" w:rsidP="003F6BAA">
      <w:pPr>
        <w:pStyle w:val="100"/>
        <w:spacing w:before="0" w:beforeAutospacing="0" w:after="0" w:afterAutospacing="0" w:line="288" w:lineRule="auto"/>
        <w:ind w:firstLine="709"/>
        <w:jc w:val="both"/>
        <w:rPr>
          <w:rFonts w:ascii="Times New Roman" w:eastAsia="Calibri" w:hAnsi="Times New Roman"/>
          <w:b/>
          <w:bCs/>
          <w:color w:val="000000" w:themeColor="text1"/>
          <w:sz w:val="28"/>
          <w:szCs w:val="28"/>
        </w:rPr>
      </w:pPr>
      <w:r w:rsidRPr="00060E04">
        <w:rPr>
          <w:rFonts w:ascii="Times New Roman" w:eastAsia="Calibri" w:hAnsi="Times New Roman"/>
          <w:b/>
          <w:bCs/>
          <w:color w:val="000000" w:themeColor="text1"/>
          <w:sz w:val="28"/>
          <w:szCs w:val="28"/>
        </w:rPr>
        <w:t>Ключові слова:</w:t>
      </w:r>
      <w:r w:rsidRPr="00060E04">
        <w:rPr>
          <w:rFonts w:ascii="Times New Roman" w:eastAsia="Calibri" w:hAnsi="Times New Roman"/>
          <w:color w:val="000000" w:themeColor="text1"/>
          <w:sz w:val="28"/>
          <w:szCs w:val="28"/>
        </w:rPr>
        <w:t xml:space="preserve"> туризм, Чернівецька область, туристична індустрія, розвиток туризму, туристичні ресурси, екотуризм, туристична інфраструктура, інновації, культурна спадщина, перспективи розвитку.</w:t>
      </w:r>
    </w:p>
    <w:p w:rsidR="003F6BAA" w:rsidRDefault="003F6BAA" w:rsidP="003F6BAA">
      <w:pPr>
        <w:pStyle w:val="9"/>
        <w:shd w:val="clear" w:color="auto" w:fill="FFFFFF"/>
        <w:spacing w:before="0" w:beforeAutospacing="0" w:after="0" w:afterAutospacing="0" w:line="288" w:lineRule="auto"/>
        <w:ind w:firstLine="709"/>
        <w:jc w:val="center"/>
        <w:rPr>
          <w:rFonts w:ascii="Times New Roman" w:hAnsi="Times New Roman"/>
          <w:b/>
          <w:color w:val="000000" w:themeColor="text1"/>
          <w:sz w:val="28"/>
          <w:szCs w:val="28"/>
        </w:rPr>
      </w:pPr>
    </w:p>
    <w:p w:rsidR="00837315" w:rsidRDefault="002D054A" w:rsidP="003F6BAA">
      <w:pPr>
        <w:pStyle w:val="9"/>
        <w:shd w:val="clear" w:color="auto" w:fill="FFFFFF"/>
        <w:spacing w:before="0" w:beforeAutospacing="0" w:after="0" w:afterAutospacing="0" w:line="288" w:lineRule="auto"/>
        <w:ind w:firstLine="709"/>
        <w:jc w:val="center"/>
        <w:rPr>
          <w:rFonts w:ascii="Times New Roman" w:hAnsi="Times New Roman"/>
          <w:b/>
          <w:color w:val="000000" w:themeColor="text1"/>
          <w:sz w:val="28"/>
          <w:szCs w:val="28"/>
        </w:rPr>
      </w:pPr>
      <w:r>
        <w:rPr>
          <w:rFonts w:ascii="Times New Roman" w:hAnsi="Times New Roman"/>
          <w:b/>
          <w:color w:val="000000" w:themeColor="text1"/>
          <w:sz w:val="28"/>
          <w:szCs w:val="28"/>
        </w:rPr>
        <w:t>ABSTRACT</w:t>
      </w:r>
    </w:p>
    <w:p w:rsidR="007F0801" w:rsidRPr="003F6BAA" w:rsidRDefault="007F0801" w:rsidP="003F6BAA">
      <w:pPr>
        <w:pStyle w:val="21"/>
        <w:spacing w:before="0" w:beforeAutospacing="0" w:after="0" w:afterAutospacing="0" w:line="288" w:lineRule="auto"/>
        <w:ind w:firstLine="709"/>
        <w:jc w:val="both"/>
        <w:rPr>
          <w:rFonts w:ascii="Times New Roman" w:hAnsi="Times New Roman"/>
          <w:bCs/>
          <w:color w:val="000000" w:themeColor="text1"/>
          <w:sz w:val="28"/>
          <w:szCs w:val="28"/>
          <w:lang w:val="en-US"/>
        </w:rPr>
      </w:pPr>
      <w:r w:rsidRPr="003F6BAA">
        <w:rPr>
          <w:rFonts w:ascii="Times New Roman" w:hAnsi="Times New Roman"/>
          <w:bCs/>
          <w:color w:val="000000" w:themeColor="text1"/>
          <w:sz w:val="28"/>
          <w:szCs w:val="28"/>
          <w:lang w:val="en-US"/>
        </w:rPr>
        <w:t>This diploma thesis examines the current state and prospects for the development of tourism in Chernivtsi region. The main trends in the development of the tourism industry of the region are analyzed, in particular, the promotion of historical, cultural, natural and ethnographic resources.</w:t>
      </w:r>
    </w:p>
    <w:p w:rsidR="007F0801" w:rsidRPr="003F6BAA" w:rsidRDefault="007F0801" w:rsidP="003F6BAA">
      <w:pPr>
        <w:pStyle w:val="21"/>
        <w:spacing w:before="0" w:beforeAutospacing="0" w:after="0" w:afterAutospacing="0" w:line="288" w:lineRule="auto"/>
        <w:ind w:firstLine="709"/>
        <w:jc w:val="both"/>
        <w:rPr>
          <w:rFonts w:ascii="Times New Roman" w:hAnsi="Times New Roman"/>
          <w:bCs/>
          <w:color w:val="000000" w:themeColor="text1"/>
          <w:sz w:val="28"/>
          <w:szCs w:val="28"/>
          <w:lang w:val="en-US"/>
        </w:rPr>
      </w:pPr>
      <w:r w:rsidRPr="003F6BAA">
        <w:rPr>
          <w:rFonts w:ascii="Times New Roman" w:hAnsi="Times New Roman"/>
          <w:bCs/>
          <w:color w:val="000000" w:themeColor="text1"/>
          <w:sz w:val="28"/>
          <w:szCs w:val="28"/>
          <w:lang w:val="en-US"/>
        </w:rPr>
        <w:t>The available tourism products, the level of infrastructure and services, as well as the factors restraining the development of the industry are considered. Particular attention is paid to the prospects of tourism development, taking into account modern challenges, such as eco-tourism, the development of digital technologies and innovative approaches in the promotion of tourist routes.</w:t>
      </w:r>
    </w:p>
    <w:p w:rsidR="007F0801" w:rsidRPr="003F6BAA" w:rsidRDefault="007F0801" w:rsidP="003F6BAA">
      <w:pPr>
        <w:pStyle w:val="21"/>
        <w:spacing w:before="0" w:beforeAutospacing="0" w:after="0" w:afterAutospacing="0" w:line="288" w:lineRule="auto"/>
        <w:ind w:firstLine="709"/>
        <w:jc w:val="both"/>
        <w:rPr>
          <w:rFonts w:ascii="Times New Roman" w:hAnsi="Times New Roman"/>
          <w:bCs/>
          <w:color w:val="000000" w:themeColor="text1"/>
          <w:sz w:val="28"/>
          <w:szCs w:val="28"/>
          <w:lang w:val="en-US"/>
        </w:rPr>
      </w:pPr>
      <w:r w:rsidRPr="003F6BAA">
        <w:rPr>
          <w:rFonts w:ascii="Times New Roman" w:hAnsi="Times New Roman"/>
          <w:bCs/>
          <w:color w:val="000000" w:themeColor="text1"/>
          <w:sz w:val="28"/>
          <w:szCs w:val="28"/>
          <w:lang w:val="en-US"/>
        </w:rPr>
        <w:t xml:space="preserve">The </w:t>
      </w:r>
      <w:r w:rsidR="00B401CC" w:rsidRPr="003F6BAA">
        <w:rPr>
          <w:rFonts w:ascii="Times New Roman" w:hAnsi="Times New Roman"/>
          <w:bCs/>
          <w:color w:val="000000" w:themeColor="text1"/>
          <w:sz w:val="28"/>
          <w:szCs w:val="28"/>
          <w:lang w:val="en-US"/>
        </w:rPr>
        <w:t>thesis</w:t>
      </w:r>
      <w:r w:rsidRPr="003F6BAA">
        <w:rPr>
          <w:rFonts w:ascii="Times New Roman" w:hAnsi="Times New Roman"/>
          <w:bCs/>
          <w:color w:val="000000" w:themeColor="text1"/>
          <w:sz w:val="28"/>
          <w:szCs w:val="28"/>
          <w:lang w:val="en-US"/>
        </w:rPr>
        <w:t xml:space="preserve"> also analyzes the possibilities of cooperation between the authorities, business and the public to increase the attractiveness of the region for domestic and international tourists.</w:t>
      </w:r>
    </w:p>
    <w:p w:rsidR="00837315" w:rsidRPr="003F6BAA" w:rsidRDefault="007F0801" w:rsidP="003F6BAA">
      <w:pPr>
        <w:pStyle w:val="21"/>
        <w:spacing w:before="0" w:beforeAutospacing="0" w:after="0" w:afterAutospacing="0" w:line="288" w:lineRule="auto"/>
        <w:ind w:firstLine="709"/>
        <w:jc w:val="both"/>
        <w:rPr>
          <w:rFonts w:ascii="Times New Roman" w:hAnsi="Times New Roman"/>
          <w:bCs/>
          <w:color w:val="000000" w:themeColor="text1"/>
          <w:sz w:val="28"/>
          <w:szCs w:val="28"/>
          <w:lang w:val="en-US"/>
        </w:rPr>
      </w:pPr>
      <w:r w:rsidRPr="003F6BAA">
        <w:rPr>
          <w:rFonts w:ascii="Times New Roman" w:hAnsi="Times New Roman"/>
          <w:b/>
          <w:color w:val="000000" w:themeColor="text1"/>
          <w:sz w:val="28"/>
          <w:szCs w:val="28"/>
          <w:lang w:val="en-US"/>
        </w:rPr>
        <w:t>Keywords:</w:t>
      </w:r>
      <w:r w:rsidRPr="003F6BAA">
        <w:rPr>
          <w:rFonts w:ascii="Times New Roman" w:hAnsi="Times New Roman"/>
          <w:bCs/>
          <w:color w:val="000000" w:themeColor="text1"/>
          <w:sz w:val="28"/>
          <w:szCs w:val="28"/>
          <w:lang w:val="en-US"/>
        </w:rPr>
        <w:t xml:space="preserve"> tourism, Chernivtsi region, tourist industry, tourism development, tourist resources, ecotourism, tourist infrastructure, innovations, cultural heritage, development prospects.</w:t>
      </w:r>
    </w:p>
    <w:p w:rsidR="00837315" w:rsidRDefault="00837315" w:rsidP="003F6BAA">
      <w:pPr>
        <w:pStyle w:val="21"/>
        <w:spacing w:before="0" w:beforeAutospacing="0" w:after="0" w:afterAutospacing="0" w:line="240" w:lineRule="auto"/>
        <w:ind w:firstLine="709"/>
        <w:rPr>
          <w:rFonts w:ascii="Times New Roman" w:hAnsi="Times New Roman"/>
          <w:b/>
          <w:color w:val="000000" w:themeColor="text1"/>
          <w:sz w:val="28"/>
          <w:szCs w:val="28"/>
        </w:rPr>
      </w:pPr>
    </w:p>
    <w:p w:rsidR="00874F37" w:rsidRDefault="00874F37" w:rsidP="003F6BAA">
      <w:pPr>
        <w:spacing w:after="0" w:line="288" w:lineRule="auto"/>
        <w:ind w:firstLine="709"/>
        <w:jc w:val="both"/>
        <w:rPr>
          <w:rFonts w:ascii="Times New Roman" w:eastAsia="Calibri" w:hAnsi="Times New Roman" w:cs="Times New Roman"/>
          <w:bCs/>
          <w:sz w:val="28"/>
          <w:szCs w:val="28"/>
        </w:rPr>
      </w:pPr>
      <w:r>
        <w:rPr>
          <w:rFonts w:ascii="Times New Roman" w:eastAsia="Calibri" w:hAnsi="Times New Roman" w:cs="Times New Roman"/>
          <w:bCs/>
          <w:sz w:val="28"/>
          <w:szCs w:val="28"/>
        </w:rPr>
        <w:t>Кваліфікаційна робота містить результати власних досліджень. Використання ідей, результатів і текстів наукових досліджень інших авторів мають посилання на відповідне джерело.</w:t>
      </w:r>
    </w:p>
    <w:p w:rsidR="00837315" w:rsidRPr="00874F37" w:rsidRDefault="00874F37" w:rsidP="003F6BAA">
      <w:pPr>
        <w:spacing w:after="0" w:line="288" w:lineRule="auto"/>
        <w:ind w:firstLine="709"/>
        <w:jc w:val="center"/>
        <w:rPr>
          <w:rFonts w:ascii="Times New Roman" w:eastAsia="Calibri" w:hAnsi="Times New Roman" w:cs="Times New Roman"/>
          <w:bCs/>
          <w:sz w:val="28"/>
          <w:szCs w:val="28"/>
        </w:rPr>
      </w:pPr>
      <w:r>
        <w:rPr>
          <w:rFonts w:ascii="Times New Roman" w:eastAsia="Calibri" w:hAnsi="Times New Roman" w:cs="Times New Roman"/>
          <w:b/>
          <w:bCs/>
          <w:sz w:val="28"/>
          <w:szCs w:val="28"/>
        </w:rPr>
        <w:t xml:space="preserve">                                                                                 ___________  </w:t>
      </w:r>
      <w:r>
        <w:rPr>
          <w:rFonts w:ascii="Times New Roman" w:eastAsia="Calibri" w:hAnsi="Times New Roman" w:cs="Times New Roman"/>
          <w:bCs/>
          <w:sz w:val="28"/>
          <w:szCs w:val="28"/>
        </w:rPr>
        <w:t xml:space="preserve">М. </w:t>
      </w:r>
      <w:proofErr w:type="spellStart"/>
      <w:r>
        <w:rPr>
          <w:rFonts w:ascii="Times New Roman" w:eastAsia="Calibri" w:hAnsi="Times New Roman" w:cs="Times New Roman"/>
          <w:bCs/>
          <w:sz w:val="28"/>
          <w:szCs w:val="28"/>
        </w:rPr>
        <w:t>Босовик</w:t>
      </w:r>
      <w:proofErr w:type="spellEnd"/>
    </w:p>
    <w:p w:rsidR="00837315" w:rsidRDefault="002D054A" w:rsidP="00990125">
      <w:pPr>
        <w:pStyle w:val="21"/>
        <w:spacing w:before="0" w:beforeAutospacing="0" w:after="0" w:afterAutospacing="0" w:line="276" w:lineRule="auto"/>
        <w:jc w:val="center"/>
        <w:rPr>
          <w:rFonts w:ascii="Times New Roman" w:hAnsi="Times New Roman"/>
          <w:b/>
          <w:color w:val="000000" w:themeColor="text1"/>
          <w:sz w:val="28"/>
          <w:szCs w:val="28"/>
        </w:rPr>
      </w:pPr>
      <w:r>
        <w:rPr>
          <w:rFonts w:ascii="Times New Roman" w:hAnsi="Times New Roman"/>
          <w:b/>
          <w:color w:val="000000" w:themeColor="text1"/>
          <w:sz w:val="28"/>
          <w:szCs w:val="28"/>
        </w:rPr>
        <w:lastRenderedPageBreak/>
        <w:t>ЗМІСТ</w:t>
      </w:r>
    </w:p>
    <w:p w:rsidR="00837315" w:rsidRPr="006B6671" w:rsidRDefault="002D054A" w:rsidP="00990125">
      <w:pPr>
        <w:pStyle w:val="21"/>
        <w:spacing w:before="0" w:beforeAutospacing="0" w:after="0" w:afterAutospacing="0" w:line="276" w:lineRule="auto"/>
      </w:pPr>
      <w:r>
        <w:rPr>
          <w:rFonts w:ascii="Times New Roman" w:hAnsi="Times New Roman"/>
          <w:b/>
          <w:color w:val="000000" w:themeColor="text1"/>
          <w:sz w:val="28"/>
          <w:szCs w:val="28"/>
        </w:rPr>
        <w:t>ВСТУП ………………………………………………………………….......</w:t>
      </w:r>
      <w:r w:rsidR="006B6671">
        <w:rPr>
          <w:rFonts w:ascii="Times New Roman" w:hAnsi="Times New Roman"/>
          <w:b/>
          <w:color w:val="000000" w:themeColor="text1"/>
          <w:sz w:val="28"/>
          <w:szCs w:val="28"/>
        </w:rPr>
        <w:t>.............4</w:t>
      </w:r>
    </w:p>
    <w:p w:rsidR="00837315" w:rsidRDefault="002D054A" w:rsidP="00990125">
      <w:pPr>
        <w:pStyle w:val="21"/>
        <w:spacing w:before="0" w:beforeAutospacing="0" w:after="0" w:afterAutospacing="0" w:line="276" w:lineRule="auto"/>
        <w:rPr>
          <w:rFonts w:ascii="Times New Roman" w:hAnsi="Times New Roman"/>
          <w:b/>
          <w:color w:val="000000" w:themeColor="text1"/>
          <w:sz w:val="28"/>
          <w:szCs w:val="28"/>
        </w:rPr>
      </w:pPr>
      <w:r>
        <w:rPr>
          <w:rFonts w:ascii="Times New Roman" w:hAnsi="Times New Roman"/>
          <w:b/>
          <w:color w:val="000000" w:themeColor="text1"/>
          <w:sz w:val="28"/>
          <w:szCs w:val="28"/>
        </w:rPr>
        <w:t>Розділ 1. СУЧАСНИЙ СТАН ДОСЛІДЖЕННЯ ТУРИЗМУ ТА РЕКРЕАЦІЇ В ЧЕРНІВЕЦЬКІЙ ОБЛАСТІ……………………………………………</w:t>
      </w:r>
      <w:r w:rsidR="006B6671">
        <w:rPr>
          <w:rFonts w:ascii="Times New Roman" w:hAnsi="Times New Roman"/>
          <w:b/>
          <w:color w:val="000000" w:themeColor="text1"/>
          <w:sz w:val="28"/>
          <w:szCs w:val="28"/>
        </w:rPr>
        <w:t>………</w:t>
      </w:r>
      <w:r w:rsidR="00990125">
        <w:rPr>
          <w:rFonts w:ascii="Times New Roman" w:hAnsi="Times New Roman"/>
          <w:b/>
          <w:color w:val="000000" w:themeColor="text1"/>
          <w:sz w:val="28"/>
          <w:szCs w:val="28"/>
        </w:rPr>
        <w:t>……………………...</w:t>
      </w:r>
      <w:r w:rsidR="006B6671">
        <w:rPr>
          <w:rFonts w:ascii="Times New Roman" w:hAnsi="Times New Roman"/>
          <w:b/>
          <w:color w:val="000000" w:themeColor="text1"/>
          <w:sz w:val="28"/>
          <w:szCs w:val="28"/>
        </w:rPr>
        <w:t>.6</w:t>
      </w:r>
    </w:p>
    <w:p w:rsidR="00837315" w:rsidRDefault="002D054A" w:rsidP="00990125">
      <w:pPr>
        <w:pStyle w:val="21"/>
        <w:spacing w:before="0" w:beforeAutospacing="0" w:after="0" w:afterAutospacing="0" w:line="276" w:lineRule="auto"/>
        <w:rPr>
          <w:rFonts w:ascii="Times New Roman" w:hAnsi="Times New Roman"/>
          <w:b/>
          <w:color w:val="000000" w:themeColor="text1"/>
          <w:sz w:val="28"/>
          <w:szCs w:val="28"/>
        </w:rPr>
      </w:pPr>
      <w:r>
        <w:rPr>
          <w:rFonts w:ascii="Times New Roman" w:hAnsi="Times New Roman"/>
          <w:b/>
          <w:color w:val="000000" w:themeColor="text1"/>
          <w:sz w:val="28"/>
          <w:szCs w:val="28"/>
        </w:rPr>
        <w:t>1.1. Аналіз досліджень і публікацій щодо розвитку туризму в Чернівецькій</w:t>
      </w:r>
    </w:p>
    <w:p w:rsidR="00837315" w:rsidRDefault="002D054A" w:rsidP="00990125">
      <w:pPr>
        <w:pStyle w:val="21"/>
        <w:spacing w:before="0" w:beforeAutospacing="0" w:after="0" w:afterAutospacing="0" w:line="276" w:lineRule="auto"/>
        <w:jc w:val="both"/>
        <w:rPr>
          <w:rFonts w:ascii="Times New Roman" w:hAnsi="Times New Roman"/>
          <w:b/>
          <w:color w:val="000000" w:themeColor="text1"/>
          <w:sz w:val="28"/>
          <w:szCs w:val="28"/>
        </w:rPr>
      </w:pPr>
      <w:r>
        <w:rPr>
          <w:rFonts w:ascii="Times New Roman" w:hAnsi="Times New Roman"/>
          <w:b/>
          <w:color w:val="000000" w:themeColor="text1"/>
          <w:sz w:val="28"/>
          <w:szCs w:val="28"/>
        </w:rPr>
        <w:t>області……..…...</w:t>
      </w:r>
      <w:r w:rsidR="006B6671">
        <w:rPr>
          <w:rFonts w:ascii="Times New Roman" w:hAnsi="Times New Roman"/>
          <w:b/>
          <w:color w:val="000000" w:themeColor="text1"/>
          <w:sz w:val="28"/>
          <w:szCs w:val="28"/>
        </w:rPr>
        <w:t>.........................................................................................................6</w:t>
      </w:r>
    </w:p>
    <w:p w:rsidR="00837315" w:rsidRDefault="002D054A" w:rsidP="00990125">
      <w:pPr>
        <w:pStyle w:val="21"/>
        <w:spacing w:before="0" w:beforeAutospacing="0" w:after="0" w:afterAutospacing="0" w:line="276" w:lineRule="auto"/>
        <w:jc w:val="both"/>
        <w:rPr>
          <w:rFonts w:ascii="Times New Roman" w:hAnsi="Times New Roman"/>
          <w:b/>
          <w:color w:val="000000" w:themeColor="text1"/>
          <w:sz w:val="28"/>
          <w:szCs w:val="28"/>
        </w:rPr>
      </w:pPr>
      <w:r>
        <w:rPr>
          <w:rFonts w:ascii="Times New Roman" w:hAnsi="Times New Roman"/>
          <w:b/>
          <w:color w:val="000000" w:themeColor="text1"/>
          <w:sz w:val="28"/>
          <w:szCs w:val="28"/>
        </w:rPr>
        <w:t>1.2. Методика дослідження туризму в Чернівецькій області………………………………….………</w:t>
      </w:r>
      <w:r w:rsidR="00B23F69">
        <w:rPr>
          <w:rFonts w:ascii="Times New Roman" w:hAnsi="Times New Roman"/>
          <w:b/>
          <w:color w:val="000000" w:themeColor="text1"/>
          <w:sz w:val="28"/>
          <w:szCs w:val="28"/>
        </w:rPr>
        <w:t>………………………………….</w:t>
      </w:r>
      <w:r w:rsidR="006B0986">
        <w:rPr>
          <w:rFonts w:ascii="Times New Roman" w:hAnsi="Times New Roman"/>
          <w:b/>
          <w:color w:val="000000" w:themeColor="text1"/>
          <w:sz w:val="28"/>
          <w:szCs w:val="28"/>
        </w:rPr>
        <w:t>..</w:t>
      </w:r>
      <w:r w:rsidR="00B23F69">
        <w:rPr>
          <w:rFonts w:ascii="Times New Roman" w:hAnsi="Times New Roman"/>
          <w:b/>
          <w:color w:val="000000" w:themeColor="text1"/>
          <w:sz w:val="28"/>
          <w:szCs w:val="28"/>
        </w:rPr>
        <w:t>17</w:t>
      </w:r>
    </w:p>
    <w:p w:rsidR="00837315" w:rsidRDefault="002D054A" w:rsidP="00990125">
      <w:pPr>
        <w:pStyle w:val="21"/>
        <w:spacing w:before="0" w:beforeAutospacing="0" w:after="0" w:afterAutospacing="0" w:line="276" w:lineRule="auto"/>
        <w:jc w:val="both"/>
        <w:rPr>
          <w:rFonts w:ascii="Times New Roman" w:hAnsi="Times New Roman"/>
          <w:b/>
          <w:color w:val="000000" w:themeColor="text1"/>
          <w:sz w:val="28"/>
          <w:szCs w:val="28"/>
        </w:rPr>
      </w:pPr>
      <w:r>
        <w:rPr>
          <w:rFonts w:ascii="Times New Roman" w:hAnsi="Times New Roman"/>
          <w:b/>
          <w:color w:val="000000" w:themeColor="text1"/>
          <w:sz w:val="28"/>
          <w:szCs w:val="28"/>
        </w:rPr>
        <w:t>Висновки до розділу 1</w:t>
      </w:r>
      <w:r w:rsidR="00B23F69">
        <w:rPr>
          <w:rFonts w:ascii="Times New Roman" w:hAnsi="Times New Roman"/>
          <w:b/>
          <w:color w:val="000000" w:themeColor="text1"/>
          <w:sz w:val="28"/>
          <w:szCs w:val="28"/>
        </w:rPr>
        <w:t>………………………………………………………..</w:t>
      </w:r>
      <w:r>
        <w:rPr>
          <w:rFonts w:ascii="Times New Roman" w:hAnsi="Times New Roman"/>
          <w:b/>
          <w:color w:val="000000" w:themeColor="text1"/>
          <w:sz w:val="28"/>
          <w:szCs w:val="28"/>
        </w:rPr>
        <w:t>.</w:t>
      </w:r>
      <w:r w:rsidR="00B23F69">
        <w:rPr>
          <w:rFonts w:ascii="Times New Roman" w:hAnsi="Times New Roman"/>
          <w:b/>
          <w:color w:val="000000" w:themeColor="text1"/>
          <w:sz w:val="28"/>
          <w:szCs w:val="28"/>
        </w:rPr>
        <w:t>.....20</w:t>
      </w:r>
    </w:p>
    <w:p w:rsidR="00837315" w:rsidRDefault="002D054A" w:rsidP="00990125">
      <w:pPr>
        <w:pStyle w:val="21"/>
        <w:spacing w:before="0" w:beforeAutospacing="0" w:after="0" w:afterAutospacing="0" w:line="276" w:lineRule="auto"/>
        <w:jc w:val="both"/>
        <w:rPr>
          <w:rFonts w:ascii="Times New Roman" w:hAnsi="Times New Roman"/>
          <w:b/>
          <w:color w:val="000000" w:themeColor="text1"/>
          <w:sz w:val="28"/>
          <w:szCs w:val="28"/>
        </w:rPr>
      </w:pPr>
      <w:r>
        <w:rPr>
          <w:rFonts w:ascii="Times New Roman" w:hAnsi="Times New Roman"/>
          <w:b/>
          <w:color w:val="000000" w:themeColor="text1"/>
          <w:sz w:val="28"/>
          <w:szCs w:val="28"/>
        </w:rPr>
        <w:t>Р</w:t>
      </w:r>
      <w:r w:rsidR="006B0986">
        <w:rPr>
          <w:rFonts w:ascii="Times New Roman" w:hAnsi="Times New Roman"/>
          <w:b/>
          <w:color w:val="000000" w:themeColor="text1"/>
          <w:sz w:val="28"/>
          <w:szCs w:val="28"/>
        </w:rPr>
        <w:t>озділ</w:t>
      </w:r>
      <w:r>
        <w:rPr>
          <w:rFonts w:ascii="Times New Roman" w:hAnsi="Times New Roman"/>
          <w:b/>
          <w:color w:val="000000" w:themeColor="text1"/>
          <w:sz w:val="28"/>
          <w:szCs w:val="28"/>
        </w:rPr>
        <w:t xml:space="preserve"> 2. РЕСУРСИ РОЗВИТКУ ТУРИЗМУ В ЧЕРНІВЕЦЬКІЙ ОБЛАСТІ</w:t>
      </w:r>
      <w:r w:rsidR="00B23F69">
        <w:rPr>
          <w:rFonts w:ascii="Times New Roman" w:hAnsi="Times New Roman"/>
          <w:b/>
          <w:color w:val="000000" w:themeColor="text1"/>
          <w:sz w:val="28"/>
          <w:szCs w:val="28"/>
        </w:rPr>
        <w:t>…………………………………………………………………………..21</w:t>
      </w:r>
    </w:p>
    <w:p w:rsidR="00837315" w:rsidRDefault="002D054A" w:rsidP="00990125">
      <w:pPr>
        <w:pStyle w:val="21"/>
        <w:spacing w:before="0" w:beforeAutospacing="0" w:after="0" w:afterAutospacing="0" w:line="276" w:lineRule="auto"/>
        <w:jc w:val="both"/>
        <w:rPr>
          <w:rFonts w:ascii="Times New Roman" w:hAnsi="Times New Roman"/>
          <w:b/>
          <w:color w:val="000000" w:themeColor="text1"/>
          <w:sz w:val="28"/>
          <w:szCs w:val="28"/>
        </w:rPr>
      </w:pPr>
      <w:r>
        <w:rPr>
          <w:rFonts w:ascii="Times New Roman" w:hAnsi="Times New Roman"/>
          <w:b/>
          <w:color w:val="000000" w:themeColor="text1"/>
          <w:sz w:val="28"/>
          <w:szCs w:val="28"/>
        </w:rPr>
        <w:t>2.1. Природні рекреаційно-туристичні ресурси</w:t>
      </w:r>
      <w:r w:rsidR="00B23F69">
        <w:rPr>
          <w:rFonts w:ascii="Times New Roman" w:hAnsi="Times New Roman"/>
          <w:b/>
          <w:color w:val="000000" w:themeColor="text1"/>
          <w:sz w:val="28"/>
          <w:szCs w:val="28"/>
        </w:rPr>
        <w:t>……………………………….21</w:t>
      </w:r>
    </w:p>
    <w:p w:rsidR="00837315" w:rsidRDefault="002D054A" w:rsidP="00990125">
      <w:pPr>
        <w:pStyle w:val="21"/>
        <w:spacing w:before="0" w:beforeAutospacing="0" w:after="0" w:afterAutospacing="0" w:line="276" w:lineRule="auto"/>
        <w:jc w:val="both"/>
        <w:rPr>
          <w:rFonts w:ascii="Times New Roman" w:hAnsi="Times New Roman"/>
          <w:b/>
          <w:color w:val="000000" w:themeColor="text1"/>
          <w:sz w:val="28"/>
          <w:szCs w:val="28"/>
        </w:rPr>
      </w:pPr>
      <w:r>
        <w:rPr>
          <w:rFonts w:ascii="Times New Roman" w:hAnsi="Times New Roman"/>
          <w:b/>
          <w:color w:val="000000" w:themeColor="text1"/>
          <w:sz w:val="28"/>
          <w:szCs w:val="28"/>
        </w:rPr>
        <w:t>2.2. Історико-культурні рекреаційно-туристичні ресурси</w:t>
      </w:r>
      <w:r w:rsidR="00432CDB">
        <w:rPr>
          <w:rFonts w:ascii="Times New Roman" w:hAnsi="Times New Roman"/>
          <w:b/>
          <w:color w:val="000000" w:themeColor="text1"/>
          <w:sz w:val="28"/>
          <w:szCs w:val="28"/>
        </w:rPr>
        <w:t>…………………..27</w:t>
      </w:r>
    </w:p>
    <w:p w:rsidR="00837315" w:rsidRDefault="002D054A" w:rsidP="00990125">
      <w:pPr>
        <w:pStyle w:val="21"/>
        <w:spacing w:before="0" w:beforeAutospacing="0" w:after="0" w:afterAutospacing="0" w:line="276" w:lineRule="auto"/>
        <w:jc w:val="both"/>
        <w:rPr>
          <w:rFonts w:ascii="Times New Roman" w:hAnsi="Times New Roman"/>
          <w:b/>
          <w:color w:val="000000" w:themeColor="text1"/>
          <w:sz w:val="28"/>
          <w:szCs w:val="28"/>
        </w:rPr>
      </w:pPr>
      <w:r>
        <w:rPr>
          <w:rFonts w:ascii="Times New Roman" w:hAnsi="Times New Roman"/>
          <w:b/>
          <w:color w:val="000000" w:themeColor="text1"/>
          <w:sz w:val="28"/>
          <w:szCs w:val="28"/>
        </w:rPr>
        <w:t>2.3. Екскурсії містом</w:t>
      </w:r>
      <w:r w:rsidR="00D92F0E">
        <w:rPr>
          <w:rFonts w:ascii="Times New Roman" w:hAnsi="Times New Roman"/>
          <w:b/>
          <w:color w:val="000000" w:themeColor="text1"/>
          <w:sz w:val="28"/>
          <w:szCs w:val="28"/>
        </w:rPr>
        <w:t xml:space="preserve"> Чернівці</w:t>
      </w:r>
      <w:r>
        <w:rPr>
          <w:rFonts w:ascii="Times New Roman" w:hAnsi="Times New Roman"/>
          <w:b/>
          <w:color w:val="000000" w:themeColor="text1"/>
          <w:sz w:val="28"/>
          <w:szCs w:val="28"/>
        </w:rPr>
        <w:t>……….………………………………………….</w:t>
      </w:r>
      <w:r w:rsidR="00745869">
        <w:rPr>
          <w:rFonts w:ascii="Times New Roman" w:hAnsi="Times New Roman"/>
          <w:b/>
          <w:color w:val="000000" w:themeColor="text1"/>
          <w:sz w:val="28"/>
          <w:szCs w:val="28"/>
        </w:rPr>
        <w:t>35</w:t>
      </w:r>
    </w:p>
    <w:p w:rsidR="00837315" w:rsidRDefault="002D054A" w:rsidP="00990125">
      <w:pPr>
        <w:pStyle w:val="21"/>
        <w:spacing w:before="0" w:beforeAutospacing="0" w:after="0" w:afterAutospacing="0" w:line="276" w:lineRule="auto"/>
        <w:jc w:val="both"/>
        <w:rPr>
          <w:rFonts w:ascii="Times New Roman" w:hAnsi="Times New Roman"/>
          <w:b/>
          <w:color w:val="000000" w:themeColor="text1"/>
          <w:sz w:val="28"/>
          <w:szCs w:val="28"/>
        </w:rPr>
      </w:pPr>
      <w:r>
        <w:rPr>
          <w:rFonts w:ascii="Times New Roman" w:hAnsi="Times New Roman"/>
          <w:b/>
          <w:color w:val="000000" w:themeColor="text1"/>
          <w:sz w:val="28"/>
          <w:szCs w:val="28"/>
        </w:rPr>
        <w:t>Висновки до розділу 2………………………………………………………</w:t>
      </w:r>
      <w:r w:rsidR="0039435E">
        <w:rPr>
          <w:rFonts w:ascii="Times New Roman" w:hAnsi="Times New Roman"/>
          <w:b/>
          <w:color w:val="000000" w:themeColor="text1"/>
          <w:sz w:val="28"/>
          <w:szCs w:val="28"/>
        </w:rPr>
        <w:t>…….45</w:t>
      </w:r>
    </w:p>
    <w:p w:rsidR="00837315" w:rsidRDefault="002D054A" w:rsidP="00990125">
      <w:pPr>
        <w:pStyle w:val="21"/>
        <w:spacing w:before="0" w:beforeAutospacing="0" w:after="0" w:afterAutospacing="0" w:line="276" w:lineRule="auto"/>
        <w:jc w:val="both"/>
        <w:rPr>
          <w:rFonts w:ascii="Times New Roman" w:hAnsi="Times New Roman"/>
          <w:b/>
          <w:color w:val="000000" w:themeColor="text1"/>
          <w:sz w:val="28"/>
          <w:szCs w:val="28"/>
        </w:rPr>
      </w:pPr>
      <w:r>
        <w:rPr>
          <w:rFonts w:ascii="Times New Roman" w:hAnsi="Times New Roman"/>
          <w:b/>
          <w:color w:val="000000" w:themeColor="text1"/>
          <w:sz w:val="28"/>
          <w:szCs w:val="28"/>
        </w:rPr>
        <w:t>Розділ 3. ОСОБЛИВОСТІ РОЗВИТКУ ТУРИСТИЧНОЇ ІНФРАСТРУКТУРИ ЧЕРНІВЕЦЬКОЇ ОБЛАСТІ.................................</w:t>
      </w:r>
      <w:r w:rsidR="0039435E">
        <w:rPr>
          <w:rFonts w:ascii="Times New Roman" w:hAnsi="Times New Roman"/>
          <w:b/>
          <w:color w:val="000000" w:themeColor="text1"/>
          <w:sz w:val="28"/>
          <w:szCs w:val="28"/>
        </w:rPr>
        <w:t>.......</w:t>
      </w:r>
      <w:r>
        <w:rPr>
          <w:rFonts w:ascii="Times New Roman" w:hAnsi="Times New Roman"/>
          <w:b/>
          <w:color w:val="000000" w:themeColor="text1"/>
          <w:sz w:val="28"/>
          <w:szCs w:val="28"/>
        </w:rPr>
        <w:t>. 4</w:t>
      </w:r>
      <w:r w:rsidR="0039435E">
        <w:rPr>
          <w:rFonts w:ascii="Times New Roman" w:hAnsi="Times New Roman"/>
          <w:b/>
          <w:color w:val="000000" w:themeColor="text1"/>
          <w:sz w:val="28"/>
          <w:szCs w:val="28"/>
        </w:rPr>
        <w:t>6</w:t>
      </w:r>
    </w:p>
    <w:p w:rsidR="00837315" w:rsidRDefault="002D054A" w:rsidP="00990125">
      <w:pPr>
        <w:pStyle w:val="21"/>
        <w:spacing w:before="0" w:beforeAutospacing="0" w:after="0" w:afterAutospacing="0" w:line="276" w:lineRule="auto"/>
        <w:jc w:val="both"/>
        <w:rPr>
          <w:rFonts w:ascii="Times New Roman" w:hAnsi="Times New Roman"/>
          <w:b/>
          <w:color w:val="000000" w:themeColor="text1"/>
          <w:sz w:val="28"/>
          <w:szCs w:val="28"/>
        </w:rPr>
      </w:pPr>
      <w:r>
        <w:rPr>
          <w:rFonts w:ascii="Times New Roman" w:hAnsi="Times New Roman"/>
          <w:b/>
          <w:color w:val="000000" w:themeColor="text1"/>
          <w:sz w:val="28"/>
          <w:szCs w:val="28"/>
        </w:rPr>
        <w:t>3.1. Готельне господарство…………………………………………………</w:t>
      </w:r>
      <w:r w:rsidR="0039435E">
        <w:rPr>
          <w:rFonts w:ascii="Times New Roman" w:hAnsi="Times New Roman"/>
          <w:b/>
          <w:color w:val="000000" w:themeColor="text1"/>
          <w:sz w:val="28"/>
          <w:szCs w:val="28"/>
        </w:rPr>
        <w:t>……46</w:t>
      </w:r>
    </w:p>
    <w:p w:rsidR="00837315" w:rsidRDefault="002D054A" w:rsidP="00990125">
      <w:pPr>
        <w:pStyle w:val="21"/>
        <w:spacing w:before="0" w:beforeAutospacing="0" w:after="0" w:afterAutospacing="0" w:line="276" w:lineRule="auto"/>
        <w:jc w:val="both"/>
        <w:rPr>
          <w:rFonts w:ascii="Times New Roman" w:hAnsi="Times New Roman"/>
          <w:b/>
          <w:color w:val="000000" w:themeColor="text1"/>
          <w:sz w:val="28"/>
          <w:szCs w:val="28"/>
        </w:rPr>
      </w:pPr>
      <w:r>
        <w:rPr>
          <w:rFonts w:ascii="Times New Roman" w:hAnsi="Times New Roman"/>
          <w:b/>
          <w:color w:val="000000" w:themeColor="text1"/>
          <w:sz w:val="28"/>
          <w:szCs w:val="28"/>
        </w:rPr>
        <w:t>3.2. Ресторанний комплекс…………………………………………………</w:t>
      </w:r>
      <w:r w:rsidR="007B1708">
        <w:rPr>
          <w:rFonts w:ascii="Times New Roman" w:hAnsi="Times New Roman"/>
          <w:b/>
          <w:color w:val="000000" w:themeColor="text1"/>
          <w:sz w:val="28"/>
          <w:szCs w:val="28"/>
        </w:rPr>
        <w:t>……50</w:t>
      </w:r>
    </w:p>
    <w:p w:rsidR="00837315" w:rsidRDefault="002D054A" w:rsidP="00990125">
      <w:pPr>
        <w:pStyle w:val="21"/>
        <w:spacing w:before="0" w:beforeAutospacing="0" w:after="0" w:afterAutospacing="0" w:line="276" w:lineRule="auto"/>
        <w:jc w:val="both"/>
        <w:rPr>
          <w:rFonts w:ascii="Times New Roman" w:hAnsi="Times New Roman"/>
          <w:b/>
          <w:color w:val="000000" w:themeColor="text1"/>
          <w:sz w:val="28"/>
          <w:szCs w:val="28"/>
        </w:rPr>
      </w:pPr>
      <w:r>
        <w:rPr>
          <w:rFonts w:ascii="Times New Roman" w:hAnsi="Times New Roman"/>
          <w:b/>
          <w:color w:val="000000" w:themeColor="text1"/>
          <w:sz w:val="28"/>
          <w:szCs w:val="28"/>
        </w:rPr>
        <w:t>3.3. Транспортна інфраструктура…………………………………………</w:t>
      </w:r>
      <w:r w:rsidR="007703FB">
        <w:rPr>
          <w:rFonts w:ascii="Times New Roman" w:hAnsi="Times New Roman"/>
          <w:b/>
          <w:color w:val="000000" w:themeColor="text1"/>
          <w:sz w:val="28"/>
          <w:szCs w:val="28"/>
        </w:rPr>
        <w:t>……54</w:t>
      </w:r>
    </w:p>
    <w:p w:rsidR="00837315" w:rsidRDefault="002D054A" w:rsidP="00990125">
      <w:pPr>
        <w:pStyle w:val="21"/>
        <w:spacing w:before="0" w:beforeAutospacing="0" w:after="0" w:afterAutospacing="0" w:line="276" w:lineRule="auto"/>
        <w:jc w:val="both"/>
        <w:rPr>
          <w:rFonts w:ascii="Times New Roman" w:hAnsi="Times New Roman"/>
          <w:b/>
          <w:color w:val="000000" w:themeColor="text1"/>
          <w:sz w:val="28"/>
          <w:szCs w:val="28"/>
        </w:rPr>
      </w:pPr>
      <w:r>
        <w:rPr>
          <w:rFonts w:ascii="Times New Roman" w:hAnsi="Times New Roman"/>
          <w:b/>
          <w:color w:val="000000" w:themeColor="text1"/>
          <w:sz w:val="28"/>
          <w:szCs w:val="28"/>
        </w:rPr>
        <w:t>Висновки до розділу 3………………………………………………………</w:t>
      </w:r>
      <w:r w:rsidR="00991C5B">
        <w:rPr>
          <w:rFonts w:ascii="Times New Roman" w:hAnsi="Times New Roman"/>
          <w:b/>
          <w:color w:val="000000" w:themeColor="text1"/>
          <w:sz w:val="28"/>
          <w:szCs w:val="28"/>
        </w:rPr>
        <w:t>…</w:t>
      </w:r>
      <w:r w:rsidR="007703FB">
        <w:rPr>
          <w:rFonts w:ascii="Times New Roman" w:hAnsi="Times New Roman"/>
          <w:b/>
          <w:color w:val="000000" w:themeColor="text1"/>
          <w:sz w:val="28"/>
          <w:szCs w:val="28"/>
        </w:rPr>
        <w:t>….5</w:t>
      </w:r>
      <w:r w:rsidR="005078BB">
        <w:rPr>
          <w:rFonts w:ascii="Times New Roman" w:hAnsi="Times New Roman"/>
          <w:b/>
          <w:color w:val="000000" w:themeColor="text1"/>
          <w:sz w:val="28"/>
          <w:szCs w:val="28"/>
        </w:rPr>
        <w:t>7</w:t>
      </w:r>
    </w:p>
    <w:p w:rsidR="00837315" w:rsidRDefault="006B0986" w:rsidP="00990125">
      <w:pPr>
        <w:pStyle w:val="21"/>
        <w:spacing w:before="0" w:beforeAutospacing="0" w:after="0" w:afterAutospacing="0" w:line="276" w:lineRule="auto"/>
        <w:jc w:val="both"/>
        <w:rPr>
          <w:rFonts w:ascii="Times New Roman" w:hAnsi="Times New Roman"/>
          <w:b/>
          <w:color w:val="000000" w:themeColor="text1"/>
          <w:sz w:val="28"/>
          <w:szCs w:val="28"/>
        </w:rPr>
      </w:pPr>
      <w:r>
        <w:rPr>
          <w:rFonts w:ascii="Times New Roman" w:hAnsi="Times New Roman"/>
          <w:b/>
          <w:color w:val="000000" w:themeColor="text1"/>
          <w:sz w:val="28"/>
          <w:szCs w:val="28"/>
        </w:rPr>
        <w:t xml:space="preserve">Розділ </w:t>
      </w:r>
      <w:r w:rsidR="002D054A">
        <w:rPr>
          <w:rFonts w:ascii="Times New Roman" w:hAnsi="Times New Roman"/>
          <w:b/>
          <w:color w:val="000000" w:themeColor="text1"/>
          <w:sz w:val="28"/>
          <w:szCs w:val="28"/>
        </w:rPr>
        <w:t>4. ПРОБЛЕМИ ТА ПЕРСПЕКТИВИ РОЗВИТКУ ТУРИЗМУ В</w:t>
      </w:r>
      <w:r w:rsidR="006230E9">
        <w:rPr>
          <w:rFonts w:ascii="Times New Roman" w:hAnsi="Times New Roman"/>
          <w:b/>
          <w:color w:val="000000" w:themeColor="text1"/>
          <w:sz w:val="28"/>
          <w:szCs w:val="28"/>
        </w:rPr>
        <w:t xml:space="preserve"> </w:t>
      </w:r>
      <w:r w:rsidR="002D054A">
        <w:rPr>
          <w:rFonts w:ascii="Times New Roman" w:hAnsi="Times New Roman"/>
          <w:b/>
          <w:color w:val="000000" w:themeColor="text1"/>
          <w:sz w:val="28"/>
          <w:szCs w:val="28"/>
        </w:rPr>
        <w:t>ЧЕРНІВЕЦЬКІЙ ОБЛАСТІ……………………………………………</w:t>
      </w:r>
      <w:r w:rsidR="00991C5B">
        <w:rPr>
          <w:rFonts w:ascii="Times New Roman" w:hAnsi="Times New Roman"/>
          <w:b/>
          <w:color w:val="000000" w:themeColor="text1"/>
          <w:sz w:val="28"/>
          <w:szCs w:val="28"/>
        </w:rPr>
        <w:t>…</w:t>
      </w:r>
      <w:r w:rsidR="005078BB">
        <w:rPr>
          <w:rFonts w:ascii="Times New Roman" w:hAnsi="Times New Roman"/>
          <w:b/>
          <w:color w:val="000000" w:themeColor="text1"/>
          <w:sz w:val="28"/>
          <w:szCs w:val="28"/>
        </w:rPr>
        <w:t>……..59</w:t>
      </w:r>
    </w:p>
    <w:p w:rsidR="00DC270B" w:rsidRDefault="002D054A" w:rsidP="00990125">
      <w:pPr>
        <w:pStyle w:val="7"/>
        <w:autoSpaceDE w:val="0"/>
        <w:autoSpaceDN w:val="0"/>
        <w:adjustRightInd w:val="0"/>
        <w:spacing w:before="0" w:beforeAutospacing="0" w:after="0" w:afterAutospacing="0" w:line="276" w:lineRule="auto"/>
        <w:jc w:val="both"/>
        <w:rPr>
          <w:rFonts w:ascii="Times New Roman" w:eastAsia="Calibri" w:hAnsi="Times New Roman"/>
          <w:b/>
          <w:color w:val="000000" w:themeColor="text1"/>
          <w:sz w:val="28"/>
          <w:szCs w:val="28"/>
        </w:rPr>
      </w:pPr>
      <w:r>
        <w:rPr>
          <w:rFonts w:ascii="Times New Roman" w:hAnsi="Times New Roman"/>
          <w:b/>
          <w:color w:val="000000" w:themeColor="text1"/>
          <w:sz w:val="28"/>
          <w:szCs w:val="28"/>
        </w:rPr>
        <w:t xml:space="preserve">4.1. </w:t>
      </w:r>
      <w:r w:rsidR="00DC270B">
        <w:rPr>
          <w:rFonts w:ascii="Times New Roman" w:eastAsia="Calibri" w:hAnsi="Times New Roman"/>
          <w:b/>
          <w:color w:val="000000" w:themeColor="text1"/>
          <w:sz w:val="28"/>
          <w:szCs w:val="28"/>
        </w:rPr>
        <w:t xml:space="preserve">Результати проведення </w:t>
      </w:r>
      <w:r w:rsidR="00DC270B" w:rsidRPr="000F3ECD">
        <w:rPr>
          <w:rFonts w:ascii="Times New Roman" w:eastAsia="Calibri" w:hAnsi="Times New Roman"/>
          <w:b/>
          <w:color w:val="000000" w:themeColor="text1"/>
          <w:sz w:val="28"/>
          <w:szCs w:val="28"/>
        </w:rPr>
        <w:t>інтегральн</w:t>
      </w:r>
      <w:r w:rsidR="00DC270B">
        <w:rPr>
          <w:rFonts w:ascii="Times New Roman" w:eastAsia="Calibri" w:hAnsi="Times New Roman"/>
          <w:b/>
          <w:color w:val="000000" w:themeColor="text1"/>
          <w:sz w:val="28"/>
          <w:szCs w:val="28"/>
        </w:rPr>
        <w:t>ої</w:t>
      </w:r>
      <w:r w:rsidR="00DC270B" w:rsidRPr="000F3ECD">
        <w:rPr>
          <w:rFonts w:ascii="Times New Roman" w:eastAsia="Calibri" w:hAnsi="Times New Roman"/>
          <w:b/>
          <w:color w:val="000000" w:themeColor="text1"/>
          <w:sz w:val="28"/>
          <w:szCs w:val="28"/>
        </w:rPr>
        <w:t xml:space="preserve"> оцінк</w:t>
      </w:r>
      <w:r w:rsidR="00DC270B">
        <w:rPr>
          <w:rFonts w:ascii="Times New Roman" w:eastAsia="Calibri" w:hAnsi="Times New Roman"/>
          <w:b/>
          <w:color w:val="000000" w:themeColor="text1"/>
          <w:sz w:val="28"/>
          <w:szCs w:val="28"/>
        </w:rPr>
        <w:t>и</w:t>
      </w:r>
      <w:r w:rsidR="00DC270B" w:rsidRPr="000F3ECD">
        <w:rPr>
          <w:rFonts w:ascii="Times New Roman" w:eastAsia="Calibri" w:hAnsi="Times New Roman"/>
          <w:b/>
          <w:color w:val="000000" w:themeColor="text1"/>
          <w:sz w:val="28"/>
          <w:szCs w:val="28"/>
        </w:rPr>
        <w:t xml:space="preserve"> </w:t>
      </w:r>
      <w:proofErr w:type="spellStart"/>
      <w:r w:rsidR="00DC270B" w:rsidRPr="000F3ECD">
        <w:rPr>
          <w:rFonts w:ascii="Times New Roman" w:eastAsia="Calibri" w:hAnsi="Times New Roman"/>
          <w:b/>
          <w:color w:val="000000" w:themeColor="text1"/>
          <w:sz w:val="28"/>
          <w:szCs w:val="28"/>
        </w:rPr>
        <w:t>атрактивності</w:t>
      </w:r>
      <w:proofErr w:type="spellEnd"/>
      <w:r w:rsidR="00DC270B" w:rsidRPr="000F3ECD">
        <w:rPr>
          <w:rFonts w:ascii="Times New Roman" w:eastAsia="Calibri" w:hAnsi="Times New Roman"/>
          <w:b/>
          <w:color w:val="000000" w:themeColor="text1"/>
          <w:sz w:val="28"/>
          <w:szCs w:val="28"/>
        </w:rPr>
        <w:t xml:space="preserve"> рекреаційно</w:t>
      </w:r>
      <w:r w:rsidR="00DC270B">
        <w:rPr>
          <w:rFonts w:ascii="Times New Roman" w:eastAsia="Calibri" w:hAnsi="Times New Roman"/>
          <w:b/>
          <w:color w:val="000000" w:themeColor="text1"/>
          <w:sz w:val="28"/>
          <w:szCs w:val="28"/>
        </w:rPr>
        <w:t>-</w:t>
      </w:r>
      <w:r w:rsidR="00DC270B" w:rsidRPr="000F3ECD">
        <w:rPr>
          <w:rFonts w:ascii="Times New Roman" w:eastAsia="Calibri" w:hAnsi="Times New Roman"/>
          <w:b/>
          <w:color w:val="000000" w:themeColor="text1"/>
          <w:sz w:val="28"/>
          <w:szCs w:val="28"/>
        </w:rPr>
        <w:t>туристичних ресурсів</w:t>
      </w:r>
      <w:r w:rsidR="00DC270B">
        <w:rPr>
          <w:rFonts w:ascii="Times New Roman" w:eastAsia="Calibri" w:hAnsi="Times New Roman"/>
          <w:b/>
          <w:color w:val="000000" w:themeColor="text1"/>
          <w:sz w:val="28"/>
          <w:szCs w:val="28"/>
        </w:rPr>
        <w:t xml:space="preserve"> та онлайн-опитування визначення туристичного </w:t>
      </w:r>
      <w:r w:rsidR="00DD40BE">
        <w:rPr>
          <w:rFonts w:ascii="Times New Roman" w:eastAsia="Calibri" w:hAnsi="Times New Roman"/>
          <w:b/>
          <w:color w:val="000000" w:themeColor="text1"/>
          <w:sz w:val="28"/>
          <w:szCs w:val="28"/>
        </w:rPr>
        <w:t>іміджу</w:t>
      </w:r>
      <w:r w:rsidR="00DC270B">
        <w:rPr>
          <w:rFonts w:ascii="Times New Roman" w:eastAsia="Calibri" w:hAnsi="Times New Roman"/>
          <w:b/>
          <w:color w:val="000000" w:themeColor="text1"/>
          <w:sz w:val="28"/>
          <w:szCs w:val="28"/>
        </w:rPr>
        <w:t xml:space="preserve"> Чернівецької області</w:t>
      </w:r>
      <w:r w:rsidR="006230E9">
        <w:rPr>
          <w:rFonts w:ascii="Times New Roman" w:eastAsia="Calibri" w:hAnsi="Times New Roman"/>
          <w:b/>
          <w:color w:val="000000" w:themeColor="text1"/>
          <w:sz w:val="28"/>
          <w:szCs w:val="28"/>
        </w:rPr>
        <w:t>……………………………………………………</w:t>
      </w:r>
      <w:r w:rsidR="00990125">
        <w:rPr>
          <w:rFonts w:ascii="Times New Roman" w:eastAsia="Calibri" w:hAnsi="Times New Roman"/>
          <w:b/>
          <w:color w:val="000000" w:themeColor="text1"/>
          <w:sz w:val="28"/>
          <w:szCs w:val="28"/>
        </w:rPr>
        <w:t>…………………………</w:t>
      </w:r>
      <w:r w:rsidR="009F3AC8">
        <w:rPr>
          <w:rFonts w:ascii="Times New Roman" w:eastAsia="Calibri" w:hAnsi="Times New Roman"/>
          <w:b/>
          <w:color w:val="000000" w:themeColor="text1"/>
          <w:sz w:val="28"/>
          <w:szCs w:val="28"/>
        </w:rPr>
        <w:t>59</w:t>
      </w:r>
    </w:p>
    <w:p w:rsidR="00837315" w:rsidRDefault="005078BB" w:rsidP="00990125">
      <w:pPr>
        <w:pStyle w:val="21"/>
        <w:spacing w:before="0" w:beforeAutospacing="0" w:after="0" w:afterAutospacing="0" w:line="276" w:lineRule="auto"/>
        <w:jc w:val="both"/>
        <w:rPr>
          <w:rFonts w:ascii="Times New Roman" w:hAnsi="Times New Roman"/>
          <w:b/>
          <w:color w:val="000000" w:themeColor="text1"/>
          <w:sz w:val="28"/>
          <w:szCs w:val="28"/>
        </w:rPr>
      </w:pPr>
      <w:r>
        <w:rPr>
          <w:rFonts w:ascii="Times New Roman" w:hAnsi="Times New Roman"/>
          <w:b/>
          <w:color w:val="000000" w:themeColor="text1"/>
          <w:sz w:val="28"/>
          <w:szCs w:val="28"/>
        </w:rPr>
        <w:t xml:space="preserve">4.2. </w:t>
      </w:r>
      <w:r w:rsidR="002D054A">
        <w:rPr>
          <w:rFonts w:ascii="Times New Roman" w:hAnsi="Times New Roman"/>
          <w:b/>
          <w:color w:val="000000" w:themeColor="text1"/>
          <w:sz w:val="28"/>
          <w:szCs w:val="28"/>
        </w:rPr>
        <w:t>Проблеми розвитку туристичної галузі………………………………</w:t>
      </w:r>
      <w:r>
        <w:rPr>
          <w:rFonts w:ascii="Times New Roman" w:hAnsi="Times New Roman"/>
          <w:b/>
          <w:color w:val="000000" w:themeColor="text1"/>
          <w:sz w:val="28"/>
          <w:szCs w:val="28"/>
        </w:rPr>
        <w:t>…</w:t>
      </w:r>
      <w:r w:rsidR="006B0986">
        <w:rPr>
          <w:rFonts w:ascii="Times New Roman" w:hAnsi="Times New Roman"/>
          <w:b/>
          <w:color w:val="000000" w:themeColor="text1"/>
          <w:sz w:val="28"/>
          <w:szCs w:val="28"/>
        </w:rPr>
        <w:t>..</w:t>
      </w:r>
      <w:r w:rsidR="00DD40BE">
        <w:rPr>
          <w:rFonts w:ascii="Times New Roman" w:hAnsi="Times New Roman"/>
          <w:b/>
          <w:color w:val="000000" w:themeColor="text1"/>
          <w:sz w:val="28"/>
          <w:szCs w:val="28"/>
        </w:rPr>
        <w:t>74</w:t>
      </w:r>
    </w:p>
    <w:p w:rsidR="00837315" w:rsidRDefault="005078BB" w:rsidP="00990125">
      <w:pPr>
        <w:pStyle w:val="21"/>
        <w:spacing w:before="0" w:beforeAutospacing="0" w:after="0" w:afterAutospacing="0" w:line="276" w:lineRule="auto"/>
        <w:jc w:val="both"/>
        <w:rPr>
          <w:rFonts w:ascii="Times New Roman" w:hAnsi="Times New Roman"/>
          <w:b/>
          <w:color w:val="000000" w:themeColor="text1"/>
          <w:sz w:val="28"/>
          <w:szCs w:val="28"/>
        </w:rPr>
      </w:pPr>
      <w:r>
        <w:rPr>
          <w:rFonts w:ascii="Times New Roman" w:hAnsi="Times New Roman"/>
          <w:b/>
          <w:color w:val="000000" w:themeColor="text1"/>
          <w:sz w:val="28"/>
          <w:szCs w:val="28"/>
        </w:rPr>
        <w:t xml:space="preserve">4.3. </w:t>
      </w:r>
      <w:r w:rsidR="002D054A">
        <w:rPr>
          <w:rFonts w:ascii="Times New Roman" w:hAnsi="Times New Roman"/>
          <w:b/>
          <w:color w:val="000000" w:themeColor="text1"/>
          <w:sz w:val="28"/>
          <w:szCs w:val="28"/>
        </w:rPr>
        <w:t>Перспективи розвитку туристичної індустрії………………………</w:t>
      </w:r>
      <w:r w:rsidR="00DD40BE">
        <w:rPr>
          <w:rFonts w:ascii="Times New Roman" w:hAnsi="Times New Roman"/>
          <w:b/>
          <w:color w:val="000000" w:themeColor="text1"/>
          <w:sz w:val="28"/>
          <w:szCs w:val="28"/>
        </w:rPr>
        <w:t>…...</w:t>
      </w:r>
      <w:r w:rsidR="006B0986">
        <w:rPr>
          <w:rFonts w:ascii="Times New Roman" w:hAnsi="Times New Roman"/>
          <w:b/>
          <w:color w:val="000000" w:themeColor="text1"/>
          <w:sz w:val="28"/>
          <w:szCs w:val="28"/>
        </w:rPr>
        <w:t>.</w:t>
      </w:r>
      <w:r w:rsidR="00DD40BE">
        <w:rPr>
          <w:rFonts w:ascii="Times New Roman" w:hAnsi="Times New Roman"/>
          <w:b/>
          <w:color w:val="000000" w:themeColor="text1"/>
          <w:sz w:val="28"/>
          <w:szCs w:val="28"/>
        </w:rPr>
        <w:t>76</w:t>
      </w:r>
    </w:p>
    <w:p w:rsidR="00837315" w:rsidRDefault="002D054A" w:rsidP="00990125">
      <w:pPr>
        <w:pStyle w:val="21"/>
        <w:spacing w:before="0" w:beforeAutospacing="0" w:after="0" w:afterAutospacing="0" w:line="276" w:lineRule="auto"/>
        <w:jc w:val="both"/>
        <w:rPr>
          <w:rFonts w:ascii="Times New Roman" w:hAnsi="Times New Roman"/>
          <w:b/>
          <w:color w:val="000000" w:themeColor="text1"/>
          <w:sz w:val="28"/>
          <w:szCs w:val="28"/>
        </w:rPr>
      </w:pPr>
      <w:r>
        <w:rPr>
          <w:rFonts w:ascii="Times New Roman" w:hAnsi="Times New Roman"/>
          <w:b/>
          <w:color w:val="000000" w:themeColor="text1"/>
          <w:sz w:val="28"/>
          <w:szCs w:val="28"/>
        </w:rPr>
        <w:t>Висновки до розділу 4……………………………………………………</w:t>
      </w:r>
      <w:r w:rsidR="00DD40BE">
        <w:rPr>
          <w:rFonts w:ascii="Times New Roman" w:hAnsi="Times New Roman"/>
          <w:b/>
          <w:color w:val="000000" w:themeColor="text1"/>
          <w:sz w:val="28"/>
          <w:szCs w:val="28"/>
        </w:rPr>
        <w:t>………</w:t>
      </w:r>
      <w:r w:rsidR="006B0986">
        <w:rPr>
          <w:rFonts w:ascii="Times New Roman" w:hAnsi="Times New Roman"/>
          <w:b/>
          <w:color w:val="000000" w:themeColor="text1"/>
          <w:sz w:val="28"/>
          <w:szCs w:val="28"/>
        </w:rPr>
        <w:t>.</w:t>
      </w:r>
      <w:r w:rsidR="00DD40BE">
        <w:rPr>
          <w:rFonts w:ascii="Times New Roman" w:hAnsi="Times New Roman"/>
          <w:b/>
          <w:color w:val="000000" w:themeColor="text1"/>
          <w:sz w:val="28"/>
          <w:szCs w:val="28"/>
        </w:rPr>
        <w:t>7</w:t>
      </w:r>
      <w:r w:rsidR="00C24B78">
        <w:rPr>
          <w:rFonts w:ascii="Times New Roman" w:hAnsi="Times New Roman"/>
          <w:b/>
          <w:color w:val="000000" w:themeColor="text1"/>
          <w:sz w:val="28"/>
          <w:szCs w:val="28"/>
        </w:rPr>
        <w:t>8</w:t>
      </w:r>
    </w:p>
    <w:p w:rsidR="00837315" w:rsidRDefault="002D054A" w:rsidP="00990125">
      <w:pPr>
        <w:pStyle w:val="21"/>
        <w:spacing w:before="0" w:beforeAutospacing="0" w:after="0" w:afterAutospacing="0" w:line="276" w:lineRule="auto"/>
        <w:jc w:val="both"/>
        <w:rPr>
          <w:rFonts w:ascii="Times New Roman" w:hAnsi="Times New Roman"/>
          <w:b/>
          <w:color w:val="000000" w:themeColor="text1"/>
          <w:sz w:val="28"/>
          <w:szCs w:val="28"/>
        </w:rPr>
      </w:pPr>
      <w:r>
        <w:rPr>
          <w:rFonts w:ascii="Times New Roman" w:hAnsi="Times New Roman"/>
          <w:b/>
          <w:color w:val="000000" w:themeColor="text1"/>
          <w:sz w:val="28"/>
          <w:szCs w:val="28"/>
        </w:rPr>
        <w:t>ВИСНОВ</w:t>
      </w:r>
      <w:r w:rsidR="00DD40BE">
        <w:rPr>
          <w:rFonts w:ascii="Times New Roman" w:hAnsi="Times New Roman"/>
          <w:b/>
          <w:color w:val="000000" w:themeColor="text1"/>
          <w:sz w:val="28"/>
          <w:szCs w:val="28"/>
        </w:rPr>
        <w:t>КИ</w:t>
      </w:r>
      <w:r>
        <w:rPr>
          <w:rFonts w:ascii="Times New Roman" w:hAnsi="Times New Roman"/>
          <w:b/>
          <w:color w:val="000000" w:themeColor="text1"/>
          <w:sz w:val="28"/>
          <w:szCs w:val="28"/>
        </w:rPr>
        <w:t xml:space="preserve"> ....................................................................................................</w:t>
      </w:r>
      <w:r w:rsidR="00C24B78">
        <w:rPr>
          <w:rFonts w:ascii="Times New Roman" w:hAnsi="Times New Roman"/>
          <w:b/>
          <w:color w:val="000000" w:themeColor="text1"/>
          <w:sz w:val="28"/>
          <w:szCs w:val="28"/>
        </w:rPr>
        <w:t>........80</w:t>
      </w:r>
    </w:p>
    <w:p w:rsidR="00837315" w:rsidRDefault="002D054A" w:rsidP="00990125">
      <w:pPr>
        <w:pStyle w:val="21"/>
        <w:spacing w:before="0" w:beforeAutospacing="0" w:after="0" w:afterAutospacing="0" w:line="276" w:lineRule="auto"/>
        <w:jc w:val="both"/>
        <w:rPr>
          <w:rFonts w:ascii="Times New Roman" w:hAnsi="Times New Roman"/>
          <w:b/>
          <w:color w:val="000000" w:themeColor="text1"/>
          <w:sz w:val="28"/>
          <w:szCs w:val="28"/>
        </w:rPr>
      </w:pPr>
      <w:r>
        <w:rPr>
          <w:rFonts w:ascii="Times New Roman" w:hAnsi="Times New Roman"/>
          <w:b/>
          <w:color w:val="000000" w:themeColor="text1"/>
          <w:sz w:val="28"/>
          <w:szCs w:val="28"/>
        </w:rPr>
        <w:t>СПИСОК ВИКО</w:t>
      </w:r>
      <w:r w:rsidR="00874F37">
        <w:rPr>
          <w:rFonts w:ascii="Times New Roman" w:hAnsi="Times New Roman"/>
          <w:b/>
          <w:color w:val="000000" w:themeColor="text1"/>
          <w:sz w:val="28"/>
          <w:szCs w:val="28"/>
        </w:rPr>
        <w:t>РИСТАНИХ ДЖЕРЕЛ</w:t>
      </w:r>
      <w:r>
        <w:rPr>
          <w:rFonts w:ascii="Times New Roman" w:hAnsi="Times New Roman"/>
          <w:b/>
          <w:color w:val="000000" w:themeColor="text1"/>
          <w:sz w:val="28"/>
          <w:szCs w:val="28"/>
        </w:rPr>
        <w:t xml:space="preserve"> ............................................</w:t>
      </w:r>
      <w:r w:rsidR="00957F73">
        <w:rPr>
          <w:rFonts w:ascii="Times New Roman" w:hAnsi="Times New Roman"/>
          <w:b/>
          <w:color w:val="000000" w:themeColor="text1"/>
          <w:sz w:val="28"/>
          <w:szCs w:val="28"/>
        </w:rPr>
        <w:t>................83</w:t>
      </w:r>
    </w:p>
    <w:p w:rsidR="00792718" w:rsidRDefault="00792718">
      <w:pPr>
        <w:shd w:val="clear" w:color="auto" w:fill="FFFFFF"/>
        <w:spacing w:before="100" w:beforeAutospacing="1" w:after="100" w:afterAutospacing="1" w:line="360" w:lineRule="auto"/>
        <w:jc w:val="center"/>
        <w:rPr>
          <w:rFonts w:ascii="Times New Roman" w:eastAsia="Times New Roman" w:hAnsi="Times New Roman" w:cs="Times New Roman"/>
          <w:b/>
          <w:color w:val="000000" w:themeColor="text1"/>
          <w:sz w:val="28"/>
          <w:szCs w:val="28"/>
          <w:lang w:eastAsia="uk-UA"/>
        </w:rPr>
      </w:pPr>
    </w:p>
    <w:p w:rsidR="00990125" w:rsidRDefault="00990125">
      <w:pPr>
        <w:shd w:val="clear" w:color="auto" w:fill="FFFFFF"/>
        <w:spacing w:before="100" w:beforeAutospacing="1" w:after="100" w:afterAutospacing="1" w:line="360" w:lineRule="auto"/>
        <w:jc w:val="center"/>
        <w:rPr>
          <w:rFonts w:ascii="Times New Roman" w:eastAsia="Times New Roman" w:hAnsi="Times New Roman" w:cs="Times New Roman"/>
          <w:b/>
          <w:color w:val="000000" w:themeColor="text1"/>
          <w:sz w:val="28"/>
          <w:szCs w:val="28"/>
          <w:lang w:eastAsia="uk-UA"/>
        </w:rPr>
      </w:pPr>
    </w:p>
    <w:p w:rsidR="00990125" w:rsidRDefault="00990125">
      <w:pPr>
        <w:shd w:val="clear" w:color="auto" w:fill="FFFFFF"/>
        <w:spacing w:before="100" w:beforeAutospacing="1" w:after="100" w:afterAutospacing="1" w:line="360" w:lineRule="auto"/>
        <w:jc w:val="center"/>
        <w:rPr>
          <w:rFonts w:ascii="Times New Roman" w:eastAsia="Times New Roman" w:hAnsi="Times New Roman" w:cs="Times New Roman"/>
          <w:b/>
          <w:color w:val="000000" w:themeColor="text1"/>
          <w:sz w:val="28"/>
          <w:szCs w:val="28"/>
          <w:lang w:eastAsia="uk-UA"/>
        </w:rPr>
      </w:pPr>
    </w:p>
    <w:p w:rsidR="00837315" w:rsidRDefault="002D054A">
      <w:pPr>
        <w:shd w:val="clear" w:color="auto" w:fill="FFFFFF"/>
        <w:spacing w:before="100" w:beforeAutospacing="1" w:after="100" w:afterAutospacing="1" w:line="360" w:lineRule="auto"/>
        <w:jc w:val="center"/>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b/>
          <w:color w:val="000000" w:themeColor="text1"/>
          <w:sz w:val="28"/>
          <w:szCs w:val="28"/>
          <w:lang w:eastAsia="uk-UA"/>
        </w:rPr>
        <w:lastRenderedPageBreak/>
        <w:t>ВСТУП</w:t>
      </w:r>
    </w:p>
    <w:p w:rsidR="00060E04" w:rsidRPr="00060E04" w:rsidRDefault="00060E04" w:rsidP="00060E04">
      <w:pPr>
        <w:pStyle w:val="23"/>
        <w:spacing w:before="0" w:beforeAutospacing="0" w:after="0" w:afterAutospacing="0" w:line="360" w:lineRule="auto"/>
        <w:ind w:firstLine="851"/>
        <w:jc w:val="both"/>
        <w:rPr>
          <w:color w:val="000000" w:themeColor="text1"/>
          <w:sz w:val="28"/>
          <w:szCs w:val="28"/>
        </w:rPr>
      </w:pPr>
      <w:r w:rsidRPr="00060E04">
        <w:rPr>
          <w:rStyle w:val="150"/>
          <w:color w:val="000000" w:themeColor="text1"/>
          <w:sz w:val="28"/>
          <w:szCs w:val="28"/>
        </w:rPr>
        <w:t>Актуальність теми</w:t>
      </w:r>
      <w:r w:rsidRPr="00060E04">
        <w:rPr>
          <w:color w:val="000000" w:themeColor="text1"/>
          <w:sz w:val="28"/>
          <w:szCs w:val="28"/>
        </w:rPr>
        <w:t xml:space="preserve">: Сучасний розвиток туризму є важливим фактором соціально-економічного зростання регіонів, стимулюючи створення нових робочих місць, сприяючи збереженню культурної спадщини та підвищенню інвестиційної привабливості. Чернівецька область, що володіє унікальним історико-культурним надбанням, різноманітними природними ресурсами та багатою етнографією, має великий потенціал для розвитку туризму, але стикається з низкою проблем, зокрема недостатньо розвиненою туристичною інфраструктурою, слабким маркетингом і низьким рівнем залучення іноземних туристів. У контексті сучасних викликів, таких як зміна туристичних уподобань, потреба в </w:t>
      </w:r>
      <w:proofErr w:type="spellStart"/>
      <w:r w:rsidRPr="00060E04">
        <w:rPr>
          <w:color w:val="000000" w:themeColor="text1"/>
          <w:sz w:val="28"/>
          <w:szCs w:val="28"/>
        </w:rPr>
        <w:t>екотуризмі</w:t>
      </w:r>
      <w:proofErr w:type="spellEnd"/>
      <w:r w:rsidRPr="00060E04">
        <w:rPr>
          <w:color w:val="000000" w:themeColor="text1"/>
          <w:sz w:val="28"/>
          <w:szCs w:val="28"/>
        </w:rPr>
        <w:t xml:space="preserve">, </w:t>
      </w:r>
      <w:proofErr w:type="spellStart"/>
      <w:r w:rsidRPr="00060E04">
        <w:rPr>
          <w:color w:val="000000" w:themeColor="text1"/>
          <w:sz w:val="28"/>
          <w:szCs w:val="28"/>
        </w:rPr>
        <w:t>цифровізація</w:t>
      </w:r>
      <w:proofErr w:type="spellEnd"/>
      <w:r w:rsidRPr="00060E04">
        <w:rPr>
          <w:color w:val="000000" w:themeColor="text1"/>
          <w:sz w:val="28"/>
          <w:szCs w:val="28"/>
        </w:rPr>
        <w:t xml:space="preserve"> та інновації, питання розвитку туризму в регіоні стає надзвичайно актуальним. Дослідження сучасного стану і перспектив розвитку туризму в Чернівецькій області дозволить визначити шляхи підвищення конкурентоспроможності та привабливості регіону на національному й міжнародному рівнях.</w:t>
      </w:r>
    </w:p>
    <w:p w:rsidR="00060E04" w:rsidRDefault="00060E04" w:rsidP="00060E04">
      <w:pPr>
        <w:pStyle w:val="23"/>
        <w:spacing w:before="0" w:beforeAutospacing="0" w:after="0" w:afterAutospacing="0" w:line="360" w:lineRule="auto"/>
        <w:ind w:firstLine="851"/>
        <w:jc w:val="both"/>
        <w:rPr>
          <w:color w:val="000000" w:themeColor="text1"/>
          <w:sz w:val="28"/>
          <w:szCs w:val="28"/>
        </w:rPr>
      </w:pPr>
      <w:r w:rsidRPr="00060E04">
        <w:rPr>
          <w:rStyle w:val="150"/>
          <w:color w:val="000000" w:themeColor="text1"/>
          <w:sz w:val="28"/>
          <w:szCs w:val="28"/>
        </w:rPr>
        <w:t>Мета дослідження</w:t>
      </w:r>
      <w:r w:rsidRPr="00060E04">
        <w:rPr>
          <w:color w:val="000000" w:themeColor="text1"/>
          <w:sz w:val="28"/>
          <w:szCs w:val="28"/>
        </w:rPr>
        <w:t xml:space="preserve"> – проаналізувати сучасний стан туристичної галузі в Чернівецькій області та визначити основні напрямки і перспективи її розвитку.</w:t>
      </w:r>
      <w:r w:rsidR="001318B0">
        <w:rPr>
          <w:color w:val="000000" w:themeColor="text1"/>
          <w:sz w:val="28"/>
          <w:szCs w:val="28"/>
        </w:rPr>
        <w:t xml:space="preserve"> Відповідно до мети були сформульовані й вирішені такі завдання:</w:t>
      </w:r>
    </w:p>
    <w:p w:rsidR="007151C1" w:rsidRPr="008C792C" w:rsidRDefault="007151C1" w:rsidP="007151C1">
      <w:pPr>
        <w:pStyle w:val="16"/>
        <w:numPr>
          <w:ilvl w:val="0"/>
          <w:numId w:val="16"/>
        </w:numPr>
        <w:tabs>
          <w:tab w:val="clear" w:pos="1260"/>
        </w:tabs>
        <w:spacing w:line="360" w:lineRule="auto"/>
        <w:ind w:left="0" w:firstLine="709"/>
        <w:jc w:val="both"/>
        <w:rPr>
          <w:b w:val="0"/>
          <w:sz w:val="28"/>
          <w:szCs w:val="28"/>
          <w:lang w:val="uk-UA"/>
        </w:rPr>
      </w:pPr>
      <w:r w:rsidRPr="008C792C">
        <w:rPr>
          <w:b w:val="0"/>
          <w:sz w:val="28"/>
          <w:szCs w:val="28"/>
          <w:lang w:val="uk-UA"/>
        </w:rPr>
        <w:t xml:space="preserve">проаналізувати теоретичні засади </w:t>
      </w:r>
      <w:r>
        <w:rPr>
          <w:b w:val="0"/>
          <w:sz w:val="28"/>
          <w:szCs w:val="28"/>
          <w:lang w:val="uk-UA"/>
        </w:rPr>
        <w:t>дослідження рекреації та туризму в Чернівецькій області</w:t>
      </w:r>
      <w:r w:rsidRPr="008C792C">
        <w:rPr>
          <w:b w:val="0"/>
          <w:sz w:val="28"/>
          <w:szCs w:val="28"/>
          <w:lang w:val="uk-UA"/>
        </w:rPr>
        <w:t>;</w:t>
      </w:r>
    </w:p>
    <w:p w:rsidR="007151C1" w:rsidRPr="008C792C" w:rsidRDefault="007151C1" w:rsidP="007151C1">
      <w:pPr>
        <w:pStyle w:val="16"/>
        <w:numPr>
          <w:ilvl w:val="0"/>
          <w:numId w:val="16"/>
        </w:numPr>
        <w:tabs>
          <w:tab w:val="clear" w:pos="1260"/>
        </w:tabs>
        <w:spacing w:line="360" w:lineRule="auto"/>
        <w:ind w:left="0" w:firstLine="709"/>
        <w:jc w:val="both"/>
        <w:rPr>
          <w:b w:val="0"/>
          <w:sz w:val="28"/>
          <w:szCs w:val="28"/>
          <w:lang w:val="uk-UA"/>
        </w:rPr>
      </w:pPr>
      <w:r w:rsidRPr="008C792C">
        <w:rPr>
          <w:b w:val="0"/>
          <w:sz w:val="28"/>
          <w:szCs w:val="28"/>
          <w:lang w:val="uk-UA"/>
        </w:rPr>
        <w:t>проаналізувати природні, історико-культурні</w:t>
      </w:r>
      <w:r>
        <w:rPr>
          <w:b w:val="0"/>
          <w:sz w:val="28"/>
          <w:szCs w:val="28"/>
          <w:lang w:val="uk-UA"/>
        </w:rPr>
        <w:t>,</w:t>
      </w:r>
      <w:r w:rsidRPr="008C792C">
        <w:rPr>
          <w:b w:val="0"/>
          <w:sz w:val="28"/>
          <w:szCs w:val="28"/>
          <w:lang w:val="uk-UA"/>
        </w:rPr>
        <w:t xml:space="preserve"> соціально-економічні</w:t>
      </w:r>
      <w:r>
        <w:rPr>
          <w:b w:val="0"/>
          <w:sz w:val="28"/>
          <w:szCs w:val="28"/>
          <w:lang w:val="uk-UA"/>
        </w:rPr>
        <w:t xml:space="preserve"> </w:t>
      </w:r>
      <w:r w:rsidRPr="008C792C">
        <w:rPr>
          <w:b w:val="0"/>
          <w:sz w:val="28"/>
          <w:szCs w:val="28"/>
          <w:lang w:val="uk-UA"/>
        </w:rPr>
        <w:t xml:space="preserve">передумови розвитку туризму </w:t>
      </w:r>
      <w:r>
        <w:rPr>
          <w:b w:val="0"/>
          <w:sz w:val="28"/>
          <w:szCs w:val="28"/>
          <w:lang w:val="uk-UA"/>
        </w:rPr>
        <w:t>й рекреації в регіоні</w:t>
      </w:r>
      <w:r w:rsidRPr="008C792C">
        <w:rPr>
          <w:b w:val="0"/>
          <w:sz w:val="28"/>
          <w:szCs w:val="28"/>
          <w:lang w:val="uk-UA"/>
        </w:rPr>
        <w:t>;</w:t>
      </w:r>
    </w:p>
    <w:p w:rsidR="007151C1" w:rsidRPr="008C792C" w:rsidRDefault="007151C1" w:rsidP="007151C1">
      <w:pPr>
        <w:pStyle w:val="16"/>
        <w:numPr>
          <w:ilvl w:val="0"/>
          <w:numId w:val="16"/>
        </w:numPr>
        <w:tabs>
          <w:tab w:val="clear" w:pos="1260"/>
        </w:tabs>
        <w:spacing w:line="360" w:lineRule="auto"/>
        <w:ind w:left="0" w:firstLine="709"/>
        <w:jc w:val="both"/>
        <w:rPr>
          <w:b w:val="0"/>
          <w:bCs/>
          <w:sz w:val="28"/>
          <w:szCs w:val="28"/>
          <w:lang w:val="uk-UA"/>
        </w:rPr>
      </w:pPr>
      <w:r w:rsidRPr="008C792C">
        <w:rPr>
          <w:b w:val="0"/>
          <w:bCs/>
          <w:sz w:val="28"/>
          <w:szCs w:val="28"/>
          <w:lang w:val="uk-UA"/>
        </w:rPr>
        <w:t xml:space="preserve">визначити </w:t>
      </w:r>
      <w:r>
        <w:rPr>
          <w:b w:val="0"/>
          <w:bCs/>
          <w:sz w:val="28"/>
          <w:szCs w:val="28"/>
          <w:lang w:val="uk-UA"/>
        </w:rPr>
        <w:t>особливості розвитку інфраструктури в туристично-рекреаційній діяльності регіону (готельної, ресторанної, транспортної)</w:t>
      </w:r>
      <w:r w:rsidRPr="008C792C">
        <w:rPr>
          <w:b w:val="0"/>
          <w:bCs/>
          <w:sz w:val="28"/>
          <w:szCs w:val="28"/>
          <w:lang w:val="uk-UA"/>
        </w:rPr>
        <w:t>;</w:t>
      </w:r>
    </w:p>
    <w:p w:rsidR="001318B0" w:rsidRPr="00805D37" w:rsidRDefault="007151C1" w:rsidP="00DB7E0D">
      <w:pPr>
        <w:pStyle w:val="16"/>
        <w:numPr>
          <w:ilvl w:val="0"/>
          <w:numId w:val="16"/>
        </w:numPr>
        <w:tabs>
          <w:tab w:val="clear" w:pos="1260"/>
        </w:tabs>
        <w:spacing w:line="360" w:lineRule="auto"/>
        <w:ind w:left="0" w:firstLine="851"/>
        <w:jc w:val="both"/>
        <w:rPr>
          <w:b w:val="0"/>
          <w:bCs/>
          <w:color w:val="000000" w:themeColor="text1"/>
          <w:sz w:val="28"/>
          <w:szCs w:val="28"/>
        </w:rPr>
      </w:pPr>
      <w:r w:rsidRPr="00805D37">
        <w:rPr>
          <w:b w:val="0"/>
          <w:bCs/>
          <w:sz w:val="28"/>
          <w:szCs w:val="28"/>
          <w:lang w:val="uk-UA"/>
        </w:rPr>
        <w:t xml:space="preserve">виявити проблеми та означити перспективи розвитку туризму в Чернівецькій області. </w:t>
      </w:r>
    </w:p>
    <w:p w:rsidR="00060E04" w:rsidRPr="00060E04" w:rsidRDefault="00060E04" w:rsidP="00060E04">
      <w:pPr>
        <w:pStyle w:val="23"/>
        <w:spacing w:before="0" w:beforeAutospacing="0" w:after="0" w:afterAutospacing="0" w:line="360" w:lineRule="auto"/>
        <w:ind w:firstLine="851"/>
        <w:jc w:val="both"/>
        <w:rPr>
          <w:color w:val="000000" w:themeColor="text1"/>
          <w:sz w:val="28"/>
          <w:szCs w:val="28"/>
        </w:rPr>
      </w:pPr>
      <w:r w:rsidRPr="00060E04">
        <w:rPr>
          <w:rStyle w:val="150"/>
          <w:color w:val="000000" w:themeColor="text1"/>
          <w:sz w:val="28"/>
          <w:szCs w:val="28"/>
        </w:rPr>
        <w:t>Об'єкт дослідження</w:t>
      </w:r>
      <w:r w:rsidRPr="00060E04">
        <w:rPr>
          <w:color w:val="000000" w:themeColor="text1"/>
          <w:sz w:val="28"/>
          <w:szCs w:val="28"/>
        </w:rPr>
        <w:t xml:space="preserve"> – туристична індустрія Чернівецької області, яка включає природні, культурно-історичні, рекреаційні ресурси, туристичні послуги та інфраструктуру регіону.</w:t>
      </w:r>
    </w:p>
    <w:p w:rsidR="00060E04" w:rsidRDefault="00060E04" w:rsidP="00060E04">
      <w:pPr>
        <w:pStyle w:val="23"/>
        <w:spacing w:before="0" w:beforeAutospacing="0" w:after="0" w:afterAutospacing="0" w:line="360" w:lineRule="auto"/>
        <w:ind w:firstLine="851"/>
        <w:jc w:val="both"/>
        <w:rPr>
          <w:color w:val="000000" w:themeColor="text1"/>
          <w:sz w:val="28"/>
          <w:szCs w:val="28"/>
        </w:rPr>
      </w:pPr>
      <w:r w:rsidRPr="00060E04">
        <w:rPr>
          <w:rStyle w:val="150"/>
          <w:color w:val="000000" w:themeColor="text1"/>
          <w:sz w:val="28"/>
          <w:szCs w:val="28"/>
        </w:rPr>
        <w:lastRenderedPageBreak/>
        <w:t>Предмет дослідження</w:t>
      </w:r>
      <w:r w:rsidRPr="00060E04">
        <w:rPr>
          <w:color w:val="000000" w:themeColor="text1"/>
          <w:sz w:val="28"/>
          <w:szCs w:val="28"/>
        </w:rPr>
        <w:t xml:space="preserve"> – тенденції, проблеми та перспективи розвитку туризму в Чернівецькій області з урахуванням сучасних викликів і можливостей для підвищення її туристичної привабливості.</w:t>
      </w:r>
    </w:p>
    <w:p w:rsidR="001162E7" w:rsidRPr="00814BF9" w:rsidRDefault="007151C1" w:rsidP="001162E7">
      <w:pPr>
        <w:spacing w:after="0" w:line="360" w:lineRule="auto"/>
        <w:ind w:firstLine="709"/>
        <w:jc w:val="both"/>
        <w:rPr>
          <w:rFonts w:ascii="Times New Roman" w:hAnsi="Times New Roman" w:cs="Times New Roman"/>
          <w:sz w:val="28"/>
          <w:szCs w:val="28"/>
        </w:rPr>
      </w:pPr>
      <w:r w:rsidRPr="001162E7">
        <w:rPr>
          <w:rFonts w:ascii="Times New Roman" w:hAnsi="Times New Roman" w:cs="Times New Roman"/>
          <w:color w:val="000000" w:themeColor="text1"/>
          <w:sz w:val="28"/>
          <w:szCs w:val="28"/>
        </w:rPr>
        <w:t>Джерельною базою для написання магістерської роботи слугували</w:t>
      </w:r>
      <w:r>
        <w:rPr>
          <w:color w:val="000000" w:themeColor="text1"/>
          <w:sz w:val="28"/>
          <w:szCs w:val="28"/>
        </w:rPr>
        <w:t xml:space="preserve"> </w:t>
      </w:r>
      <w:r w:rsidR="001162E7" w:rsidRPr="00814BF9">
        <w:rPr>
          <w:rFonts w:ascii="Times New Roman" w:hAnsi="Times New Roman" w:cs="Times New Roman"/>
          <w:sz w:val="28"/>
          <w:szCs w:val="28"/>
        </w:rPr>
        <w:t xml:space="preserve">навчальні посібники авторів </w:t>
      </w:r>
      <w:proofErr w:type="spellStart"/>
      <w:r w:rsidR="001162E7" w:rsidRPr="00814BF9">
        <w:rPr>
          <w:rFonts w:ascii="Times New Roman" w:hAnsi="Times New Roman" w:cs="Times New Roman"/>
          <w:sz w:val="28"/>
          <w:szCs w:val="28"/>
        </w:rPr>
        <w:t>Бейдика</w:t>
      </w:r>
      <w:proofErr w:type="spellEnd"/>
      <w:r w:rsidR="001162E7" w:rsidRPr="00814BF9">
        <w:rPr>
          <w:rFonts w:ascii="Times New Roman" w:hAnsi="Times New Roman" w:cs="Times New Roman"/>
          <w:sz w:val="28"/>
          <w:szCs w:val="28"/>
        </w:rPr>
        <w:t xml:space="preserve"> О., </w:t>
      </w:r>
      <w:proofErr w:type="spellStart"/>
      <w:r w:rsidR="001162E7">
        <w:rPr>
          <w:rFonts w:ascii="Times New Roman" w:hAnsi="Times New Roman" w:cs="Times New Roman"/>
          <w:sz w:val="28"/>
          <w:szCs w:val="28"/>
        </w:rPr>
        <w:t>Івануніка</w:t>
      </w:r>
      <w:proofErr w:type="spellEnd"/>
      <w:r w:rsidR="001162E7">
        <w:rPr>
          <w:rFonts w:ascii="Times New Roman" w:hAnsi="Times New Roman" w:cs="Times New Roman"/>
          <w:sz w:val="28"/>
          <w:szCs w:val="28"/>
        </w:rPr>
        <w:t xml:space="preserve"> В., Короля О., </w:t>
      </w:r>
      <w:proofErr w:type="spellStart"/>
      <w:r w:rsidR="001162E7">
        <w:rPr>
          <w:rFonts w:ascii="Times New Roman" w:hAnsi="Times New Roman" w:cs="Times New Roman"/>
          <w:sz w:val="28"/>
          <w:szCs w:val="28"/>
        </w:rPr>
        <w:t>Мікули</w:t>
      </w:r>
      <w:proofErr w:type="spellEnd"/>
      <w:r w:rsidR="001162E7">
        <w:rPr>
          <w:rFonts w:ascii="Times New Roman" w:hAnsi="Times New Roman" w:cs="Times New Roman"/>
          <w:sz w:val="28"/>
          <w:szCs w:val="28"/>
        </w:rPr>
        <w:t xml:space="preserve"> Н., </w:t>
      </w:r>
      <w:proofErr w:type="spellStart"/>
      <w:r w:rsidR="001162E7">
        <w:rPr>
          <w:rFonts w:ascii="Times New Roman" w:hAnsi="Times New Roman" w:cs="Times New Roman"/>
          <w:sz w:val="28"/>
          <w:szCs w:val="28"/>
        </w:rPr>
        <w:t>Скутар</w:t>
      </w:r>
      <w:proofErr w:type="spellEnd"/>
      <w:r w:rsidR="001162E7">
        <w:rPr>
          <w:rFonts w:ascii="Times New Roman" w:hAnsi="Times New Roman" w:cs="Times New Roman"/>
          <w:sz w:val="28"/>
          <w:szCs w:val="28"/>
        </w:rPr>
        <w:t xml:space="preserve"> Т.</w:t>
      </w:r>
      <w:r w:rsidR="001162E7" w:rsidRPr="00814BF9">
        <w:rPr>
          <w:rFonts w:ascii="Times New Roman" w:hAnsi="Times New Roman" w:cs="Times New Roman"/>
          <w:sz w:val="28"/>
          <w:szCs w:val="28"/>
        </w:rPr>
        <w:t>,</w:t>
      </w:r>
      <w:r w:rsidR="001162E7">
        <w:rPr>
          <w:rFonts w:ascii="Times New Roman" w:hAnsi="Times New Roman" w:cs="Times New Roman"/>
          <w:sz w:val="28"/>
          <w:szCs w:val="28"/>
        </w:rPr>
        <w:t xml:space="preserve"> </w:t>
      </w:r>
      <w:r w:rsidR="001162E7" w:rsidRPr="00814BF9">
        <w:rPr>
          <w:rFonts w:ascii="Times New Roman" w:hAnsi="Times New Roman" w:cs="Times New Roman"/>
          <w:sz w:val="28"/>
          <w:szCs w:val="28"/>
        </w:rPr>
        <w:t xml:space="preserve">інтернет-джерела, </w:t>
      </w:r>
      <w:r w:rsidR="001162E7">
        <w:rPr>
          <w:rFonts w:ascii="Times New Roman" w:hAnsi="Times New Roman" w:cs="Times New Roman"/>
          <w:sz w:val="28"/>
          <w:szCs w:val="28"/>
        </w:rPr>
        <w:t xml:space="preserve">Стратегія розвитку Чернівецької області на період до 2027 р., </w:t>
      </w:r>
      <w:r w:rsidR="001162E7" w:rsidRPr="00814BF9">
        <w:rPr>
          <w:rFonts w:ascii="Times New Roman" w:hAnsi="Times New Roman" w:cs="Times New Roman"/>
          <w:sz w:val="28"/>
          <w:szCs w:val="28"/>
        </w:rPr>
        <w:t xml:space="preserve">Стратегії розвитку територіальних громад </w:t>
      </w:r>
      <w:r w:rsidR="001162E7">
        <w:rPr>
          <w:rFonts w:ascii="Times New Roman" w:hAnsi="Times New Roman" w:cs="Times New Roman"/>
          <w:sz w:val="28"/>
          <w:szCs w:val="28"/>
        </w:rPr>
        <w:t>Чернівецької області</w:t>
      </w:r>
      <w:r w:rsidR="001162E7" w:rsidRPr="00814BF9">
        <w:rPr>
          <w:rFonts w:ascii="Times New Roman" w:hAnsi="Times New Roman" w:cs="Times New Roman"/>
          <w:sz w:val="28"/>
          <w:szCs w:val="28"/>
        </w:rPr>
        <w:t>.</w:t>
      </w:r>
    </w:p>
    <w:p w:rsidR="007151C1" w:rsidRPr="007151C1" w:rsidRDefault="007151C1" w:rsidP="0063130D">
      <w:pPr>
        <w:pStyle w:val="a7"/>
        <w:shd w:val="clear" w:color="auto" w:fill="FFFFFF"/>
        <w:spacing w:after="0" w:line="360" w:lineRule="auto"/>
        <w:ind w:left="0" w:firstLine="709"/>
        <w:contextualSpacing w:val="0"/>
        <w:jc w:val="both"/>
        <w:rPr>
          <w:rFonts w:ascii="Times New Roman" w:hAnsi="Times New Roman" w:cs="Times New Roman"/>
          <w:color w:val="000000"/>
          <w:sz w:val="28"/>
          <w:szCs w:val="28"/>
        </w:rPr>
      </w:pPr>
      <w:r w:rsidRPr="007151C1">
        <w:rPr>
          <w:rFonts w:ascii="Times New Roman" w:hAnsi="Times New Roman" w:cs="Times New Roman"/>
          <w:color w:val="000000"/>
          <w:sz w:val="28"/>
          <w:szCs w:val="28"/>
        </w:rPr>
        <w:t xml:space="preserve">Головними методами дослідження </w:t>
      </w:r>
      <w:r w:rsidR="00805D37">
        <w:rPr>
          <w:rFonts w:ascii="Times New Roman" w:hAnsi="Times New Roman" w:cs="Times New Roman"/>
          <w:color w:val="000000"/>
          <w:sz w:val="28"/>
          <w:szCs w:val="28"/>
        </w:rPr>
        <w:t>були</w:t>
      </w:r>
      <w:r w:rsidRPr="007151C1">
        <w:rPr>
          <w:rFonts w:ascii="Times New Roman" w:hAnsi="Times New Roman" w:cs="Times New Roman"/>
          <w:color w:val="000000"/>
          <w:sz w:val="28"/>
          <w:szCs w:val="28"/>
        </w:rPr>
        <w:t>: літературний (збір і вивчення літературних джерел), аналіз</w:t>
      </w:r>
      <w:r w:rsidR="00805D37">
        <w:rPr>
          <w:rFonts w:ascii="Times New Roman" w:hAnsi="Times New Roman" w:cs="Times New Roman"/>
          <w:color w:val="000000"/>
          <w:sz w:val="28"/>
          <w:szCs w:val="28"/>
        </w:rPr>
        <w:t xml:space="preserve">у й </w:t>
      </w:r>
      <w:r w:rsidRPr="007151C1">
        <w:rPr>
          <w:rFonts w:ascii="Times New Roman" w:hAnsi="Times New Roman" w:cs="Times New Roman"/>
          <w:color w:val="000000"/>
          <w:sz w:val="28"/>
          <w:szCs w:val="28"/>
        </w:rPr>
        <w:t>синтез</w:t>
      </w:r>
      <w:r w:rsidR="00805D37">
        <w:rPr>
          <w:rFonts w:ascii="Times New Roman" w:hAnsi="Times New Roman" w:cs="Times New Roman"/>
          <w:color w:val="000000"/>
          <w:sz w:val="28"/>
          <w:szCs w:val="28"/>
        </w:rPr>
        <w:t>у</w:t>
      </w:r>
      <w:r w:rsidRPr="007151C1">
        <w:rPr>
          <w:rFonts w:ascii="Times New Roman" w:hAnsi="Times New Roman" w:cs="Times New Roman"/>
          <w:color w:val="000000"/>
          <w:sz w:val="28"/>
          <w:szCs w:val="28"/>
        </w:rPr>
        <w:t xml:space="preserve"> (розгляд явища по складових і в цілому), хронологічний (розгляд явищ в часі), статистичний (аналіз статистичної інформації), картографічний (застосування картографічного матеріалу для вивчення </w:t>
      </w:r>
      <w:r w:rsidR="00805D37">
        <w:rPr>
          <w:rFonts w:ascii="Times New Roman" w:hAnsi="Times New Roman" w:cs="Times New Roman"/>
          <w:color w:val="000000"/>
          <w:sz w:val="28"/>
          <w:szCs w:val="28"/>
        </w:rPr>
        <w:t>стану розвитку туризму й рекреації</w:t>
      </w:r>
      <w:r w:rsidRPr="007151C1">
        <w:rPr>
          <w:rFonts w:ascii="Times New Roman" w:hAnsi="Times New Roman" w:cs="Times New Roman"/>
          <w:color w:val="000000"/>
          <w:sz w:val="28"/>
          <w:szCs w:val="28"/>
        </w:rPr>
        <w:t xml:space="preserve">). </w:t>
      </w:r>
    </w:p>
    <w:p w:rsidR="00837315" w:rsidRPr="00060E04" w:rsidRDefault="00060E04" w:rsidP="0063130D">
      <w:pPr>
        <w:pStyle w:val="23"/>
        <w:spacing w:before="0" w:beforeAutospacing="0" w:after="0" w:afterAutospacing="0" w:line="360" w:lineRule="auto"/>
        <w:ind w:firstLine="851"/>
        <w:jc w:val="both"/>
        <w:rPr>
          <w:color w:val="000000" w:themeColor="text1"/>
          <w:sz w:val="28"/>
          <w:szCs w:val="28"/>
        </w:rPr>
      </w:pPr>
      <w:r w:rsidRPr="00060E04">
        <w:rPr>
          <w:rStyle w:val="150"/>
          <w:color w:val="000000" w:themeColor="text1"/>
          <w:sz w:val="28"/>
          <w:szCs w:val="28"/>
        </w:rPr>
        <w:t>Структура роботи</w:t>
      </w:r>
      <w:r w:rsidRPr="00060E04">
        <w:rPr>
          <w:color w:val="000000" w:themeColor="text1"/>
          <w:sz w:val="28"/>
          <w:szCs w:val="28"/>
        </w:rPr>
        <w:t>: Робота складається з</w:t>
      </w:r>
      <w:r w:rsidR="00D92F0E">
        <w:rPr>
          <w:color w:val="000000" w:themeColor="text1"/>
          <w:sz w:val="28"/>
          <w:szCs w:val="28"/>
        </w:rPr>
        <w:t>і</w:t>
      </w:r>
      <w:r w:rsidRPr="00060E04">
        <w:rPr>
          <w:color w:val="000000" w:themeColor="text1"/>
          <w:sz w:val="28"/>
          <w:szCs w:val="28"/>
        </w:rPr>
        <w:t xml:space="preserve"> вступу, чотирьох розділів, висновків, списку використаних джерел. У першому розділі аналізується сучасний стан дослідження </w:t>
      </w:r>
      <w:r w:rsidR="00D92F0E">
        <w:rPr>
          <w:color w:val="000000" w:themeColor="text1"/>
          <w:sz w:val="28"/>
          <w:szCs w:val="28"/>
        </w:rPr>
        <w:t xml:space="preserve">туризму </w:t>
      </w:r>
      <w:r w:rsidRPr="00060E04">
        <w:rPr>
          <w:color w:val="000000" w:themeColor="text1"/>
          <w:sz w:val="28"/>
          <w:szCs w:val="28"/>
        </w:rPr>
        <w:t>в Чернівецькій області. Другий розділ присвячено ресурсам розвитку туризму в регіоні. У третьому розділі визначаються особливості розвитку туристичної інфраструктури</w:t>
      </w:r>
      <w:r w:rsidR="00D92F0E">
        <w:rPr>
          <w:color w:val="000000" w:themeColor="text1"/>
          <w:sz w:val="28"/>
          <w:szCs w:val="28"/>
        </w:rPr>
        <w:t>,</w:t>
      </w:r>
      <w:r w:rsidRPr="00060E04">
        <w:rPr>
          <w:color w:val="000000" w:themeColor="text1"/>
          <w:sz w:val="28"/>
          <w:szCs w:val="28"/>
        </w:rPr>
        <w:t xml:space="preserve"> в четвертому</w:t>
      </w:r>
      <w:r w:rsidR="00D92F0E">
        <w:rPr>
          <w:color w:val="000000" w:themeColor="text1"/>
          <w:sz w:val="28"/>
          <w:szCs w:val="28"/>
        </w:rPr>
        <w:t xml:space="preserve"> - </w:t>
      </w:r>
      <w:r w:rsidRPr="00060E04">
        <w:rPr>
          <w:color w:val="000000" w:themeColor="text1"/>
          <w:sz w:val="28"/>
          <w:szCs w:val="28"/>
        </w:rPr>
        <w:t>перспективи та можливі шляхи розвитку галузі з акцентом на інноваційні підходи та співпрацю між різними секторами.</w:t>
      </w:r>
    </w:p>
    <w:p w:rsidR="008521EB" w:rsidRDefault="008521EB">
      <w:pPr>
        <w:pStyle w:val="21"/>
        <w:spacing w:line="360" w:lineRule="auto"/>
        <w:jc w:val="center"/>
        <w:rPr>
          <w:rFonts w:ascii="Times New Roman" w:hAnsi="Times New Roman"/>
          <w:b/>
          <w:color w:val="000000" w:themeColor="text1"/>
          <w:sz w:val="28"/>
          <w:szCs w:val="28"/>
        </w:rPr>
      </w:pPr>
    </w:p>
    <w:p w:rsidR="008521EB" w:rsidRDefault="008521EB">
      <w:pPr>
        <w:pStyle w:val="21"/>
        <w:spacing w:line="360" w:lineRule="auto"/>
        <w:jc w:val="center"/>
        <w:rPr>
          <w:rFonts w:ascii="Times New Roman" w:hAnsi="Times New Roman"/>
          <w:b/>
          <w:color w:val="000000" w:themeColor="text1"/>
          <w:sz w:val="28"/>
          <w:szCs w:val="28"/>
        </w:rPr>
      </w:pPr>
    </w:p>
    <w:p w:rsidR="008521EB" w:rsidRDefault="008521EB">
      <w:pPr>
        <w:pStyle w:val="21"/>
        <w:spacing w:line="360" w:lineRule="auto"/>
        <w:jc w:val="center"/>
        <w:rPr>
          <w:rFonts w:ascii="Times New Roman" w:hAnsi="Times New Roman"/>
          <w:b/>
          <w:color w:val="000000" w:themeColor="text1"/>
          <w:sz w:val="28"/>
          <w:szCs w:val="28"/>
        </w:rPr>
      </w:pPr>
    </w:p>
    <w:p w:rsidR="008521EB" w:rsidRDefault="008521EB">
      <w:pPr>
        <w:pStyle w:val="21"/>
        <w:spacing w:line="360" w:lineRule="auto"/>
        <w:jc w:val="center"/>
        <w:rPr>
          <w:rFonts w:ascii="Times New Roman" w:hAnsi="Times New Roman"/>
          <w:b/>
          <w:color w:val="000000" w:themeColor="text1"/>
          <w:sz w:val="28"/>
          <w:szCs w:val="28"/>
        </w:rPr>
      </w:pPr>
    </w:p>
    <w:p w:rsidR="008521EB" w:rsidRDefault="008521EB">
      <w:pPr>
        <w:pStyle w:val="21"/>
        <w:spacing w:line="360" w:lineRule="auto"/>
        <w:jc w:val="center"/>
        <w:rPr>
          <w:rFonts w:ascii="Times New Roman" w:hAnsi="Times New Roman"/>
          <w:b/>
          <w:color w:val="000000" w:themeColor="text1"/>
          <w:sz w:val="28"/>
          <w:szCs w:val="28"/>
        </w:rPr>
      </w:pPr>
    </w:p>
    <w:p w:rsidR="008521EB" w:rsidRDefault="008521EB">
      <w:pPr>
        <w:pStyle w:val="21"/>
        <w:spacing w:line="360" w:lineRule="auto"/>
        <w:jc w:val="center"/>
        <w:rPr>
          <w:rFonts w:ascii="Times New Roman" w:hAnsi="Times New Roman"/>
          <w:b/>
          <w:color w:val="000000" w:themeColor="text1"/>
          <w:sz w:val="28"/>
          <w:szCs w:val="28"/>
        </w:rPr>
      </w:pPr>
    </w:p>
    <w:p w:rsidR="00837315" w:rsidRDefault="002D054A">
      <w:pPr>
        <w:pStyle w:val="21"/>
        <w:spacing w:line="360" w:lineRule="auto"/>
        <w:jc w:val="center"/>
        <w:rPr>
          <w:rFonts w:ascii="Times New Roman" w:hAnsi="Times New Roman"/>
          <w:b/>
          <w:color w:val="000000" w:themeColor="text1"/>
          <w:sz w:val="28"/>
          <w:szCs w:val="28"/>
        </w:rPr>
      </w:pPr>
      <w:r>
        <w:rPr>
          <w:rFonts w:ascii="Times New Roman" w:hAnsi="Times New Roman"/>
          <w:b/>
          <w:color w:val="000000" w:themeColor="text1"/>
          <w:sz w:val="28"/>
          <w:szCs w:val="28"/>
        </w:rPr>
        <w:lastRenderedPageBreak/>
        <w:t xml:space="preserve">РОЗДІЛ 1. СУЧАСНИЙ СТАН ДОСЛІДЖЕННЯ ТУРИЗМУ ТА РЕКРЕАЦІЇ В </w:t>
      </w:r>
      <w:r>
        <w:rPr>
          <w:rFonts w:ascii="Times New Roman" w:eastAsia="Calibri" w:hAnsi="Times New Roman"/>
          <w:b/>
          <w:bCs/>
          <w:color w:val="000000" w:themeColor="text1"/>
          <w:sz w:val="28"/>
          <w:szCs w:val="28"/>
        </w:rPr>
        <w:t>ЧЕРНІВЕЦЬКІЙ ОБЛАСТІ</w:t>
      </w:r>
    </w:p>
    <w:p w:rsidR="00837315" w:rsidRDefault="002D054A" w:rsidP="00595EC5">
      <w:pPr>
        <w:pStyle w:val="12"/>
        <w:numPr>
          <w:ilvl w:val="1"/>
          <w:numId w:val="17"/>
        </w:numPr>
        <w:shd w:val="clear" w:color="auto" w:fill="FFFFFF"/>
        <w:spacing w:line="360" w:lineRule="auto"/>
        <w:jc w:val="both"/>
        <w:rPr>
          <w:b/>
          <w:color w:val="000000" w:themeColor="text1"/>
          <w:sz w:val="28"/>
          <w:szCs w:val="28"/>
        </w:rPr>
      </w:pPr>
      <w:r>
        <w:rPr>
          <w:b/>
          <w:color w:val="000000" w:themeColor="text1"/>
          <w:sz w:val="28"/>
          <w:szCs w:val="28"/>
        </w:rPr>
        <w:t>Аналіз досліджень і публікацій щодо розвитку туризму в Чернівецькій області</w:t>
      </w:r>
    </w:p>
    <w:p w:rsidR="00595EC5" w:rsidRDefault="00550D81" w:rsidP="00550D81">
      <w:pPr>
        <w:pStyle w:val="12"/>
        <w:shd w:val="clear" w:color="auto" w:fill="FFFFFF"/>
        <w:spacing w:before="0" w:beforeAutospacing="0" w:after="0" w:afterAutospacing="0" w:line="360" w:lineRule="auto"/>
        <w:ind w:firstLine="709"/>
        <w:jc w:val="both"/>
        <w:rPr>
          <w:bCs/>
          <w:color w:val="000000" w:themeColor="text1"/>
          <w:sz w:val="28"/>
          <w:szCs w:val="28"/>
        </w:rPr>
      </w:pPr>
      <w:r w:rsidRPr="00550D81">
        <w:rPr>
          <w:bCs/>
          <w:color w:val="000000" w:themeColor="text1"/>
          <w:sz w:val="28"/>
          <w:szCs w:val="28"/>
        </w:rPr>
        <w:t>Аналіз досліджень вітчизняних та зарубіжних науковців</w:t>
      </w:r>
      <w:r>
        <w:rPr>
          <w:bCs/>
          <w:color w:val="000000" w:themeColor="text1"/>
          <w:sz w:val="28"/>
          <w:szCs w:val="28"/>
        </w:rPr>
        <w:t xml:space="preserve"> </w:t>
      </w:r>
      <w:r w:rsidRPr="00550D81">
        <w:rPr>
          <w:bCs/>
          <w:color w:val="000000" w:themeColor="text1"/>
          <w:sz w:val="28"/>
          <w:szCs w:val="28"/>
        </w:rPr>
        <w:t>засвідчує актуальність вивчення</w:t>
      </w:r>
      <w:r>
        <w:rPr>
          <w:bCs/>
          <w:color w:val="000000" w:themeColor="text1"/>
          <w:sz w:val="28"/>
          <w:szCs w:val="28"/>
        </w:rPr>
        <w:t xml:space="preserve"> особливостей розвитку туризму й рекреації в </w:t>
      </w:r>
      <w:r w:rsidRPr="00550D81">
        <w:rPr>
          <w:bCs/>
          <w:color w:val="000000" w:themeColor="text1"/>
          <w:sz w:val="28"/>
          <w:szCs w:val="28"/>
        </w:rPr>
        <w:t>Чернівецьк</w:t>
      </w:r>
      <w:r>
        <w:rPr>
          <w:bCs/>
          <w:color w:val="000000" w:themeColor="text1"/>
          <w:sz w:val="28"/>
          <w:szCs w:val="28"/>
        </w:rPr>
        <w:t>ій</w:t>
      </w:r>
      <w:r w:rsidRPr="00550D81">
        <w:rPr>
          <w:bCs/>
          <w:color w:val="000000" w:themeColor="text1"/>
          <w:sz w:val="28"/>
          <w:szCs w:val="28"/>
        </w:rPr>
        <w:t xml:space="preserve"> області на рівні виявлення</w:t>
      </w:r>
      <w:r>
        <w:rPr>
          <w:bCs/>
          <w:color w:val="000000" w:themeColor="text1"/>
          <w:sz w:val="28"/>
          <w:szCs w:val="28"/>
        </w:rPr>
        <w:t xml:space="preserve"> передумов для такої діяльності: природніх, соціально-економічних, культурно-історичних, а також </w:t>
      </w:r>
      <w:r w:rsidRPr="00550D81">
        <w:rPr>
          <w:bCs/>
          <w:color w:val="000000" w:themeColor="text1"/>
          <w:sz w:val="28"/>
          <w:szCs w:val="28"/>
        </w:rPr>
        <w:t xml:space="preserve">початкових етапів їх формування, </w:t>
      </w:r>
      <w:r>
        <w:rPr>
          <w:bCs/>
          <w:color w:val="000000" w:themeColor="text1"/>
          <w:sz w:val="28"/>
          <w:szCs w:val="28"/>
        </w:rPr>
        <w:t>врахування</w:t>
      </w:r>
      <w:r w:rsidRPr="00550D81">
        <w:rPr>
          <w:bCs/>
          <w:color w:val="000000" w:themeColor="text1"/>
          <w:sz w:val="28"/>
          <w:szCs w:val="28"/>
        </w:rPr>
        <w:t xml:space="preserve"> сучасної історико-культурної</w:t>
      </w:r>
      <w:r>
        <w:rPr>
          <w:bCs/>
          <w:color w:val="000000" w:themeColor="text1"/>
          <w:sz w:val="28"/>
          <w:szCs w:val="28"/>
        </w:rPr>
        <w:t xml:space="preserve"> </w:t>
      </w:r>
      <w:r w:rsidRPr="00550D81">
        <w:rPr>
          <w:bCs/>
          <w:color w:val="000000" w:themeColor="text1"/>
          <w:sz w:val="28"/>
          <w:szCs w:val="28"/>
        </w:rPr>
        <w:t xml:space="preserve">спадщини, </w:t>
      </w:r>
      <w:r>
        <w:rPr>
          <w:bCs/>
          <w:color w:val="000000" w:themeColor="text1"/>
          <w:sz w:val="28"/>
          <w:szCs w:val="28"/>
        </w:rPr>
        <w:t xml:space="preserve">з’ясування думки споживачів туристичних послуг та </w:t>
      </w:r>
      <w:r w:rsidRPr="00550D81">
        <w:rPr>
          <w:bCs/>
          <w:color w:val="000000" w:themeColor="text1"/>
          <w:sz w:val="28"/>
          <w:szCs w:val="28"/>
        </w:rPr>
        <w:t>здійснення оцінки їх подальшого функціонування й</w:t>
      </w:r>
      <w:r>
        <w:rPr>
          <w:bCs/>
          <w:color w:val="000000" w:themeColor="text1"/>
          <w:sz w:val="28"/>
          <w:szCs w:val="28"/>
        </w:rPr>
        <w:t xml:space="preserve"> </w:t>
      </w:r>
      <w:r w:rsidRPr="00550D81">
        <w:rPr>
          <w:bCs/>
          <w:color w:val="000000" w:themeColor="text1"/>
          <w:sz w:val="28"/>
          <w:szCs w:val="28"/>
        </w:rPr>
        <w:t>використання.</w:t>
      </w:r>
    </w:p>
    <w:p w:rsidR="003F275E" w:rsidRDefault="003F275E" w:rsidP="003F275E">
      <w:pPr>
        <w:pStyle w:val="12"/>
        <w:shd w:val="clear" w:color="auto" w:fill="FFFFFF"/>
        <w:spacing w:before="0" w:beforeAutospacing="0" w:after="0" w:afterAutospacing="0" w:line="360" w:lineRule="auto"/>
        <w:ind w:firstLine="709"/>
        <w:jc w:val="both"/>
        <w:rPr>
          <w:bCs/>
          <w:color w:val="000000" w:themeColor="text1"/>
          <w:sz w:val="28"/>
          <w:szCs w:val="28"/>
        </w:rPr>
      </w:pPr>
      <w:r>
        <w:rPr>
          <w:bCs/>
          <w:color w:val="000000" w:themeColor="text1"/>
          <w:sz w:val="28"/>
          <w:szCs w:val="28"/>
        </w:rPr>
        <w:t>Традиційно територія Чернівецької області використовується для розвитку спортивно-оздоровчого, культурно-пізнавального, транскордонного туризму та короткотривалої й довготривалої рекреації, а тому нижче зупинимося на окремих аспектах дослідження саме цих напрямків.</w:t>
      </w:r>
    </w:p>
    <w:p w:rsidR="00837315" w:rsidRDefault="002D054A">
      <w:pPr>
        <w:pStyle w:val="12"/>
        <w:shd w:val="clear" w:color="auto" w:fill="FFFFFF"/>
        <w:spacing w:line="360" w:lineRule="auto"/>
        <w:jc w:val="center"/>
        <w:rPr>
          <w:i/>
          <w:iCs/>
          <w:color w:val="000000" w:themeColor="text1"/>
          <w:sz w:val="28"/>
          <w:szCs w:val="28"/>
        </w:rPr>
      </w:pPr>
      <w:r>
        <w:rPr>
          <w:i/>
          <w:iCs/>
          <w:color w:val="000000" w:themeColor="text1"/>
          <w:sz w:val="28"/>
          <w:szCs w:val="28"/>
        </w:rPr>
        <w:t>Сучасний розвиток спортивно-оздоровчого туризму</w:t>
      </w:r>
    </w:p>
    <w:p w:rsidR="00837315" w:rsidRDefault="002D054A">
      <w:pPr>
        <w:pStyle w:val="a4"/>
        <w:spacing w:before="0" w:beforeAutospacing="0" w:after="0" w:afterAutospacing="0" w:line="360" w:lineRule="auto"/>
        <w:ind w:firstLine="851"/>
        <w:jc w:val="both"/>
        <w:rPr>
          <w:color w:val="000000" w:themeColor="text1"/>
          <w:sz w:val="28"/>
          <w:szCs w:val="28"/>
        </w:rPr>
      </w:pPr>
      <w:r>
        <w:rPr>
          <w:color w:val="000000" w:themeColor="text1"/>
          <w:sz w:val="28"/>
          <w:szCs w:val="28"/>
        </w:rPr>
        <w:t xml:space="preserve">Значний вклад у вивчення спортивно-оздоровчого туризму зробили такі науковці, як </w:t>
      </w:r>
      <w:proofErr w:type="spellStart"/>
      <w:r>
        <w:rPr>
          <w:color w:val="000000" w:themeColor="text1"/>
          <w:sz w:val="28"/>
          <w:szCs w:val="28"/>
        </w:rPr>
        <w:t>Явкін</w:t>
      </w:r>
      <w:proofErr w:type="spellEnd"/>
      <w:r>
        <w:rPr>
          <w:color w:val="000000" w:themeColor="text1"/>
          <w:sz w:val="28"/>
          <w:szCs w:val="28"/>
        </w:rPr>
        <w:t xml:space="preserve"> В.Г., Руденко В.П., Король О.Д.</w:t>
      </w:r>
      <w:r w:rsidR="003F275E">
        <w:rPr>
          <w:color w:val="000000" w:themeColor="text1"/>
          <w:sz w:val="28"/>
          <w:szCs w:val="28"/>
        </w:rPr>
        <w:t xml:space="preserve"> </w:t>
      </w:r>
      <w:r>
        <w:rPr>
          <w:color w:val="000000" w:themeColor="text1"/>
          <w:sz w:val="28"/>
          <w:szCs w:val="28"/>
        </w:rPr>
        <w:t xml:space="preserve">та </w:t>
      </w:r>
      <w:proofErr w:type="spellStart"/>
      <w:r>
        <w:rPr>
          <w:color w:val="000000" w:themeColor="text1"/>
          <w:sz w:val="28"/>
          <w:szCs w:val="28"/>
        </w:rPr>
        <w:t>Кифяк</w:t>
      </w:r>
      <w:proofErr w:type="spellEnd"/>
      <w:r>
        <w:rPr>
          <w:color w:val="000000" w:themeColor="text1"/>
          <w:sz w:val="28"/>
          <w:szCs w:val="28"/>
        </w:rPr>
        <w:t xml:space="preserve"> Н.А.</w:t>
      </w:r>
    </w:p>
    <w:p w:rsidR="00837315" w:rsidRDefault="002D054A">
      <w:pPr>
        <w:pStyle w:val="a4"/>
        <w:spacing w:before="0" w:beforeAutospacing="0" w:after="0" w:afterAutospacing="0" w:line="360" w:lineRule="auto"/>
        <w:ind w:firstLine="851"/>
        <w:jc w:val="both"/>
        <w:rPr>
          <w:color w:val="000000" w:themeColor="text1"/>
          <w:sz w:val="28"/>
          <w:szCs w:val="28"/>
        </w:rPr>
      </w:pPr>
      <w:r>
        <w:rPr>
          <w:color w:val="000000" w:themeColor="text1"/>
          <w:sz w:val="28"/>
          <w:szCs w:val="28"/>
        </w:rPr>
        <w:t>Чернівецьк</w:t>
      </w:r>
      <w:r w:rsidR="000A6D9A">
        <w:rPr>
          <w:color w:val="000000" w:themeColor="text1"/>
          <w:sz w:val="28"/>
          <w:szCs w:val="28"/>
        </w:rPr>
        <w:t>а</w:t>
      </w:r>
      <w:r>
        <w:rPr>
          <w:color w:val="000000" w:themeColor="text1"/>
          <w:sz w:val="28"/>
          <w:szCs w:val="28"/>
        </w:rPr>
        <w:t xml:space="preserve"> област</w:t>
      </w:r>
      <w:r w:rsidR="000A6D9A">
        <w:rPr>
          <w:color w:val="000000" w:themeColor="text1"/>
          <w:sz w:val="28"/>
          <w:szCs w:val="28"/>
        </w:rPr>
        <w:t>ь</w:t>
      </w:r>
      <w:r>
        <w:rPr>
          <w:color w:val="000000" w:themeColor="text1"/>
          <w:sz w:val="28"/>
          <w:szCs w:val="28"/>
        </w:rPr>
        <w:t xml:space="preserve"> </w:t>
      </w:r>
      <w:r w:rsidR="000A6D9A">
        <w:rPr>
          <w:color w:val="000000" w:themeColor="text1"/>
          <w:sz w:val="28"/>
          <w:szCs w:val="28"/>
        </w:rPr>
        <w:t xml:space="preserve">має потенціал </w:t>
      </w:r>
      <w:r>
        <w:rPr>
          <w:color w:val="000000" w:themeColor="text1"/>
          <w:sz w:val="28"/>
          <w:szCs w:val="28"/>
        </w:rPr>
        <w:t xml:space="preserve">для розвитку </w:t>
      </w:r>
      <w:r w:rsidR="00F1167A">
        <w:rPr>
          <w:color w:val="000000" w:themeColor="text1"/>
          <w:sz w:val="28"/>
          <w:szCs w:val="28"/>
        </w:rPr>
        <w:t>в сфері оздоровчого та спортивного туризму</w:t>
      </w:r>
      <w:r w:rsidR="003F275E">
        <w:rPr>
          <w:color w:val="000000" w:themeColor="text1"/>
          <w:sz w:val="28"/>
          <w:szCs w:val="28"/>
        </w:rPr>
        <w:t>, що</w:t>
      </w:r>
      <w:r>
        <w:rPr>
          <w:color w:val="000000" w:themeColor="text1"/>
          <w:sz w:val="28"/>
          <w:szCs w:val="28"/>
        </w:rPr>
        <w:t xml:space="preserve"> висвітлено у</w:t>
      </w:r>
      <w:r w:rsidR="00143748">
        <w:rPr>
          <w:color w:val="000000" w:themeColor="text1"/>
          <w:sz w:val="28"/>
          <w:szCs w:val="28"/>
        </w:rPr>
        <w:t xml:space="preserve"> роботі</w:t>
      </w:r>
      <w:r>
        <w:rPr>
          <w:color w:val="000000" w:themeColor="text1"/>
          <w:sz w:val="28"/>
          <w:szCs w:val="28"/>
        </w:rPr>
        <w:t xml:space="preserve"> «</w:t>
      </w:r>
      <w:proofErr w:type="spellStart"/>
      <w:r>
        <w:rPr>
          <w:color w:val="000000" w:themeColor="text1"/>
          <w:sz w:val="28"/>
          <w:szCs w:val="28"/>
        </w:rPr>
        <w:t>Topical</w:t>
      </w:r>
      <w:proofErr w:type="spellEnd"/>
      <w:r>
        <w:rPr>
          <w:color w:val="000000" w:themeColor="text1"/>
          <w:sz w:val="28"/>
          <w:szCs w:val="28"/>
        </w:rPr>
        <w:t xml:space="preserve"> </w:t>
      </w:r>
      <w:proofErr w:type="spellStart"/>
      <w:r>
        <w:rPr>
          <w:color w:val="000000" w:themeColor="text1"/>
          <w:sz w:val="28"/>
          <w:szCs w:val="28"/>
        </w:rPr>
        <w:t>issues</w:t>
      </w:r>
      <w:proofErr w:type="spellEnd"/>
      <w:r>
        <w:rPr>
          <w:color w:val="000000" w:themeColor="text1"/>
          <w:sz w:val="28"/>
          <w:szCs w:val="28"/>
        </w:rPr>
        <w:t xml:space="preserve"> </w:t>
      </w:r>
      <w:proofErr w:type="spellStart"/>
      <w:r>
        <w:rPr>
          <w:color w:val="000000" w:themeColor="text1"/>
          <w:sz w:val="28"/>
          <w:szCs w:val="28"/>
        </w:rPr>
        <w:t>of</w:t>
      </w:r>
      <w:proofErr w:type="spellEnd"/>
      <w:r>
        <w:rPr>
          <w:color w:val="000000" w:themeColor="text1"/>
          <w:sz w:val="28"/>
          <w:szCs w:val="28"/>
        </w:rPr>
        <w:t xml:space="preserve"> </w:t>
      </w:r>
      <w:proofErr w:type="spellStart"/>
      <w:r>
        <w:rPr>
          <w:color w:val="000000" w:themeColor="text1"/>
          <w:sz w:val="28"/>
          <w:szCs w:val="28"/>
        </w:rPr>
        <w:t>sustainable</w:t>
      </w:r>
      <w:proofErr w:type="spellEnd"/>
      <w:r>
        <w:rPr>
          <w:color w:val="000000" w:themeColor="text1"/>
          <w:sz w:val="28"/>
          <w:szCs w:val="28"/>
        </w:rPr>
        <w:t xml:space="preserve"> </w:t>
      </w:r>
      <w:proofErr w:type="spellStart"/>
      <w:r>
        <w:rPr>
          <w:color w:val="000000" w:themeColor="text1"/>
          <w:sz w:val="28"/>
          <w:szCs w:val="28"/>
        </w:rPr>
        <w:t>use</w:t>
      </w:r>
      <w:proofErr w:type="spellEnd"/>
      <w:r>
        <w:rPr>
          <w:color w:val="000000" w:themeColor="text1"/>
          <w:sz w:val="28"/>
          <w:szCs w:val="28"/>
        </w:rPr>
        <w:t xml:space="preserve"> </w:t>
      </w:r>
      <w:proofErr w:type="spellStart"/>
      <w:r>
        <w:rPr>
          <w:color w:val="000000" w:themeColor="text1"/>
          <w:sz w:val="28"/>
          <w:szCs w:val="28"/>
        </w:rPr>
        <w:t>of</w:t>
      </w:r>
      <w:proofErr w:type="spellEnd"/>
      <w:r>
        <w:rPr>
          <w:color w:val="000000" w:themeColor="text1"/>
          <w:sz w:val="28"/>
          <w:szCs w:val="28"/>
        </w:rPr>
        <w:t xml:space="preserve"> </w:t>
      </w:r>
      <w:proofErr w:type="spellStart"/>
      <w:r>
        <w:rPr>
          <w:color w:val="000000" w:themeColor="text1"/>
          <w:sz w:val="28"/>
          <w:szCs w:val="28"/>
        </w:rPr>
        <w:t>natural</w:t>
      </w:r>
      <w:proofErr w:type="spellEnd"/>
      <w:r>
        <w:rPr>
          <w:color w:val="000000" w:themeColor="text1"/>
          <w:sz w:val="28"/>
          <w:szCs w:val="28"/>
        </w:rPr>
        <w:t xml:space="preserve"> </w:t>
      </w:r>
      <w:proofErr w:type="spellStart"/>
      <w:r>
        <w:rPr>
          <w:color w:val="000000" w:themeColor="text1"/>
          <w:sz w:val="28"/>
          <w:szCs w:val="28"/>
        </w:rPr>
        <w:t>resources</w:t>
      </w:r>
      <w:proofErr w:type="spellEnd"/>
      <w:r>
        <w:rPr>
          <w:color w:val="000000" w:themeColor="text1"/>
          <w:sz w:val="28"/>
          <w:szCs w:val="28"/>
        </w:rPr>
        <w:t xml:space="preserve"> </w:t>
      </w:r>
      <w:proofErr w:type="spellStart"/>
      <w:r>
        <w:rPr>
          <w:color w:val="000000" w:themeColor="text1"/>
          <w:sz w:val="28"/>
          <w:szCs w:val="28"/>
        </w:rPr>
        <w:t>of</w:t>
      </w:r>
      <w:proofErr w:type="spellEnd"/>
      <w:r>
        <w:rPr>
          <w:color w:val="000000" w:themeColor="text1"/>
          <w:sz w:val="28"/>
          <w:szCs w:val="28"/>
        </w:rPr>
        <w:t xml:space="preserve"> </w:t>
      </w:r>
      <w:proofErr w:type="spellStart"/>
      <w:r>
        <w:rPr>
          <w:color w:val="000000" w:themeColor="text1"/>
          <w:sz w:val="28"/>
          <w:szCs w:val="28"/>
        </w:rPr>
        <w:t>the</w:t>
      </w:r>
      <w:proofErr w:type="spellEnd"/>
      <w:r>
        <w:rPr>
          <w:color w:val="000000" w:themeColor="text1"/>
          <w:sz w:val="28"/>
          <w:szCs w:val="28"/>
        </w:rPr>
        <w:t xml:space="preserve"> </w:t>
      </w:r>
      <w:proofErr w:type="spellStart"/>
      <w:r>
        <w:rPr>
          <w:color w:val="000000" w:themeColor="text1"/>
          <w:sz w:val="28"/>
          <w:szCs w:val="28"/>
        </w:rPr>
        <w:t>Western</w:t>
      </w:r>
      <w:proofErr w:type="spellEnd"/>
      <w:r>
        <w:rPr>
          <w:color w:val="000000" w:themeColor="text1"/>
          <w:sz w:val="28"/>
          <w:szCs w:val="28"/>
        </w:rPr>
        <w:t xml:space="preserve"> </w:t>
      </w:r>
      <w:proofErr w:type="spellStart"/>
      <w:r>
        <w:rPr>
          <w:color w:val="000000" w:themeColor="text1"/>
          <w:sz w:val="28"/>
          <w:szCs w:val="28"/>
        </w:rPr>
        <w:t>Ukrainian</w:t>
      </w:r>
      <w:proofErr w:type="spellEnd"/>
      <w:r>
        <w:rPr>
          <w:color w:val="000000" w:themeColor="text1"/>
          <w:sz w:val="28"/>
          <w:szCs w:val="28"/>
        </w:rPr>
        <w:t xml:space="preserve"> </w:t>
      </w:r>
      <w:proofErr w:type="spellStart"/>
      <w:r>
        <w:rPr>
          <w:color w:val="000000" w:themeColor="text1"/>
          <w:sz w:val="28"/>
          <w:szCs w:val="28"/>
        </w:rPr>
        <w:t>borderland</w:t>
      </w:r>
      <w:proofErr w:type="spellEnd"/>
      <w:r>
        <w:rPr>
          <w:color w:val="000000" w:themeColor="text1"/>
          <w:sz w:val="28"/>
          <w:szCs w:val="28"/>
        </w:rPr>
        <w:t xml:space="preserve">», автором якої є В.П. Руденко разом </w:t>
      </w:r>
      <w:r w:rsidR="00143748">
        <w:rPr>
          <w:color w:val="000000" w:themeColor="text1"/>
          <w:sz w:val="28"/>
          <w:szCs w:val="28"/>
        </w:rPr>
        <w:t>із</w:t>
      </w:r>
      <w:r>
        <w:rPr>
          <w:color w:val="000000" w:themeColor="text1"/>
          <w:sz w:val="28"/>
          <w:szCs w:val="28"/>
        </w:rPr>
        <w:t xml:space="preserve"> </w:t>
      </w:r>
      <w:r w:rsidR="00547209">
        <w:rPr>
          <w:color w:val="000000" w:themeColor="text1"/>
          <w:sz w:val="28"/>
          <w:szCs w:val="28"/>
        </w:rPr>
        <w:t>іншими авторами</w:t>
      </w:r>
      <w:r>
        <w:rPr>
          <w:color w:val="000000" w:themeColor="text1"/>
          <w:sz w:val="28"/>
          <w:szCs w:val="28"/>
        </w:rPr>
        <w:t xml:space="preserve"> [11].</w:t>
      </w:r>
    </w:p>
    <w:p w:rsidR="00837315" w:rsidRDefault="00143748" w:rsidP="001E4F5F">
      <w:pPr>
        <w:pStyle w:val="a4"/>
        <w:spacing w:before="0" w:beforeAutospacing="0" w:after="0" w:afterAutospacing="0" w:line="360" w:lineRule="auto"/>
        <w:ind w:firstLine="851"/>
        <w:jc w:val="both"/>
        <w:rPr>
          <w:color w:val="000000" w:themeColor="text1"/>
          <w:sz w:val="28"/>
          <w:szCs w:val="28"/>
        </w:rPr>
      </w:pPr>
      <w:r>
        <w:rPr>
          <w:color w:val="000000" w:themeColor="text1"/>
          <w:sz w:val="28"/>
          <w:szCs w:val="28"/>
        </w:rPr>
        <w:t>О</w:t>
      </w:r>
      <w:r w:rsidR="002D054A">
        <w:rPr>
          <w:color w:val="000000" w:themeColor="text1"/>
          <w:sz w:val="28"/>
          <w:szCs w:val="28"/>
        </w:rPr>
        <w:t xml:space="preserve">собливо сприятливі умови для розвитку </w:t>
      </w:r>
      <w:r w:rsidR="00F1167A">
        <w:rPr>
          <w:color w:val="000000" w:themeColor="text1"/>
          <w:sz w:val="28"/>
          <w:szCs w:val="28"/>
        </w:rPr>
        <w:t>оздоровчого і спортивного туризму</w:t>
      </w:r>
      <w:r>
        <w:rPr>
          <w:color w:val="000000" w:themeColor="text1"/>
          <w:sz w:val="28"/>
          <w:szCs w:val="28"/>
        </w:rPr>
        <w:t xml:space="preserve"> в Чернівецькій області</w:t>
      </w:r>
      <w:r w:rsidR="002D054A">
        <w:rPr>
          <w:color w:val="000000" w:themeColor="text1"/>
          <w:sz w:val="28"/>
          <w:szCs w:val="28"/>
        </w:rPr>
        <w:t xml:space="preserve">. </w:t>
      </w:r>
      <w:r>
        <w:rPr>
          <w:color w:val="000000" w:themeColor="text1"/>
          <w:sz w:val="28"/>
          <w:szCs w:val="28"/>
        </w:rPr>
        <w:t>Даний туристичний напрямок</w:t>
      </w:r>
      <w:r w:rsidR="002D054A">
        <w:rPr>
          <w:color w:val="000000" w:themeColor="text1"/>
          <w:sz w:val="28"/>
          <w:szCs w:val="28"/>
        </w:rPr>
        <w:t xml:space="preserve"> активно розвивається у місцях </w:t>
      </w:r>
      <w:r w:rsidR="003F275E">
        <w:rPr>
          <w:color w:val="000000" w:themeColor="text1"/>
          <w:sz w:val="28"/>
          <w:szCs w:val="28"/>
        </w:rPr>
        <w:t>регіону</w:t>
      </w:r>
      <w:r w:rsidR="002D054A">
        <w:rPr>
          <w:color w:val="000000" w:themeColor="text1"/>
          <w:sz w:val="28"/>
          <w:szCs w:val="28"/>
        </w:rPr>
        <w:t>, де можливість відпочинку поєднується з відкриттям природного, історичного та культурного багатства регіону.</w:t>
      </w:r>
      <w:r w:rsidR="001E4F5F">
        <w:rPr>
          <w:color w:val="000000" w:themeColor="text1"/>
          <w:sz w:val="28"/>
          <w:szCs w:val="28"/>
        </w:rPr>
        <w:t xml:space="preserve"> </w:t>
      </w:r>
      <w:r w:rsidR="002D054A">
        <w:rPr>
          <w:color w:val="000000" w:themeColor="text1"/>
          <w:sz w:val="28"/>
          <w:szCs w:val="28"/>
        </w:rPr>
        <w:t xml:space="preserve">Мета дослідження полягає в оцінці сучасного стану та перспектив розвитку </w:t>
      </w:r>
      <w:r w:rsidR="00F1167A">
        <w:rPr>
          <w:color w:val="000000" w:themeColor="text1"/>
          <w:sz w:val="28"/>
          <w:szCs w:val="28"/>
        </w:rPr>
        <w:t xml:space="preserve">оздоровчого і спортивного туризму </w:t>
      </w:r>
      <w:r w:rsidR="002D054A">
        <w:rPr>
          <w:color w:val="000000" w:themeColor="text1"/>
          <w:sz w:val="28"/>
          <w:szCs w:val="28"/>
        </w:rPr>
        <w:t xml:space="preserve"> в Чернівецькій області.</w:t>
      </w:r>
    </w:p>
    <w:p w:rsidR="00837315" w:rsidRDefault="00A35AC9">
      <w:pPr>
        <w:pStyle w:val="12"/>
        <w:shd w:val="clear" w:color="auto" w:fill="FFFFFF"/>
        <w:spacing w:before="0" w:beforeAutospacing="0" w:after="0" w:afterAutospacing="0" w:line="360" w:lineRule="auto"/>
        <w:ind w:firstLine="851"/>
        <w:jc w:val="both"/>
        <w:rPr>
          <w:color w:val="000000" w:themeColor="text1"/>
          <w:sz w:val="28"/>
          <w:szCs w:val="28"/>
        </w:rPr>
      </w:pPr>
      <w:r>
        <w:rPr>
          <w:color w:val="000000" w:themeColor="text1"/>
          <w:sz w:val="28"/>
          <w:szCs w:val="28"/>
        </w:rPr>
        <w:lastRenderedPageBreak/>
        <w:t xml:space="preserve">Чернівецька обласна державна адміністрація здійснює моніторинг </w:t>
      </w:r>
      <w:r w:rsidR="002D054A">
        <w:rPr>
          <w:color w:val="000000" w:themeColor="text1"/>
          <w:sz w:val="28"/>
          <w:szCs w:val="28"/>
        </w:rPr>
        <w:t xml:space="preserve">діяльності туристичних підприємств з дотримання законодавства у галузі туризму </w:t>
      </w:r>
      <w:r w:rsidR="00143748">
        <w:rPr>
          <w:color w:val="000000" w:themeColor="text1"/>
          <w:sz w:val="28"/>
          <w:szCs w:val="28"/>
        </w:rPr>
        <w:t>і</w:t>
      </w:r>
      <w:r w:rsidR="002D054A">
        <w:rPr>
          <w:color w:val="000000" w:themeColor="text1"/>
          <w:sz w:val="28"/>
          <w:szCs w:val="28"/>
        </w:rPr>
        <w:t xml:space="preserve"> впроваджує Програму розвитку туризму в Чернівецькій області на 2021-2023 роки. [8].</w:t>
      </w:r>
    </w:p>
    <w:p w:rsidR="00837315" w:rsidRDefault="002D054A">
      <w:pPr>
        <w:pStyle w:val="a4"/>
        <w:spacing w:before="0" w:beforeAutospacing="0" w:after="0" w:afterAutospacing="0" w:line="360" w:lineRule="auto"/>
        <w:ind w:firstLine="851"/>
        <w:jc w:val="both"/>
        <w:rPr>
          <w:color w:val="000000" w:themeColor="text1"/>
          <w:sz w:val="28"/>
          <w:szCs w:val="28"/>
        </w:rPr>
      </w:pPr>
      <w:r>
        <w:rPr>
          <w:color w:val="000000" w:themeColor="text1"/>
          <w:sz w:val="28"/>
          <w:szCs w:val="28"/>
        </w:rPr>
        <w:t>2014 ро</w:t>
      </w:r>
      <w:r w:rsidR="000A6D9A">
        <w:rPr>
          <w:color w:val="000000" w:themeColor="text1"/>
          <w:sz w:val="28"/>
          <w:szCs w:val="28"/>
        </w:rPr>
        <w:t>ку</w:t>
      </w:r>
      <w:r>
        <w:rPr>
          <w:color w:val="000000" w:themeColor="text1"/>
          <w:sz w:val="28"/>
          <w:szCs w:val="28"/>
        </w:rPr>
        <w:t xml:space="preserve"> </w:t>
      </w:r>
      <w:r w:rsidR="00143748">
        <w:rPr>
          <w:color w:val="000000" w:themeColor="text1"/>
          <w:sz w:val="28"/>
          <w:szCs w:val="28"/>
        </w:rPr>
        <w:t>закінчено</w:t>
      </w:r>
      <w:r>
        <w:rPr>
          <w:color w:val="000000" w:themeColor="text1"/>
          <w:sz w:val="28"/>
          <w:szCs w:val="28"/>
        </w:rPr>
        <w:t xml:space="preserve"> реалізацію </w:t>
      </w:r>
      <w:r w:rsidR="00143748">
        <w:rPr>
          <w:color w:val="000000" w:themeColor="text1"/>
          <w:sz w:val="28"/>
          <w:szCs w:val="28"/>
        </w:rPr>
        <w:t>програми</w:t>
      </w:r>
      <w:r>
        <w:rPr>
          <w:color w:val="000000" w:themeColor="text1"/>
          <w:sz w:val="28"/>
          <w:szCs w:val="28"/>
        </w:rPr>
        <w:t xml:space="preserve"> «Підтримка розвитку туристичної інфраструктури в Україні», що фінансувався </w:t>
      </w:r>
      <w:r w:rsidR="00A35AC9">
        <w:rPr>
          <w:color w:val="000000" w:themeColor="text1"/>
          <w:sz w:val="28"/>
          <w:szCs w:val="28"/>
        </w:rPr>
        <w:t xml:space="preserve">чеським МЗС </w:t>
      </w:r>
      <w:r>
        <w:rPr>
          <w:color w:val="000000" w:themeColor="text1"/>
          <w:sz w:val="28"/>
          <w:szCs w:val="28"/>
        </w:rPr>
        <w:t xml:space="preserve"> в рамках міжнародної співпраці. </w:t>
      </w:r>
      <w:r w:rsidR="000A6D9A">
        <w:rPr>
          <w:color w:val="000000" w:themeColor="text1"/>
          <w:sz w:val="28"/>
          <w:szCs w:val="28"/>
        </w:rPr>
        <w:t>У п</w:t>
      </w:r>
      <w:r>
        <w:rPr>
          <w:color w:val="000000" w:themeColor="text1"/>
          <w:sz w:val="28"/>
          <w:szCs w:val="28"/>
        </w:rPr>
        <w:t>роект</w:t>
      </w:r>
      <w:r w:rsidR="000A6D9A">
        <w:rPr>
          <w:color w:val="000000" w:themeColor="text1"/>
          <w:sz w:val="28"/>
          <w:szCs w:val="28"/>
        </w:rPr>
        <w:t>і</w:t>
      </w:r>
      <w:r>
        <w:rPr>
          <w:color w:val="000000" w:themeColor="text1"/>
          <w:sz w:val="28"/>
          <w:szCs w:val="28"/>
        </w:rPr>
        <w:t xml:space="preserve"> передбача</w:t>
      </w:r>
      <w:r w:rsidR="000A6D9A">
        <w:rPr>
          <w:color w:val="000000" w:themeColor="text1"/>
          <w:sz w:val="28"/>
          <w:szCs w:val="28"/>
        </w:rPr>
        <w:t>лося</w:t>
      </w:r>
      <w:r>
        <w:rPr>
          <w:color w:val="000000" w:themeColor="text1"/>
          <w:sz w:val="28"/>
          <w:szCs w:val="28"/>
        </w:rPr>
        <w:t xml:space="preserve"> </w:t>
      </w:r>
      <w:r w:rsidR="00A35AC9">
        <w:rPr>
          <w:color w:val="000000" w:themeColor="text1"/>
          <w:sz w:val="28"/>
          <w:szCs w:val="28"/>
        </w:rPr>
        <w:t>маркування і планування</w:t>
      </w:r>
      <w:r>
        <w:rPr>
          <w:color w:val="000000" w:themeColor="text1"/>
          <w:sz w:val="28"/>
          <w:szCs w:val="28"/>
        </w:rPr>
        <w:t xml:space="preserve"> маршрутів Чернівецьк</w:t>
      </w:r>
      <w:r w:rsidR="000A6D9A">
        <w:rPr>
          <w:color w:val="000000" w:themeColor="text1"/>
          <w:sz w:val="28"/>
          <w:szCs w:val="28"/>
        </w:rPr>
        <w:t>ої</w:t>
      </w:r>
      <w:r>
        <w:rPr>
          <w:color w:val="000000" w:themeColor="text1"/>
          <w:sz w:val="28"/>
          <w:szCs w:val="28"/>
        </w:rPr>
        <w:t xml:space="preserve"> області, а також об'єднання шляхів Івано-Франківської та Чернівецької областей у спільну туристичну мережу. Крім того, було передано досвід маркування маршрутів </w:t>
      </w:r>
      <w:r w:rsidR="00A35AC9">
        <w:rPr>
          <w:color w:val="000000" w:themeColor="text1"/>
          <w:sz w:val="28"/>
          <w:szCs w:val="28"/>
        </w:rPr>
        <w:t xml:space="preserve">працівникам національних природних парків </w:t>
      </w:r>
      <w:r w:rsidR="009311E6">
        <w:rPr>
          <w:color w:val="000000" w:themeColor="text1"/>
          <w:sz w:val="28"/>
          <w:szCs w:val="28"/>
        </w:rPr>
        <w:t>в Чернівецькій області</w:t>
      </w:r>
      <w:r>
        <w:rPr>
          <w:color w:val="000000" w:themeColor="text1"/>
          <w:sz w:val="28"/>
          <w:szCs w:val="28"/>
        </w:rPr>
        <w:t>.</w:t>
      </w:r>
    </w:p>
    <w:p w:rsidR="00837315" w:rsidRDefault="002D054A">
      <w:pPr>
        <w:pStyle w:val="a4"/>
        <w:spacing w:before="0" w:beforeAutospacing="0" w:after="0" w:afterAutospacing="0" w:line="360" w:lineRule="auto"/>
        <w:ind w:firstLine="851"/>
        <w:jc w:val="both"/>
        <w:rPr>
          <w:color w:val="000000" w:themeColor="text1"/>
          <w:sz w:val="28"/>
          <w:szCs w:val="28"/>
        </w:rPr>
      </w:pPr>
      <w:r>
        <w:rPr>
          <w:color w:val="000000" w:themeColor="text1"/>
          <w:sz w:val="28"/>
          <w:szCs w:val="28"/>
        </w:rPr>
        <w:t xml:space="preserve">Для виконання ініціативи було </w:t>
      </w:r>
      <w:r w:rsidR="00143748">
        <w:rPr>
          <w:color w:val="000000" w:themeColor="text1"/>
          <w:sz w:val="28"/>
          <w:szCs w:val="28"/>
        </w:rPr>
        <w:t>вибрано</w:t>
      </w:r>
      <w:r>
        <w:rPr>
          <w:color w:val="000000" w:themeColor="text1"/>
          <w:sz w:val="28"/>
          <w:szCs w:val="28"/>
        </w:rPr>
        <w:t xml:space="preserve"> дві найпопулярніші гірські </w:t>
      </w:r>
      <w:r w:rsidR="00AF4BFA">
        <w:rPr>
          <w:color w:val="000000" w:themeColor="text1"/>
          <w:sz w:val="28"/>
          <w:szCs w:val="28"/>
        </w:rPr>
        <w:t>локації</w:t>
      </w:r>
      <w:r>
        <w:rPr>
          <w:color w:val="000000" w:themeColor="text1"/>
          <w:sz w:val="28"/>
          <w:szCs w:val="28"/>
        </w:rPr>
        <w:t xml:space="preserve"> Чернівецької області, що дозволило їх </w:t>
      </w:r>
      <w:r w:rsidR="00AF4BFA">
        <w:rPr>
          <w:color w:val="000000" w:themeColor="text1"/>
          <w:sz w:val="28"/>
          <w:szCs w:val="28"/>
        </w:rPr>
        <w:t>об’єднати</w:t>
      </w:r>
      <w:r>
        <w:rPr>
          <w:color w:val="000000" w:themeColor="text1"/>
          <w:sz w:val="28"/>
          <w:szCs w:val="28"/>
        </w:rPr>
        <w:t xml:space="preserve"> з привабливими гірськими районами Івано-Франків</w:t>
      </w:r>
      <w:r w:rsidR="00547209">
        <w:rPr>
          <w:color w:val="000000" w:themeColor="text1"/>
          <w:sz w:val="28"/>
          <w:szCs w:val="28"/>
        </w:rPr>
        <w:t>щини</w:t>
      </w:r>
      <w:r>
        <w:rPr>
          <w:color w:val="000000" w:themeColor="text1"/>
          <w:sz w:val="28"/>
          <w:szCs w:val="28"/>
        </w:rPr>
        <w:t>.</w:t>
      </w:r>
    </w:p>
    <w:p w:rsidR="00837315" w:rsidRDefault="002D054A">
      <w:pPr>
        <w:pStyle w:val="12"/>
        <w:shd w:val="clear" w:color="auto" w:fill="FFFFFF"/>
        <w:spacing w:line="360" w:lineRule="auto"/>
        <w:jc w:val="center"/>
        <w:rPr>
          <w:i/>
          <w:iCs/>
          <w:color w:val="000000" w:themeColor="text1"/>
          <w:sz w:val="28"/>
          <w:szCs w:val="28"/>
        </w:rPr>
      </w:pPr>
      <w:r>
        <w:rPr>
          <w:i/>
          <w:iCs/>
          <w:color w:val="000000" w:themeColor="text1"/>
          <w:sz w:val="28"/>
          <w:szCs w:val="28"/>
        </w:rPr>
        <w:t>Сучасний розвиток транскордонного туризму</w:t>
      </w:r>
    </w:p>
    <w:p w:rsidR="00837315" w:rsidRDefault="002D054A">
      <w:pPr>
        <w:pStyle w:val="a4"/>
        <w:spacing w:before="0" w:beforeAutospacing="0" w:after="0" w:afterAutospacing="0" w:line="360" w:lineRule="auto"/>
        <w:ind w:firstLine="851"/>
        <w:jc w:val="both"/>
        <w:rPr>
          <w:color w:val="000000" w:themeColor="text1"/>
          <w:sz w:val="28"/>
          <w:szCs w:val="28"/>
        </w:rPr>
      </w:pPr>
      <w:r>
        <w:rPr>
          <w:color w:val="000000" w:themeColor="text1"/>
          <w:sz w:val="28"/>
          <w:szCs w:val="28"/>
        </w:rPr>
        <w:t xml:space="preserve">Транскордонний туризм є одним із ключових напрямів міжнародної співпраці, що передбачає спільні заходи для </w:t>
      </w:r>
      <w:r w:rsidR="00AF4BFA">
        <w:rPr>
          <w:color w:val="000000" w:themeColor="text1"/>
          <w:sz w:val="28"/>
          <w:szCs w:val="28"/>
        </w:rPr>
        <w:t>створення</w:t>
      </w:r>
      <w:r>
        <w:rPr>
          <w:color w:val="000000" w:themeColor="text1"/>
          <w:sz w:val="28"/>
          <w:szCs w:val="28"/>
        </w:rPr>
        <w:t xml:space="preserve"> </w:t>
      </w:r>
      <w:r w:rsidR="00AF4BFA">
        <w:rPr>
          <w:color w:val="000000" w:themeColor="text1"/>
          <w:sz w:val="28"/>
          <w:szCs w:val="28"/>
        </w:rPr>
        <w:t>і</w:t>
      </w:r>
      <w:r>
        <w:rPr>
          <w:color w:val="000000" w:themeColor="text1"/>
          <w:sz w:val="28"/>
          <w:szCs w:val="28"/>
        </w:rPr>
        <w:t xml:space="preserve"> по</w:t>
      </w:r>
      <w:r w:rsidR="000A6D9A">
        <w:rPr>
          <w:color w:val="000000" w:themeColor="text1"/>
          <w:sz w:val="28"/>
          <w:szCs w:val="28"/>
        </w:rPr>
        <w:t>кращення</w:t>
      </w:r>
      <w:r w:rsidR="00B9533A">
        <w:rPr>
          <w:color w:val="000000" w:themeColor="text1"/>
          <w:sz w:val="28"/>
          <w:szCs w:val="28"/>
        </w:rPr>
        <w:t xml:space="preserve"> </w:t>
      </w:r>
      <w:r>
        <w:rPr>
          <w:color w:val="000000" w:themeColor="text1"/>
          <w:sz w:val="28"/>
          <w:szCs w:val="28"/>
        </w:rPr>
        <w:t xml:space="preserve"> зв’язків між</w:t>
      </w:r>
      <w:r w:rsidR="000A6D9A">
        <w:rPr>
          <w:color w:val="000000" w:themeColor="text1"/>
          <w:sz w:val="28"/>
          <w:szCs w:val="28"/>
        </w:rPr>
        <w:t xml:space="preserve"> </w:t>
      </w:r>
      <w:r>
        <w:rPr>
          <w:color w:val="000000" w:themeColor="text1"/>
          <w:sz w:val="28"/>
          <w:szCs w:val="28"/>
        </w:rPr>
        <w:t>громадами</w:t>
      </w:r>
      <w:r w:rsidR="00AF4BFA">
        <w:rPr>
          <w:color w:val="000000" w:themeColor="text1"/>
          <w:sz w:val="28"/>
          <w:szCs w:val="28"/>
        </w:rPr>
        <w:t xml:space="preserve"> </w:t>
      </w:r>
      <w:r w:rsidR="00B9533A">
        <w:rPr>
          <w:color w:val="000000" w:themeColor="text1"/>
          <w:sz w:val="28"/>
          <w:szCs w:val="28"/>
        </w:rPr>
        <w:t xml:space="preserve">та владними органами на місцевому рівні </w:t>
      </w:r>
      <w:r>
        <w:rPr>
          <w:color w:val="000000" w:themeColor="text1"/>
          <w:sz w:val="28"/>
          <w:szCs w:val="28"/>
        </w:rPr>
        <w:t xml:space="preserve"> </w:t>
      </w:r>
      <w:r w:rsidR="00AF4BFA">
        <w:rPr>
          <w:color w:val="000000" w:themeColor="text1"/>
          <w:sz w:val="28"/>
          <w:szCs w:val="28"/>
        </w:rPr>
        <w:t>в Україні</w:t>
      </w:r>
      <w:r>
        <w:rPr>
          <w:color w:val="000000" w:themeColor="text1"/>
          <w:sz w:val="28"/>
          <w:szCs w:val="28"/>
        </w:rPr>
        <w:t xml:space="preserve"> й </w:t>
      </w:r>
      <w:r w:rsidR="000A6D9A">
        <w:rPr>
          <w:color w:val="000000" w:themeColor="text1"/>
          <w:sz w:val="28"/>
          <w:szCs w:val="28"/>
        </w:rPr>
        <w:t>аналогічними</w:t>
      </w:r>
      <w:r>
        <w:rPr>
          <w:color w:val="000000" w:themeColor="text1"/>
          <w:sz w:val="28"/>
          <w:szCs w:val="28"/>
        </w:rPr>
        <w:t xml:space="preserve"> органами інших </w:t>
      </w:r>
      <w:r w:rsidR="000A6D9A">
        <w:rPr>
          <w:color w:val="000000" w:themeColor="text1"/>
          <w:sz w:val="28"/>
          <w:szCs w:val="28"/>
        </w:rPr>
        <w:t>країн</w:t>
      </w:r>
      <w:r>
        <w:rPr>
          <w:color w:val="000000" w:themeColor="text1"/>
          <w:sz w:val="28"/>
          <w:szCs w:val="28"/>
        </w:rPr>
        <w:t xml:space="preserve">, відповідно до їхньої національної компетенції. Географічно транскордонний туризм розвивається завдяки наявності об'єктів і явищ, </w:t>
      </w:r>
      <w:r w:rsidR="009311E6">
        <w:rPr>
          <w:color w:val="000000" w:themeColor="text1"/>
          <w:sz w:val="28"/>
          <w:szCs w:val="28"/>
        </w:rPr>
        <w:t>на сусідні</w:t>
      </w:r>
      <w:r w:rsidR="001E4F5F">
        <w:rPr>
          <w:color w:val="000000" w:themeColor="text1"/>
          <w:sz w:val="28"/>
          <w:szCs w:val="28"/>
        </w:rPr>
        <w:t>х</w:t>
      </w:r>
      <w:r w:rsidR="009311E6">
        <w:rPr>
          <w:color w:val="000000" w:themeColor="text1"/>
          <w:sz w:val="28"/>
          <w:szCs w:val="28"/>
        </w:rPr>
        <w:t xml:space="preserve"> територіях,  </w:t>
      </w:r>
      <w:r>
        <w:rPr>
          <w:color w:val="000000" w:themeColor="text1"/>
          <w:sz w:val="28"/>
          <w:szCs w:val="28"/>
        </w:rPr>
        <w:t xml:space="preserve">які </w:t>
      </w:r>
      <w:r w:rsidR="009311E6">
        <w:rPr>
          <w:color w:val="000000" w:themeColor="text1"/>
          <w:sz w:val="28"/>
          <w:szCs w:val="28"/>
        </w:rPr>
        <w:t>є основними для створення туристичних маршрутів</w:t>
      </w:r>
      <w:r>
        <w:rPr>
          <w:color w:val="000000" w:themeColor="text1"/>
          <w:sz w:val="28"/>
          <w:szCs w:val="28"/>
        </w:rPr>
        <w:t>.</w:t>
      </w:r>
    </w:p>
    <w:p w:rsidR="00837315" w:rsidRDefault="002D054A">
      <w:pPr>
        <w:pStyle w:val="a4"/>
        <w:spacing w:before="0" w:beforeAutospacing="0" w:after="0" w:afterAutospacing="0" w:line="360" w:lineRule="auto"/>
        <w:ind w:firstLine="851"/>
        <w:jc w:val="both"/>
        <w:rPr>
          <w:color w:val="000000" w:themeColor="text1"/>
          <w:sz w:val="28"/>
          <w:szCs w:val="28"/>
        </w:rPr>
      </w:pPr>
      <w:r>
        <w:rPr>
          <w:color w:val="000000" w:themeColor="text1"/>
          <w:sz w:val="28"/>
          <w:szCs w:val="28"/>
        </w:rPr>
        <w:t xml:space="preserve">На Буковині питання транскордонної співпраці мають особливу актуальність, зважаючи на прийняті останнім часом документи: "Стратегію розвитку Чернівецької області до 2020 року", "Інтегровану концепцію розвитку середмістя Чернівців" та "Стратегію розвитку туризму Буковинсько-Бессарабського транскордонного </w:t>
      </w:r>
      <w:proofErr w:type="spellStart"/>
      <w:r>
        <w:rPr>
          <w:color w:val="000000" w:themeColor="text1"/>
          <w:sz w:val="28"/>
          <w:szCs w:val="28"/>
        </w:rPr>
        <w:t>субрегіону</w:t>
      </w:r>
      <w:proofErr w:type="spellEnd"/>
      <w:r>
        <w:rPr>
          <w:color w:val="000000" w:themeColor="text1"/>
          <w:sz w:val="28"/>
          <w:szCs w:val="28"/>
        </w:rPr>
        <w:t xml:space="preserve"> на період до 2020 року".</w:t>
      </w:r>
    </w:p>
    <w:p w:rsidR="00837315" w:rsidRDefault="002D054A">
      <w:pPr>
        <w:pStyle w:val="a4"/>
        <w:spacing w:before="0" w:beforeAutospacing="0" w:after="0" w:afterAutospacing="0" w:line="360" w:lineRule="auto"/>
        <w:ind w:firstLine="851"/>
        <w:jc w:val="both"/>
        <w:rPr>
          <w:color w:val="000000" w:themeColor="text1"/>
          <w:sz w:val="28"/>
          <w:szCs w:val="28"/>
        </w:rPr>
      </w:pPr>
      <w:r>
        <w:rPr>
          <w:color w:val="000000" w:themeColor="text1"/>
          <w:sz w:val="28"/>
          <w:szCs w:val="28"/>
        </w:rPr>
        <w:t xml:space="preserve">Аналіз останніх досліджень і публікацій показує, що відповідно до Закону України, транскордонний туризм визначається як спільна діяльність, </w:t>
      </w:r>
      <w:r>
        <w:rPr>
          <w:color w:val="000000" w:themeColor="text1"/>
          <w:sz w:val="28"/>
          <w:szCs w:val="28"/>
        </w:rPr>
        <w:lastRenderedPageBreak/>
        <w:t xml:space="preserve">спрямована на налагодження та </w:t>
      </w:r>
      <w:r w:rsidR="00547209">
        <w:rPr>
          <w:color w:val="000000" w:themeColor="text1"/>
          <w:sz w:val="28"/>
          <w:szCs w:val="28"/>
        </w:rPr>
        <w:t>зміцнення</w:t>
      </w:r>
      <w:r>
        <w:rPr>
          <w:color w:val="000000" w:themeColor="text1"/>
          <w:sz w:val="28"/>
          <w:szCs w:val="28"/>
        </w:rPr>
        <w:t xml:space="preserve"> </w:t>
      </w:r>
      <w:r w:rsidR="00B9533A">
        <w:rPr>
          <w:color w:val="000000" w:themeColor="text1"/>
          <w:sz w:val="28"/>
          <w:szCs w:val="28"/>
        </w:rPr>
        <w:t>зв’язків</w:t>
      </w:r>
      <w:r>
        <w:rPr>
          <w:color w:val="000000" w:themeColor="text1"/>
          <w:sz w:val="28"/>
          <w:szCs w:val="28"/>
        </w:rPr>
        <w:t xml:space="preserve"> між  громадами</w:t>
      </w:r>
      <w:r w:rsidR="00B9533A">
        <w:rPr>
          <w:color w:val="000000" w:themeColor="text1"/>
          <w:sz w:val="28"/>
          <w:szCs w:val="28"/>
        </w:rPr>
        <w:t xml:space="preserve"> і</w:t>
      </w:r>
      <w:r>
        <w:rPr>
          <w:color w:val="000000" w:themeColor="text1"/>
          <w:sz w:val="28"/>
          <w:szCs w:val="28"/>
        </w:rPr>
        <w:t xml:space="preserve"> </w:t>
      </w:r>
      <w:r w:rsidR="00B9533A">
        <w:rPr>
          <w:color w:val="000000" w:themeColor="text1"/>
          <w:sz w:val="28"/>
          <w:szCs w:val="28"/>
        </w:rPr>
        <w:t xml:space="preserve"> органами влади на місцевому рівні</w:t>
      </w:r>
      <w:r>
        <w:rPr>
          <w:color w:val="000000" w:themeColor="text1"/>
          <w:sz w:val="28"/>
          <w:szCs w:val="28"/>
        </w:rPr>
        <w:t xml:space="preserve"> та органами влади інших </w:t>
      </w:r>
      <w:r w:rsidR="000A6D9A">
        <w:rPr>
          <w:color w:val="000000" w:themeColor="text1"/>
          <w:sz w:val="28"/>
          <w:szCs w:val="28"/>
        </w:rPr>
        <w:t>країн</w:t>
      </w:r>
      <w:r>
        <w:rPr>
          <w:color w:val="000000" w:themeColor="text1"/>
          <w:sz w:val="28"/>
          <w:szCs w:val="28"/>
        </w:rPr>
        <w:t xml:space="preserve"> у рамках визначених національним законодавством повноважень [5, с. 61].</w:t>
      </w:r>
    </w:p>
    <w:p w:rsidR="00837315" w:rsidRDefault="002D054A">
      <w:pPr>
        <w:pStyle w:val="a4"/>
        <w:spacing w:before="0" w:beforeAutospacing="0" w:after="0" w:afterAutospacing="0" w:line="360" w:lineRule="auto"/>
        <w:ind w:firstLine="851"/>
        <w:jc w:val="both"/>
        <w:rPr>
          <w:color w:val="000000" w:themeColor="text1"/>
          <w:sz w:val="28"/>
          <w:szCs w:val="28"/>
        </w:rPr>
      </w:pPr>
      <w:r>
        <w:rPr>
          <w:color w:val="000000" w:themeColor="text1"/>
          <w:sz w:val="28"/>
          <w:szCs w:val="28"/>
        </w:rPr>
        <w:t xml:space="preserve">Ця тема є актуальною для багатьох країн, проте в Україні вона залишається недостатньо вивченою та висвітлена лише у поодиноких роботах. Зокрема, </w:t>
      </w:r>
      <w:proofErr w:type="spellStart"/>
      <w:r>
        <w:rPr>
          <w:color w:val="000000" w:themeColor="text1"/>
          <w:sz w:val="28"/>
          <w:szCs w:val="28"/>
        </w:rPr>
        <w:t>Василиха</w:t>
      </w:r>
      <w:proofErr w:type="spellEnd"/>
      <w:r>
        <w:rPr>
          <w:color w:val="000000" w:themeColor="text1"/>
          <w:sz w:val="28"/>
          <w:szCs w:val="28"/>
        </w:rPr>
        <w:t xml:space="preserve"> Н.В. досліджувала ринок туристичних послуг у контексті транскордонного співробітництва, Горб К.М. зосереджувався на митному забезпеченні транскордонного туризму, а </w:t>
      </w:r>
      <w:proofErr w:type="spellStart"/>
      <w:r>
        <w:rPr>
          <w:color w:val="000000" w:themeColor="text1"/>
          <w:sz w:val="28"/>
          <w:szCs w:val="28"/>
        </w:rPr>
        <w:t>Мікула</w:t>
      </w:r>
      <w:proofErr w:type="spellEnd"/>
      <w:r>
        <w:rPr>
          <w:color w:val="000000" w:themeColor="text1"/>
          <w:sz w:val="28"/>
          <w:szCs w:val="28"/>
        </w:rPr>
        <w:t xml:space="preserve"> Н. вивчала процеси </w:t>
      </w:r>
      <w:r w:rsidR="001B498B">
        <w:rPr>
          <w:color w:val="000000" w:themeColor="text1"/>
          <w:sz w:val="28"/>
          <w:szCs w:val="28"/>
        </w:rPr>
        <w:t xml:space="preserve">співпраці на транскордонних територіях </w:t>
      </w:r>
      <w:r>
        <w:rPr>
          <w:color w:val="000000" w:themeColor="text1"/>
          <w:sz w:val="28"/>
          <w:szCs w:val="28"/>
        </w:rPr>
        <w:t xml:space="preserve"> в Україні [4].</w:t>
      </w:r>
    </w:p>
    <w:p w:rsidR="00837315" w:rsidRDefault="00FA4A58" w:rsidP="00FA4A58">
      <w:pPr>
        <w:pStyle w:val="a4"/>
        <w:spacing w:before="0" w:beforeAutospacing="0" w:after="0" w:afterAutospacing="0" w:line="360" w:lineRule="auto"/>
        <w:ind w:firstLine="851"/>
        <w:jc w:val="both"/>
        <w:rPr>
          <w:color w:val="000000" w:themeColor="text1"/>
          <w:sz w:val="28"/>
          <w:szCs w:val="28"/>
        </w:rPr>
      </w:pPr>
      <w:r>
        <w:rPr>
          <w:color w:val="000000" w:themeColor="text1"/>
          <w:sz w:val="28"/>
          <w:szCs w:val="28"/>
        </w:rPr>
        <w:t>Як вважає</w:t>
      </w:r>
      <w:r w:rsidR="002D054A">
        <w:rPr>
          <w:color w:val="000000" w:themeColor="text1"/>
          <w:sz w:val="28"/>
          <w:szCs w:val="28"/>
        </w:rPr>
        <w:t xml:space="preserve"> Горб К.М., транскордонний туризм</w:t>
      </w:r>
      <w:r>
        <w:rPr>
          <w:color w:val="000000" w:themeColor="text1"/>
          <w:sz w:val="28"/>
          <w:szCs w:val="28"/>
        </w:rPr>
        <w:t xml:space="preserve"> – </w:t>
      </w:r>
      <w:r w:rsidR="00B9533A">
        <w:rPr>
          <w:color w:val="000000" w:themeColor="text1"/>
          <w:sz w:val="28"/>
          <w:szCs w:val="28"/>
        </w:rPr>
        <w:t>це туристична діяльність</w:t>
      </w:r>
      <w:r w:rsidR="002D054A">
        <w:rPr>
          <w:color w:val="000000" w:themeColor="text1"/>
          <w:sz w:val="28"/>
          <w:szCs w:val="28"/>
        </w:rPr>
        <w:t xml:space="preserve">, що базується на розвитку туристичної інфраструктури та організації маршрутів у межах транскордонних територій і поблизу них [3, с. 31]. Цей вид економічної діяльності є важливим інструментом для зміцнення міжнародних відносин і розвитку економічної співпраці. Важливо зазначити, </w:t>
      </w:r>
      <w:r w:rsidR="001B498B">
        <w:rPr>
          <w:color w:val="000000" w:themeColor="text1"/>
          <w:sz w:val="28"/>
          <w:szCs w:val="28"/>
        </w:rPr>
        <w:t xml:space="preserve">що </w:t>
      </w:r>
      <w:r w:rsidR="000B52D7">
        <w:rPr>
          <w:color w:val="000000" w:themeColor="text1"/>
          <w:sz w:val="28"/>
          <w:szCs w:val="28"/>
        </w:rPr>
        <w:t>в</w:t>
      </w:r>
      <w:r w:rsidR="001B498B">
        <w:rPr>
          <w:color w:val="000000" w:themeColor="text1"/>
          <w:sz w:val="28"/>
          <w:szCs w:val="28"/>
        </w:rPr>
        <w:t xml:space="preserve"> основі</w:t>
      </w:r>
      <w:r w:rsidR="002D054A">
        <w:rPr>
          <w:color w:val="000000" w:themeColor="text1"/>
          <w:sz w:val="28"/>
          <w:szCs w:val="28"/>
        </w:rPr>
        <w:t xml:space="preserve"> транскордонного туризму лежить </w:t>
      </w:r>
      <w:r w:rsidR="001B498B">
        <w:rPr>
          <w:color w:val="000000" w:themeColor="text1"/>
          <w:sz w:val="28"/>
          <w:szCs w:val="28"/>
        </w:rPr>
        <w:t>не тільки</w:t>
      </w:r>
      <w:r w:rsidR="002D054A">
        <w:rPr>
          <w:color w:val="000000" w:themeColor="text1"/>
          <w:sz w:val="28"/>
          <w:szCs w:val="28"/>
        </w:rPr>
        <w:t xml:space="preserve"> перетин державного кордону з метою відпочинку в іншій країні, </w:t>
      </w:r>
      <w:r w:rsidR="001B498B">
        <w:rPr>
          <w:color w:val="000000" w:themeColor="text1"/>
          <w:sz w:val="28"/>
          <w:szCs w:val="28"/>
        </w:rPr>
        <w:t>а виключно</w:t>
      </w:r>
      <w:r w:rsidR="002D054A">
        <w:rPr>
          <w:color w:val="000000" w:themeColor="text1"/>
          <w:sz w:val="28"/>
          <w:szCs w:val="28"/>
        </w:rPr>
        <w:t xml:space="preserve"> розвиток туризму на транскордонних територіях як </w:t>
      </w:r>
      <w:r w:rsidR="001B498B">
        <w:rPr>
          <w:color w:val="000000" w:themeColor="text1"/>
          <w:sz w:val="28"/>
          <w:szCs w:val="28"/>
        </w:rPr>
        <w:t>в одному</w:t>
      </w:r>
      <w:r w:rsidR="002D054A">
        <w:rPr>
          <w:color w:val="000000" w:themeColor="text1"/>
          <w:sz w:val="28"/>
          <w:szCs w:val="28"/>
        </w:rPr>
        <w:t xml:space="preserve"> цілісному просторі, де перетин кордону є невід’ємним елементом.</w:t>
      </w:r>
    </w:p>
    <w:p w:rsidR="00837315" w:rsidRDefault="002D054A" w:rsidP="000B52D7">
      <w:pPr>
        <w:pStyle w:val="a4"/>
        <w:spacing w:before="0" w:beforeAutospacing="0" w:after="0" w:afterAutospacing="0" w:line="360" w:lineRule="auto"/>
        <w:ind w:firstLine="851"/>
        <w:jc w:val="both"/>
        <w:rPr>
          <w:color w:val="000000" w:themeColor="text1"/>
          <w:sz w:val="28"/>
          <w:szCs w:val="28"/>
        </w:rPr>
      </w:pPr>
      <w:r>
        <w:rPr>
          <w:color w:val="000000" w:themeColor="text1"/>
          <w:sz w:val="28"/>
          <w:szCs w:val="28"/>
        </w:rPr>
        <w:t xml:space="preserve">Відповідно, транскордонний туризм слід вважати ключовим напрямом транскордонної співпраці. </w:t>
      </w:r>
      <w:proofErr w:type="spellStart"/>
      <w:r>
        <w:rPr>
          <w:color w:val="000000" w:themeColor="text1"/>
          <w:sz w:val="28"/>
          <w:szCs w:val="28"/>
        </w:rPr>
        <w:t>Василиха</w:t>
      </w:r>
      <w:proofErr w:type="spellEnd"/>
      <w:r>
        <w:rPr>
          <w:color w:val="000000" w:themeColor="text1"/>
          <w:sz w:val="28"/>
          <w:szCs w:val="28"/>
        </w:rPr>
        <w:t xml:space="preserve"> Н.В. підкреслює, що підтримка транскордонного співробітництва прикордонних регіонів сприяє соціально-економічному розвитку та допомагає вирівнювати територіальні диспропорції [2, с. 161].</w:t>
      </w:r>
      <w:r w:rsidR="000B52D7">
        <w:rPr>
          <w:color w:val="000000" w:themeColor="text1"/>
          <w:sz w:val="28"/>
          <w:szCs w:val="28"/>
        </w:rPr>
        <w:t xml:space="preserve"> </w:t>
      </w:r>
      <w:r>
        <w:rPr>
          <w:color w:val="000000" w:themeColor="text1"/>
          <w:sz w:val="28"/>
          <w:szCs w:val="28"/>
        </w:rPr>
        <w:t>Виділення невирішених аспектів проблеми дозволяє розглядати можливості для подальшого розвитку досліджень у цій сфері.</w:t>
      </w:r>
    </w:p>
    <w:p w:rsidR="00837315" w:rsidRDefault="002D054A">
      <w:pPr>
        <w:pStyle w:val="a4"/>
        <w:spacing w:before="0" w:beforeAutospacing="0" w:after="0" w:afterAutospacing="0" w:line="360" w:lineRule="auto"/>
        <w:ind w:firstLine="851"/>
        <w:jc w:val="both"/>
        <w:rPr>
          <w:color w:val="000000" w:themeColor="text1"/>
          <w:sz w:val="28"/>
          <w:szCs w:val="28"/>
        </w:rPr>
      </w:pPr>
      <w:r>
        <w:rPr>
          <w:color w:val="000000" w:themeColor="text1"/>
          <w:sz w:val="28"/>
          <w:szCs w:val="28"/>
        </w:rPr>
        <w:t xml:space="preserve">На сьогодні питання розробки транскордонних маршрутів історико-етнографічного туризму на території Чернівецької області  та </w:t>
      </w:r>
      <w:proofErr w:type="spellStart"/>
      <w:r>
        <w:rPr>
          <w:color w:val="000000" w:themeColor="text1"/>
          <w:sz w:val="28"/>
          <w:szCs w:val="28"/>
        </w:rPr>
        <w:t>Сучавського</w:t>
      </w:r>
      <w:proofErr w:type="spellEnd"/>
      <w:r>
        <w:rPr>
          <w:color w:val="000000" w:themeColor="text1"/>
          <w:sz w:val="28"/>
          <w:szCs w:val="28"/>
        </w:rPr>
        <w:t xml:space="preserve"> повіту залишалося недостатньо опрацьованим. Зазвичай такі маршрути зосереджуються переважно на сакральних об'єктах і мають вузьке тематичне спрямування. Такий підхід обмежує повне використання багатого етнокультурного потенціалу Буковини і </w:t>
      </w:r>
      <w:r w:rsidR="009311E6">
        <w:rPr>
          <w:color w:val="000000" w:themeColor="text1"/>
          <w:sz w:val="28"/>
          <w:szCs w:val="28"/>
        </w:rPr>
        <w:t xml:space="preserve">заважає міжкультурним </w:t>
      </w:r>
      <w:proofErr w:type="spellStart"/>
      <w:r w:rsidR="009311E6">
        <w:rPr>
          <w:color w:val="000000" w:themeColor="text1"/>
          <w:sz w:val="28"/>
          <w:szCs w:val="28"/>
        </w:rPr>
        <w:t>зв</w:t>
      </w:r>
      <w:proofErr w:type="spellEnd"/>
      <w:r w:rsidR="000B52D7" w:rsidRPr="00990125">
        <w:rPr>
          <w:color w:val="000000" w:themeColor="text1"/>
          <w:sz w:val="28"/>
          <w:szCs w:val="28"/>
          <w:lang w:val="ru-RU"/>
        </w:rPr>
        <w:t>’</w:t>
      </w:r>
      <w:proofErr w:type="spellStart"/>
      <w:r w:rsidR="009311E6">
        <w:rPr>
          <w:color w:val="000000" w:themeColor="text1"/>
          <w:sz w:val="28"/>
          <w:szCs w:val="28"/>
        </w:rPr>
        <w:t>язкам</w:t>
      </w:r>
      <w:proofErr w:type="spellEnd"/>
      <w:r>
        <w:rPr>
          <w:color w:val="000000" w:themeColor="text1"/>
          <w:sz w:val="28"/>
          <w:szCs w:val="28"/>
        </w:rPr>
        <w:t>.</w:t>
      </w:r>
    </w:p>
    <w:p w:rsidR="00837315" w:rsidRDefault="002D054A">
      <w:pPr>
        <w:pStyle w:val="a4"/>
        <w:spacing w:before="0" w:beforeAutospacing="0" w:after="0" w:afterAutospacing="0" w:line="360" w:lineRule="auto"/>
        <w:ind w:firstLine="851"/>
        <w:jc w:val="both"/>
        <w:rPr>
          <w:color w:val="000000" w:themeColor="text1"/>
          <w:sz w:val="28"/>
          <w:szCs w:val="28"/>
        </w:rPr>
      </w:pPr>
      <w:r>
        <w:rPr>
          <w:color w:val="000000" w:themeColor="text1"/>
          <w:sz w:val="28"/>
          <w:szCs w:val="28"/>
        </w:rPr>
        <w:lastRenderedPageBreak/>
        <w:t>Мет</w:t>
      </w:r>
      <w:r w:rsidR="00FA4A58">
        <w:rPr>
          <w:color w:val="000000" w:themeColor="text1"/>
          <w:sz w:val="28"/>
          <w:szCs w:val="28"/>
        </w:rPr>
        <w:t>а</w:t>
      </w:r>
      <w:r>
        <w:rPr>
          <w:color w:val="000000" w:themeColor="text1"/>
          <w:sz w:val="28"/>
          <w:szCs w:val="28"/>
        </w:rPr>
        <w:t xml:space="preserve"> цього </w:t>
      </w:r>
      <w:r w:rsidR="000B52D7">
        <w:rPr>
          <w:color w:val="000000" w:themeColor="text1"/>
          <w:sz w:val="28"/>
          <w:szCs w:val="28"/>
        </w:rPr>
        <w:t xml:space="preserve">напрямку - </w:t>
      </w:r>
      <w:r w:rsidR="00547209">
        <w:rPr>
          <w:color w:val="000000" w:themeColor="text1"/>
          <w:sz w:val="28"/>
          <w:szCs w:val="28"/>
        </w:rPr>
        <w:t>вивчити можливості</w:t>
      </w:r>
      <w:r>
        <w:rPr>
          <w:color w:val="000000" w:themeColor="text1"/>
          <w:sz w:val="28"/>
          <w:szCs w:val="28"/>
        </w:rPr>
        <w:t xml:space="preserve"> створення та реалізації маршрутів історичного та етнографічного туризму на транскордонній території </w:t>
      </w:r>
      <w:r w:rsidR="009311E6">
        <w:rPr>
          <w:color w:val="000000" w:themeColor="text1"/>
          <w:sz w:val="28"/>
          <w:szCs w:val="28"/>
        </w:rPr>
        <w:t>Північної Буковини</w:t>
      </w:r>
      <w:r>
        <w:rPr>
          <w:color w:val="000000" w:themeColor="text1"/>
          <w:sz w:val="28"/>
          <w:szCs w:val="28"/>
        </w:rPr>
        <w:t xml:space="preserve"> та </w:t>
      </w:r>
      <w:r w:rsidR="009311E6">
        <w:rPr>
          <w:color w:val="000000" w:themeColor="text1"/>
          <w:sz w:val="28"/>
          <w:szCs w:val="28"/>
        </w:rPr>
        <w:t>Південної Буковин</w:t>
      </w:r>
      <w:r w:rsidR="00BF6EEC">
        <w:rPr>
          <w:color w:val="000000" w:themeColor="text1"/>
          <w:sz w:val="28"/>
          <w:szCs w:val="28"/>
        </w:rPr>
        <w:t>и</w:t>
      </w:r>
      <w:r>
        <w:rPr>
          <w:color w:val="000000" w:themeColor="text1"/>
          <w:sz w:val="28"/>
          <w:szCs w:val="28"/>
        </w:rPr>
        <w:t xml:space="preserve">, які разом утворюють </w:t>
      </w:r>
      <w:r w:rsidR="00BF6EEC">
        <w:rPr>
          <w:color w:val="000000" w:themeColor="text1"/>
          <w:sz w:val="28"/>
          <w:szCs w:val="28"/>
        </w:rPr>
        <w:t xml:space="preserve">культурний </w:t>
      </w:r>
      <w:r>
        <w:rPr>
          <w:color w:val="000000" w:themeColor="text1"/>
          <w:sz w:val="28"/>
          <w:szCs w:val="28"/>
        </w:rPr>
        <w:t xml:space="preserve"> </w:t>
      </w:r>
      <w:r w:rsidR="001B498B">
        <w:rPr>
          <w:color w:val="000000" w:themeColor="text1"/>
          <w:sz w:val="28"/>
          <w:szCs w:val="28"/>
        </w:rPr>
        <w:t xml:space="preserve">буковинський </w:t>
      </w:r>
      <w:r>
        <w:rPr>
          <w:color w:val="000000" w:themeColor="text1"/>
          <w:sz w:val="28"/>
          <w:szCs w:val="28"/>
        </w:rPr>
        <w:t>регіон.</w:t>
      </w:r>
    </w:p>
    <w:p w:rsidR="00837315" w:rsidRDefault="002D054A">
      <w:pPr>
        <w:pStyle w:val="a4"/>
        <w:spacing w:before="0" w:beforeAutospacing="0" w:after="0" w:afterAutospacing="0" w:line="360" w:lineRule="auto"/>
        <w:ind w:firstLine="851"/>
        <w:jc w:val="both"/>
        <w:rPr>
          <w:color w:val="000000" w:themeColor="text1"/>
          <w:sz w:val="28"/>
          <w:szCs w:val="28"/>
        </w:rPr>
      </w:pPr>
      <w:r>
        <w:rPr>
          <w:color w:val="000000" w:themeColor="text1"/>
          <w:sz w:val="28"/>
          <w:szCs w:val="28"/>
        </w:rPr>
        <w:t xml:space="preserve">Розвиток туризму на цій транскордонній території підтримується впровадженням транскордонних проектів за фінансуванням Євросоюзу. Вагомий внесок у цей процес зробила багаторічна співпраця </w:t>
      </w:r>
      <w:r w:rsidR="003652D0">
        <w:rPr>
          <w:color w:val="000000" w:themeColor="text1"/>
          <w:sz w:val="28"/>
          <w:szCs w:val="28"/>
        </w:rPr>
        <w:t xml:space="preserve">між </w:t>
      </w:r>
      <w:r w:rsidR="009311E6">
        <w:rPr>
          <w:color w:val="000000" w:themeColor="text1"/>
          <w:sz w:val="28"/>
          <w:szCs w:val="28"/>
        </w:rPr>
        <w:t>Чернівецьким н</w:t>
      </w:r>
      <w:r w:rsidR="003652D0">
        <w:rPr>
          <w:color w:val="000000" w:themeColor="text1"/>
          <w:sz w:val="28"/>
          <w:szCs w:val="28"/>
        </w:rPr>
        <w:t xml:space="preserve">аціональним університетом і </w:t>
      </w:r>
      <w:proofErr w:type="spellStart"/>
      <w:r w:rsidR="003652D0">
        <w:rPr>
          <w:color w:val="000000" w:themeColor="text1"/>
          <w:sz w:val="28"/>
          <w:szCs w:val="28"/>
        </w:rPr>
        <w:t>Сучавським</w:t>
      </w:r>
      <w:proofErr w:type="spellEnd"/>
      <w:r w:rsidR="003652D0">
        <w:rPr>
          <w:color w:val="000000" w:themeColor="text1"/>
          <w:sz w:val="28"/>
          <w:szCs w:val="28"/>
        </w:rPr>
        <w:t xml:space="preserve"> університетом </w:t>
      </w:r>
      <w:r>
        <w:rPr>
          <w:color w:val="000000" w:themeColor="text1"/>
          <w:sz w:val="28"/>
          <w:szCs w:val="28"/>
        </w:rPr>
        <w:t xml:space="preserve"> </w:t>
      </w:r>
      <w:r w:rsidR="003652D0">
        <w:rPr>
          <w:color w:val="000000" w:themeColor="text1"/>
          <w:sz w:val="28"/>
          <w:szCs w:val="28"/>
        </w:rPr>
        <w:t xml:space="preserve">в  </w:t>
      </w:r>
      <w:r>
        <w:rPr>
          <w:color w:val="000000" w:themeColor="text1"/>
          <w:sz w:val="28"/>
          <w:szCs w:val="28"/>
        </w:rPr>
        <w:t>період з 2006 по 2015 роки, що дало змогу реалізувати низку практичних результатів.</w:t>
      </w:r>
    </w:p>
    <w:p w:rsidR="00837315" w:rsidRDefault="002D054A">
      <w:pPr>
        <w:pStyle w:val="a4"/>
        <w:spacing w:before="0" w:beforeAutospacing="0" w:after="0" w:afterAutospacing="0" w:line="360" w:lineRule="auto"/>
        <w:ind w:firstLine="851"/>
        <w:jc w:val="both"/>
        <w:rPr>
          <w:color w:val="000000" w:themeColor="text1"/>
          <w:sz w:val="28"/>
          <w:szCs w:val="28"/>
        </w:rPr>
      </w:pPr>
      <w:r>
        <w:rPr>
          <w:color w:val="000000" w:themeColor="text1"/>
          <w:sz w:val="28"/>
          <w:szCs w:val="28"/>
        </w:rPr>
        <w:t>З 1 грудня 2006 року до 30 вересня 2008 року реалізовувався румунсько-український проект «</w:t>
      </w:r>
      <w:proofErr w:type="spellStart"/>
      <w:r>
        <w:rPr>
          <w:color w:val="000000" w:themeColor="text1"/>
          <w:sz w:val="28"/>
          <w:szCs w:val="28"/>
        </w:rPr>
        <w:t>Infobukovina</w:t>
      </w:r>
      <w:proofErr w:type="spellEnd"/>
      <w:r>
        <w:rPr>
          <w:color w:val="000000" w:themeColor="text1"/>
          <w:sz w:val="28"/>
          <w:szCs w:val="28"/>
        </w:rPr>
        <w:t xml:space="preserve"> – туристична кампанія для транскордонного регіону Румунія-Україна». Фінансування здійснювалося Європейським Союзом у межах Програми сусідства Румунія-Україна 2004-2006 з бюджетом у розмірі </w:t>
      </w:r>
      <w:r w:rsidR="001B498B" w:rsidRPr="00720786">
        <w:rPr>
          <w:color w:val="000000" w:themeColor="text1"/>
          <w:sz w:val="28"/>
          <w:szCs w:val="28"/>
        </w:rPr>
        <w:t>413</w:t>
      </w:r>
      <w:r w:rsidR="00720786">
        <w:rPr>
          <w:color w:val="000000" w:themeColor="text1"/>
          <w:sz w:val="28"/>
          <w:szCs w:val="28"/>
        </w:rPr>
        <w:t xml:space="preserve"> 000 </w:t>
      </w:r>
      <w:r w:rsidR="00720786" w:rsidRPr="00720786">
        <w:rPr>
          <w:b/>
          <w:bCs/>
          <w:color w:val="000000" w:themeColor="text1"/>
          <w:sz w:val="28"/>
          <w:szCs w:val="28"/>
          <w:shd w:val="clear" w:color="auto" w:fill="FFFFFF"/>
        </w:rPr>
        <w:t>€</w:t>
      </w:r>
      <w:r w:rsidR="001B498B" w:rsidRPr="00720786">
        <w:rPr>
          <w:color w:val="000000" w:themeColor="text1"/>
          <w:sz w:val="28"/>
          <w:szCs w:val="28"/>
        </w:rPr>
        <w:t xml:space="preserve"> </w:t>
      </w:r>
      <w:r>
        <w:rPr>
          <w:color w:val="000000" w:themeColor="text1"/>
          <w:sz w:val="28"/>
          <w:szCs w:val="28"/>
        </w:rPr>
        <w:t xml:space="preserve">. </w:t>
      </w:r>
      <w:r w:rsidR="001B498B">
        <w:rPr>
          <w:color w:val="000000" w:themeColor="text1"/>
          <w:sz w:val="28"/>
          <w:szCs w:val="28"/>
        </w:rPr>
        <w:t>Мета проекту полягала в</w:t>
      </w:r>
      <w:r>
        <w:rPr>
          <w:color w:val="000000" w:themeColor="text1"/>
          <w:sz w:val="28"/>
          <w:szCs w:val="28"/>
        </w:rPr>
        <w:t xml:space="preserve"> покращенн</w:t>
      </w:r>
      <w:r w:rsidR="001B498B">
        <w:rPr>
          <w:color w:val="000000" w:themeColor="text1"/>
          <w:sz w:val="28"/>
          <w:szCs w:val="28"/>
        </w:rPr>
        <w:t>і</w:t>
      </w:r>
      <w:r>
        <w:rPr>
          <w:color w:val="000000" w:themeColor="text1"/>
          <w:sz w:val="28"/>
          <w:szCs w:val="28"/>
        </w:rPr>
        <w:t xml:space="preserve"> інтеграції транскордонних територій </w:t>
      </w:r>
      <w:r w:rsidR="001B498B">
        <w:rPr>
          <w:color w:val="000000" w:themeColor="text1"/>
          <w:sz w:val="28"/>
          <w:szCs w:val="28"/>
        </w:rPr>
        <w:t>на прикордонній території</w:t>
      </w:r>
      <w:r>
        <w:rPr>
          <w:color w:val="000000" w:themeColor="text1"/>
          <w:sz w:val="28"/>
          <w:szCs w:val="28"/>
        </w:rPr>
        <w:t xml:space="preserve"> між Румунією та Україною шляхом підвищення якості та розширення туристичних пропозицій і забезпечення сталого розвитку туризму.</w:t>
      </w:r>
    </w:p>
    <w:p w:rsidR="00837315" w:rsidRDefault="002D054A">
      <w:pPr>
        <w:pStyle w:val="a4"/>
        <w:spacing w:before="0" w:beforeAutospacing="0" w:after="0" w:afterAutospacing="0" w:line="360" w:lineRule="auto"/>
        <w:ind w:firstLine="851"/>
        <w:jc w:val="both"/>
        <w:rPr>
          <w:color w:val="000000" w:themeColor="text1"/>
          <w:sz w:val="28"/>
          <w:szCs w:val="28"/>
        </w:rPr>
      </w:pPr>
      <w:r>
        <w:rPr>
          <w:color w:val="000000" w:themeColor="text1"/>
          <w:sz w:val="28"/>
          <w:szCs w:val="28"/>
        </w:rPr>
        <w:t xml:space="preserve">Прямими </w:t>
      </w:r>
      <w:proofErr w:type="spellStart"/>
      <w:r>
        <w:rPr>
          <w:color w:val="000000" w:themeColor="text1"/>
          <w:sz w:val="28"/>
          <w:szCs w:val="28"/>
        </w:rPr>
        <w:t>бенефіціарами</w:t>
      </w:r>
      <w:proofErr w:type="spellEnd"/>
      <w:r>
        <w:rPr>
          <w:color w:val="000000" w:themeColor="text1"/>
          <w:sz w:val="28"/>
          <w:szCs w:val="28"/>
        </w:rPr>
        <w:t xml:space="preserve"> проекту </w:t>
      </w:r>
      <w:r w:rsidR="00FA4A58">
        <w:rPr>
          <w:color w:val="000000" w:themeColor="text1"/>
          <w:sz w:val="28"/>
          <w:szCs w:val="28"/>
        </w:rPr>
        <w:t>були</w:t>
      </w:r>
      <w:r>
        <w:rPr>
          <w:color w:val="000000" w:themeColor="text1"/>
          <w:sz w:val="28"/>
          <w:szCs w:val="28"/>
        </w:rPr>
        <w:t xml:space="preserve"> 20 менеджерів і адміністраторів туристичної галузі, тоді як непрямими – туристи, потенційні туристи й менеджери підприємств туристичної сфери регіону. Основними результатами проекту були розвиток туристичної промисловості регіону через проведення тренінгів для 20 менеджерів із </w:t>
      </w:r>
      <w:proofErr w:type="spellStart"/>
      <w:r>
        <w:rPr>
          <w:color w:val="000000" w:themeColor="text1"/>
          <w:sz w:val="28"/>
          <w:szCs w:val="28"/>
        </w:rPr>
        <w:t>Сучавського</w:t>
      </w:r>
      <w:proofErr w:type="spellEnd"/>
      <w:r>
        <w:rPr>
          <w:color w:val="000000" w:themeColor="text1"/>
          <w:sz w:val="28"/>
          <w:szCs w:val="28"/>
        </w:rPr>
        <w:t xml:space="preserve"> повіту та Чернівецької області, а також створення трьох пунктів туристичного інформування в Сучаві, </w:t>
      </w:r>
      <w:proofErr w:type="spellStart"/>
      <w:r>
        <w:rPr>
          <w:color w:val="000000" w:themeColor="text1"/>
          <w:sz w:val="28"/>
          <w:szCs w:val="28"/>
        </w:rPr>
        <w:t>Гурі</w:t>
      </w:r>
      <w:proofErr w:type="spellEnd"/>
      <w:r>
        <w:rPr>
          <w:color w:val="000000" w:themeColor="text1"/>
          <w:sz w:val="28"/>
          <w:szCs w:val="28"/>
        </w:rPr>
        <w:t xml:space="preserve"> </w:t>
      </w:r>
      <w:proofErr w:type="spellStart"/>
      <w:r>
        <w:rPr>
          <w:color w:val="000000" w:themeColor="text1"/>
          <w:sz w:val="28"/>
          <w:szCs w:val="28"/>
        </w:rPr>
        <w:t>Гуморулуй</w:t>
      </w:r>
      <w:proofErr w:type="spellEnd"/>
      <w:r>
        <w:rPr>
          <w:color w:val="000000" w:themeColor="text1"/>
          <w:sz w:val="28"/>
          <w:szCs w:val="28"/>
        </w:rPr>
        <w:t xml:space="preserve"> і </w:t>
      </w:r>
      <w:proofErr w:type="spellStart"/>
      <w:r>
        <w:rPr>
          <w:color w:val="000000" w:themeColor="text1"/>
          <w:sz w:val="28"/>
          <w:szCs w:val="28"/>
        </w:rPr>
        <w:t>Сіреті</w:t>
      </w:r>
      <w:proofErr w:type="spellEnd"/>
      <w:r>
        <w:rPr>
          <w:color w:val="000000" w:themeColor="text1"/>
          <w:sz w:val="28"/>
          <w:szCs w:val="28"/>
        </w:rPr>
        <w:t xml:space="preserve">. Ці пункти призначені для інформування </w:t>
      </w:r>
      <w:r w:rsidR="00FA4A58">
        <w:rPr>
          <w:color w:val="000000" w:themeColor="text1"/>
          <w:sz w:val="28"/>
          <w:szCs w:val="28"/>
        </w:rPr>
        <w:t xml:space="preserve">майбутніх </w:t>
      </w:r>
      <w:r>
        <w:rPr>
          <w:color w:val="000000" w:themeColor="text1"/>
          <w:sz w:val="28"/>
          <w:szCs w:val="28"/>
        </w:rPr>
        <w:t xml:space="preserve"> туристів про туристичні послуги та визначні пам'ятки </w:t>
      </w:r>
      <w:r w:rsidR="00FA4A58">
        <w:rPr>
          <w:color w:val="000000" w:themeColor="text1"/>
          <w:sz w:val="28"/>
          <w:szCs w:val="28"/>
        </w:rPr>
        <w:t>на</w:t>
      </w:r>
      <w:r>
        <w:rPr>
          <w:color w:val="000000" w:themeColor="text1"/>
          <w:sz w:val="28"/>
          <w:szCs w:val="28"/>
        </w:rPr>
        <w:t xml:space="preserve"> транскордонній </w:t>
      </w:r>
      <w:r w:rsidR="00FA4A58">
        <w:rPr>
          <w:color w:val="000000" w:themeColor="text1"/>
          <w:sz w:val="28"/>
          <w:szCs w:val="28"/>
        </w:rPr>
        <w:t>території</w:t>
      </w:r>
      <w:r>
        <w:rPr>
          <w:color w:val="000000" w:themeColor="text1"/>
          <w:sz w:val="28"/>
          <w:szCs w:val="28"/>
        </w:rPr>
        <w:t>.</w:t>
      </w:r>
    </w:p>
    <w:p w:rsidR="00837315" w:rsidRDefault="00FA4A58">
      <w:pPr>
        <w:pStyle w:val="a4"/>
        <w:spacing w:before="0" w:beforeAutospacing="0" w:after="0" w:afterAutospacing="0" w:line="360" w:lineRule="auto"/>
        <w:ind w:firstLine="851"/>
        <w:jc w:val="both"/>
        <w:rPr>
          <w:color w:val="000000" w:themeColor="text1"/>
          <w:sz w:val="28"/>
          <w:szCs w:val="28"/>
        </w:rPr>
      </w:pPr>
      <w:r>
        <w:rPr>
          <w:color w:val="000000" w:themeColor="text1"/>
          <w:sz w:val="28"/>
          <w:szCs w:val="28"/>
        </w:rPr>
        <w:t xml:space="preserve">Від </w:t>
      </w:r>
      <w:r w:rsidR="002D054A">
        <w:rPr>
          <w:color w:val="000000" w:themeColor="text1"/>
          <w:sz w:val="28"/>
          <w:szCs w:val="28"/>
        </w:rPr>
        <w:t xml:space="preserve"> 1 жовтня 2007 року до 31 жовтня 2008 року румунські та чернівецькі географи спільно реалізовували проект «</w:t>
      </w:r>
      <w:proofErr w:type="spellStart"/>
      <w:r w:rsidR="002D054A">
        <w:rPr>
          <w:color w:val="000000" w:themeColor="text1"/>
          <w:sz w:val="28"/>
          <w:szCs w:val="28"/>
        </w:rPr>
        <w:t>Roua</w:t>
      </w:r>
      <w:proofErr w:type="spellEnd"/>
      <w:r w:rsidR="002D054A">
        <w:rPr>
          <w:color w:val="000000" w:themeColor="text1"/>
          <w:sz w:val="28"/>
          <w:szCs w:val="28"/>
        </w:rPr>
        <w:t xml:space="preserve"> </w:t>
      </w:r>
      <w:proofErr w:type="spellStart"/>
      <w:r w:rsidR="002D054A">
        <w:rPr>
          <w:color w:val="000000" w:themeColor="text1"/>
          <w:sz w:val="28"/>
          <w:szCs w:val="28"/>
        </w:rPr>
        <w:t>of</w:t>
      </w:r>
      <w:proofErr w:type="spellEnd"/>
      <w:r w:rsidR="002D054A">
        <w:rPr>
          <w:color w:val="000000" w:themeColor="text1"/>
          <w:sz w:val="28"/>
          <w:szCs w:val="28"/>
        </w:rPr>
        <w:t xml:space="preserve"> </w:t>
      </w:r>
      <w:proofErr w:type="spellStart"/>
      <w:r w:rsidR="002D054A">
        <w:rPr>
          <w:color w:val="000000" w:themeColor="text1"/>
          <w:sz w:val="28"/>
          <w:szCs w:val="28"/>
        </w:rPr>
        <w:t>Bucovina</w:t>
      </w:r>
      <w:proofErr w:type="spellEnd"/>
      <w:r w:rsidR="002D054A">
        <w:rPr>
          <w:color w:val="000000" w:themeColor="text1"/>
          <w:sz w:val="28"/>
          <w:szCs w:val="28"/>
        </w:rPr>
        <w:t xml:space="preserve"> (культурні корені, люди і місця, об'єднані традицією, природні туристичні атракції)». Бюджет проекту становив 24,6 тисяч євро. Основна діяльність у </w:t>
      </w:r>
      <w:r w:rsidR="002D054A">
        <w:rPr>
          <w:color w:val="000000" w:themeColor="text1"/>
          <w:sz w:val="28"/>
          <w:szCs w:val="28"/>
        </w:rPr>
        <w:lastRenderedPageBreak/>
        <w:t xml:space="preserve">межах проекту була спрямована на проведення тематичних семінарів у Сучаві та Чернівцях, де виконавці презентували свої доповіді про ключові групи туристично-рекреаційних ресурсів регіону, включаючи природні, архітектурно-історичні, </w:t>
      </w:r>
      <w:proofErr w:type="spellStart"/>
      <w:r w:rsidR="002D054A">
        <w:rPr>
          <w:color w:val="000000" w:themeColor="text1"/>
          <w:sz w:val="28"/>
          <w:szCs w:val="28"/>
        </w:rPr>
        <w:t>подієві</w:t>
      </w:r>
      <w:proofErr w:type="spellEnd"/>
      <w:r w:rsidR="002D054A">
        <w:rPr>
          <w:color w:val="000000" w:themeColor="text1"/>
          <w:sz w:val="28"/>
          <w:szCs w:val="28"/>
        </w:rPr>
        <w:t>, персонально-історичні та етнокультурні.</w:t>
      </w:r>
    </w:p>
    <w:p w:rsidR="00837315" w:rsidRDefault="002D054A">
      <w:pPr>
        <w:pStyle w:val="a4"/>
        <w:spacing w:before="0" w:beforeAutospacing="0" w:after="0" w:afterAutospacing="0" w:line="360" w:lineRule="auto"/>
        <w:ind w:firstLine="851"/>
        <w:jc w:val="both"/>
        <w:rPr>
          <w:color w:val="000000" w:themeColor="text1"/>
          <w:sz w:val="28"/>
          <w:szCs w:val="28"/>
        </w:rPr>
      </w:pPr>
      <w:r>
        <w:rPr>
          <w:color w:val="000000" w:themeColor="text1"/>
          <w:sz w:val="28"/>
          <w:szCs w:val="28"/>
        </w:rPr>
        <w:t xml:space="preserve">У рамках проекту були організовані експедиції </w:t>
      </w:r>
      <w:r w:rsidR="00720786">
        <w:rPr>
          <w:color w:val="000000" w:themeColor="text1"/>
          <w:sz w:val="28"/>
          <w:szCs w:val="28"/>
        </w:rPr>
        <w:t xml:space="preserve">на території </w:t>
      </w:r>
      <w:r>
        <w:rPr>
          <w:color w:val="000000" w:themeColor="text1"/>
          <w:sz w:val="28"/>
          <w:szCs w:val="28"/>
        </w:rPr>
        <w:t xml:space="preserve"> Буковини</w:t>
      </w:r>
      <w:r w:rsidR="00720786">
        <w:rPr>
          <w:color w:val="000000" w:themeColor="text1"/>
          <w:sz w:val="28"/>
          <w:szCs w:val="28"/>
        </w:rPr>
        <w:t xml:space="preserve"> </w:t>
      </w:r>
      <w:r>
        <w:rPr>
          <w:color w:val="000000" w:themeColor="text1"/>
          <w:sz w:val="28"/>
          <w:szCs w:val="28"/>
        </w:rPr>
        <w:t xml:space="preserve"> для </w:t>
      </w:r>
      <w:r w:rsidR="00720786">
        <w:rPr>
          <w:color w:val="000000" w:themeColor="text1"/>
          <w:sz w:val="28"/>
          <w:szCs w:val="28"/>
        </w:rPr>
        <w:t xml:space="preserve">опису та збору фотоматеріалів </w:t>
      </w:r>
      <w:r>
        <w:rPr>
          <w:color w:val="000000" w:themeColor="text1"/>
          <w:sz w:val="28"/>
          <w:szCs w:val="28"/>
        </w:rPr>
        <w:t xml:space="preserve">туристичних об'єктів. </w:t>
      </w:r>
      <w:r w:rsidR="00720786">
        <w:rPr>
          <w:color w:val="000000" w:themeColor="text1"/>
          <w:sz w:val="28"/>
          <w:szCs w:val="28"/>
        </w:rPr>
        <w:t xml:space="preserve">У результаті </w:t>
      </w:r>
      <w:r>
        <w:rPr>
          <w:color w:val="000000" w:themeColor="text1"/>
          <w:sz w:val="28"/>
          <w:szCs w:val="28"/>
        </w:rPr>
        <w:t xml:space="preserve"> цієї роботи стало створення ілюстрованого фотоальбому туристичних атракцій Буковини, що слугує популяризації регіону та його культурної спадщини.</w:t>
      </w:r>
    </w:p>
    <w:p w:rsidR="00837315" w:rsidRDefault="002D054A">
      <w:pPr>
        <w:pStyle w:val="a4"/>
        <w:spacing w:before="0" w:beforeAutospacing="0" w:after="0" w:afterAutospacing="0" w:line="360" w:lineRule="auto"/>
        <w:ind w:firstLine="851"/>
        <w:jc w:val="both"/>
        <w:rPr>
          <w:color w:val="000000" w:themeColor="text1"/>
          <w:sz w:val="28"/>
          <w:szCs w:val="28"/>
        </w:rPr>
      </w:pPr>
      <w:r>
        <w:rPr>
          <w:color w:val="000000" w:themeColor="text1"/>
          <w:sz w:val="28"/>
          <w:szCs w:val="28"/>
        </w:rPr>
        <w:t xml:space="preserve">Перспективи розвитку </w:t>
      </w:r>
      <w:proofErr w:type="spellStart"/>
      <w:r>
        <w:rPr>
          <w:color w:val="000000" w:themeColor="text1"/>
          <w:sz w:val="28"/>
          <w:szCs w:val="28"/>
        </w:rPr>
        <w:t>етнотуризму</w:t>
      </w:r>
      <w:proofErr w:type="spellEnd"/>
      <w:r>
        <w:rPr>
          <w:color w:val="000000" w:themeColor="text1"/>
          <w:sz w:val="28"/>
          <w:szCs w:val="28"/>
        </w:rPr>
        <w:t xml:space="preserve"> в Чернівецькій області значно розширилися завдяки виграному Чернівецьким національним університетом гранту на суму 1,5 мільйона євро. Проект «</w:t>
      </w:r>
      <w:proofErr w:type="spellStart"/>
      <w:r>
        <w:rPr>
          <w:color w:val="000000" w:themeColor="text1"/>
          <w:sz w:val="28"/>
          <w:szCs w:val="28"/>
        </w:rPr>
        <w:t>Historical</w:t>
      </w:r>
      <w:proofErr w:type="spellEnd"/>
      <w:r>
        <w:rPr>
          <w:color w:val="000000" w:themeColor="text1"/>
          <w:sz w:val="28"/>
          <w:szCs w:val="28"/>
        </w:rPr>
        <w:t xml:space="preserve"> </w:t>
      </w:r>
      <w:proofErr w:type="spellStart"/>
      <w:r>
        <w:rPr>
          <w:color w:val="000000" w:themeColor="text1"/>
          <w:sz w:val="28"/>
          <w:szCs w:val="28"/>
        </w:rPr>
        <w:t>and</w:t>
      </w:r>
      <w:proofErr w:type="spellEnd"/>
      <w:r>
        <w:rPr>
          <w:color w:val="000000" w:themeColor="text1"/>
          <w:sz w:val="28"/>
          <w:szCs w:val="28"/>
        </w:rPr>
        <w:t xml:space="preserve"> </w:t>
      </w:r>
      <w:proofErr w:type="spellStart"/>
      <w:r>
        <w:rPr>
          <w:color w:val="000000" w:themeColor="text1"/>
          <w:sz w:val="28"/>
          <w:szCs w:val="28"/>
        </w:rPr>
        <w:t>ethnographic</w:t>
      </w:r>
      <w:proofErr w:type="spellEnd"/>
      <w:r>
        <w:rPr>
          <w:color w:val="000000" w:themeColor="text1"/>
          <w:sz w:val="28"/>
          <w:szCs w:val="28"/>
        </w:rPr>
        <w:t xml:space="preserve"> </w:t>
      </w:r>
      <w:proofErr w:type="spellStart"/>
      <w:r>
        <w:rPr>
          <w:color w:val="000000" w:themeColor="text1"/>
          <w:sz w:val="28"/>
          <w:szCs w:val="28"/>
        </w:rPr>
        <w:t>heritage</w:t>
      </w:r>
      <w:proofErr w:type="spellEnd"/>
      <w:r>
        <w:rPr>
          <w:color w:val="000000" w:themeColor="text1"/>
          <w:sz w:val="28"/>
          <w:szCs w:val="28"/>
        </w:rPr>
        <w:t xml:space="preserve"> – </w:t>
      </w:r>
      <w:proofErr w:type="spellStart"/>
      <w:r>
        <w:rPr>
          <w:color w:val="000000" w:themeColor="text1"/>
          <w:sz w:val="28"/>
          <w:szCs w:val="28"/>
        </w:rPr>
        <w:t>part</w:t>
      </w:r>
      <w:proofErr w:type="spellEnd"/>
      <w:r>
        <w:rPr>
          <w:color w:val="000000" w:themeColor="text1"/>
          <w:sz w:val="28"/>
          <w:szCs w:val="28"/>
        </w:rPr>
        <w:t xml:space="preserve"> </w:t>
      </w:r>
      <w:proofErr w:type="spellStart"/>
      <w:r>
        <w:rPr>
          <w:color w:val="000000" w:themeColor="text1"/>
          <w:sz w:val="28"/>
          <w:szCs w:val="28"/>
        </w:rPr>
        <w:t>of</w:t>
      </w:r>
      <w:proofErr w:type="spellEnd"/>
      <w:r>
        <w:rPr>
          <w:color w:val="000000" w:themeColor="text1"/>
          <w:sz w:val="28"/>
          <w:szCs w:val="28"/>
        </w:rPr>
        <w:t xml:space="preserve"> </w:t>
      </w:r>
      <w:proofErr w:type="spellStart"/>
      <w:r>
        <w:rPr>
          <w:color w:val="000000" w:themeColor="text1"/>
          <w:sz w:val="28"/>
          <w:szCs w:val="28"/>
        </w:rPr>
        <w:t>the</w:t>
      </w:r>
      <w:proofErr w:type="spellEnd"/>
      <w:r>
        <w:rPr>
          <w:color w:val="000000" w:themeColor="text1"/>
          <w:sz w:val="28"/>
          <w:szCs w:val="28"/>
        </w:rPr>
        <w:t xml:space="preserve"> </w:t>
      </w:r>
      <w:proofErr w:type="spellStart"/>
      <w:r>
        <w:rPr>
          <w:color w:val="000000" w:themeColor="text1"/>
          <w:sz w:val="28"/>
          <w:szCs w:val="28"/>
        </w:rPr>
        <w:t>sustainable</w:t>
      </w:r>
      <w:proofErr w:type="spellEnd"/>
      <w:r>
        <w:rPr>
          <w:color w:val="000000" w:themeColor="text1"/>
          <w:sz w:val="28"/>
          <w:szCs w:val="28"/>
        </w:rPr>
        <w:t xml:space="preserve"> </w:t>
      </w:r>
      <w:proofErr w:type="spellStart"/>
      <w:r>
        <w:rPr>
          <w:color w:val="000000" w:themeColor="text1"/>
          <w:sz w:val="28"/>
          <w:szCs w:val="28"/>
        </w:rPr>
        <w:t>development</w:t>
      </w:r>
      <w:proofErr w:type="spellEnd"/>
      <w:r>
        <w:rPr>
          <w:color w:val="000000" w:themeColor="text1"/>
          <w:sz w:val="28"/>
          <w:szCs w:val="28"/>
        </w:rPr>
        <w:t xml:space="preserve"> </w:t>
      </w:r>
      <w:proofErr w:type="spellStart"/>
      <w:r>
        <w:rPr>
          <w:color w:val="000000" w:themeColor="text1"/>
          <w:sz w:val="28"/>
          <w:szCs w:val="28"/>
        </w:rPr>
        <w:t>of</w:t>
      </w:r>
      <w:proofErr w:type="spellEnd"/>
      <w:r>
        <w:rPr>
          <w:color w:val="000000" w:themeColor="text1"/>
          <w:sz w:val="28"/>
          <w:szCs w:val="28"/>
        </w:rPr>
        <w:t xml:space="preserve"> </w:t>
      </w:r>
      <w:proofErr w:type="spellStart"/>
      <w:r>
        <w:rPr>
          <w:color w:val="000000" w:themeColor="text1"/>
          <w:sz w:val="28"/>
          <w:szCs w:val="28"/>
        </w:rPr>
        <w:t>tourism</w:t>
      </w:r>
      <w:proofErr w:type="spellEnd"/>
      <w:r>
        <w:rPr>
          <w:color w:val="000000" w:themeColor="text1"/>
          <w:sz w:val="28"/>
          <w:szCs w:val="28"/>
        </w:rPr>
        <w:t xml:space="preserve"> </w:t>
      </w:r>
      <w:proofErr w:type="spellStart"/>
      <w:r>
        <w:rPr>
          <w:color w:val="000000" w:themeColor="text1"/>
          <w:sz w:val="28"/>
          <w:szCs w:val="28"/>
        </w:rPr>
        <w:t>in</w:t>
      </w:r>
      <w:proofErr w:type="spellEnd"/>
      <w:r>
        <w:rPr>
          <w:color w:val="000000" w:themeColor="text1"/>
          <w:sz w:val="28"/>
          <w:szCs w:val="28"/>
        </w:rPr>
        <w:t xml:space="preserve"> </w:t>
      </w:r>
      <w:proofErr w:type="spellStart"/>
      <w:r>
        <w:rPr>
          <w:color w:val="000000" w:themeColor="text1"/>
          <w:sz w:val="28"/>
          <w:szCs w:val="28"/>
        </w:rPr>
        <w:t>Bukovina</w:t>
      </w:r>
      <w:proofErr w:type="spellEnd"/>
      <w:r>
        <w:rPr>
          <w:color w:val="000000" w:themeColor="text1"/>
          <w:sz w:val="28"/>
          <w:szCs w:val="28"/>
        </w:rPr>
        <w:t xml:space="preserve">», який </w:t>
      </w:r>
      <w:r w:rsidR="000B52D7">
        <w:rPr>
          <w:color w:val="000000" w:themeColor="text1"/>
          <w:sz w:val="28"/>
          <w:szCs w:val="28"/>
        </w:rPr>
        <w:t xml:space="preserve">впроваджувався у </w:t>
      </w:r>
      <w:r>
        <w:rPr>
          <w:color w:val="000000" w:themeColor="text1"/>
          <w:sz w:val="28"/>
          <w:szCs w:val="28"/>
        </w:rPr>
        <w:t>2012</w:t>
      </w:r>
      <w:r w:rsidR="000B52D7">
        <w:rPr>
          <w:color w:val="000000" w:themeColor="text1"/>
          <w:sz w:val="28"/>
          <w:szCs w:val="28"/>
        </w:rPr>
        <w:t xml:space="preserve">-2015 </w:t>
      </w:r>
      <w:proofErr w:type="spellStart"/>
      <w:r w:rsidR="000B52D7">
        <w:rPr>
          <w:color w:val="000000" w:themeColor="text1"/>
          <w:sz w:val="28"/>
          <w:szCs w:val="28"/>
        </w:rPr>
        <w:t>р.р</w:t>
      </w:r>
      <w:proofErr w:type="spellEnd"/>
      <w:r w:rsidR="000B52D7">
        <w:rPr>
          <w:color w:val="000000" w:themeColor="text1"/>
          <w:sz w:val="28"/>
          <w:szCs w:val="28"/>
        </w:rPr>
        <w:t xml:space="preserve">. і </w:t>
      </w:r>
      <w:r>
        <w:rPr>
          <w:color w:val="000000" w:themeColor="text1"/>
          <w:sz w:val="28"/>
          <w:szCs w:val="28"/>
        </w:rPr>
        <w:t>передбача</w:t>
      </w:r>
      <w:r w:rsidR="000B52D7">
        <w:rPr>
          <w:color w:val="000000" w:themeColor="text1"/>
          <w:sz w:val="28"/>
          <w:szCs w:val="28"/>
        </w:rPr>
        <w:t>в</w:t>
      </w:r>
      <w:r>
        <w:rPr>
          <w:color w:val="000000" w:themeColor="text1"/>
          <w:sz w:val="28"/>
          <w:szCs w:val="28"/>
        </w:rPr>
        <w:t xml:space="preserve"> комплексний розвиток туризму на Буковині.</w:t>
      </w:r>
    </w:p>
    <w:p w:rsidR="00837315" w:rsidRDefault="002D054A">
      <w:pPr>
        <w:pStyle w:val="a4"/>
        <w:spacing w:before="0" w:beforeAutospacing="0" w:after="0" w:afterAutospacing="0" w:line="360" w:lineRule="auto"/>
        <w:ind w:firstLine="851"/>
        <w:jc w:val="both"/>
        <w:rPr>
          <w:color w:val="000000" w:themeColor="text1"/>
          <w:sz w:val="28"/>
          <w:szCs w:val="28"/>
        </w:rPr>
      </w:pPr>
      <w:r>
        <w:rPr>
          <w:color w:val="000000" w:themeColor="text1"/>
          <w:sz w:val="28"/>
          <w:szCs w:val="28"/>
        </w:rPr>
        <w:t xml:space="preserve">У рамках програми створено туристичні центри з розвитку історико-етнографічного туризму в Чернівцях і Сучаві, відкрито </w:t>
      </w:r>
      <w:r w:rsidR="00BF6EEC">
        <w:rPr>
          <w:color w:val="000000" w:themeColor="text1"/>
          <w:sz w:val="28"/>
          <w:szCs w:val="28"/>
        </w:rPr>
        <w:t>етнографічний історичний</w:t>
      </w:r>
      <w:r>
        <w:rPr>
          <w:color w:val="000000" w:themeColor="text1"/>
          <w:sz w:val="28"/>
          <w:szCs w:val="28"/>
        </w:rPr>
        <w:t xml:space="preserve"> музей у Чернівцях та археологічну експозицію в Сучаві. Передбач</w:t>
      </w:r>
      <w:r w:rsidR="00FA4A58">
        <w:rPr>
          <w:color w:val="000000" w:themeColor="text1"/>
          <w:sz w:val="28"/>
          <w:szCs w:val="28"/>
        </w:rPr>
        <w:t>ався</w:t>
      </w:r>
      <w:r>
        <w:rPr>
          <w:color w:val="000000" w:themeColor="text1"/>
          <w:sz w:val="28"/>
          <w:szCs w:val="28"/>
        </w:rPr>
        <w:t xml:space="preserve"> випуск </w:t>
      </w:r>
      <w:r w:rsidR="003652D0">
        <w:rPr>
          <w:color w:val="000000" w:themeColor="text1"/>
          <w:sz w:val="28"/>
          <w:szCs w:val="28"/>
        </w:rPr>
        <w:t xml:space="preserve">туристичних рекламних журналів </w:t>
      </w:r>
      <w:r>
        <w:rPr>
          <w:color w:val="000000" w:themeColor="text1"/>
          <w:sz w:val="28"/>
          <w:szCs w:val="28"/>
        </w:rPr>
        <w:t>(українською, румунською, англійською), створення путівників туристичних маршрут</w:t>
      </w:r>
      <w:r w:rsidR="00FA4A58">
        <w:rPr>
          <w:color w:val="000000" w:themeColor="text1"/>
          <w:sz w:val="28"/>
          <w:szCs w:val="28"/>
        </w:rPr>
        <w:t>ів</w:t>
      </w:r>
      <w:r>
        <w:rPr>
          <w:color w:val="000000" w:themeColor="text1"/>
          <w:sz w:val="28"/>
          <w:szCs w:val="28"/>
        </w:rPr>
        <w:t>, карт історико-етнографічного туризму, організацію тренінгів для цільових груп у сфері туризму, випуск туристичного журналу, альбомів і</w:t>
      </w:r>
      <w:r w:rsidR="00506E11">
        <w:rPr>
          <w:color w:val="000000" w:themeColor="text1"/>
          <w:sz w:val="28"/>
          <w:szCs w:val="28"/>
        </w:rPr>
        <w:t xml:space="preserve"> </w:t>
      </w:r>
      <w:r>
        <w:rPr>
          <w:color w:val="000000" w:themeColor="text1"/>
          <w:sz w:val="28"/>
          <w:szCs w:val="28"/>
        </w:rPr>
        <w:t xml:space="preserve">дисків, а також створення спеціального </w:t>
      </w:r>
      <w:proofErr w:type="spellStart"/>
      <w:r>
        <w:rPr>
          <w:color w:val="000000" w:themeColor="text1"/>
          <w:sz w:val="28"/>
          <w:szCs w:val="28"/>
        </w:rPr>
        <w:t>вебсайту</w:t>
      </w:r>
      <w:proofErr w:type="spellEnd"/>
      <w:r>
        <w:rPr>
          <w:color w:val="000000" w:themeColor="text1"/>
          <w:sz w:val="28"/>
          <w:szCs w:val="28"/>
        </w:rPr>
        <w:t xml:space="preserve"> [6]. Проект також включав проведення етнофестивалю, що доповнив перелік культурних заходів регіону та сприяв популяризації Буковини як туристичної </w:t>
      </w:r>
      <w:proofErr w:type="spellStart"/>
      <w:r>
        <w:rPr>
          <w:color w:val="000000" w:themeColor="text1"/>
          <w:sz w:val="28"/>
          <w:szCs w:val="28"/>
        </w:rPr>
        <w:t>дестинації</w:t>
      </w:r>
      <w:proofErr w:type="spellEnd"/>
      <w:r>
        <w:rPr>
          <w:color w:val="000000" w:themeColor="text1"/>
          <w:sz w:val="28"/>
          <w:szCs w:val="28"/>
        </w:rPr>
        <w:t>.</w:t>
      </w:r>
    </w:p>
    <w:p w:rsidR="00837315" w:rsidRDefault="002D054A">
      <w:pPr>
        <w:pStyle w:val="12"/>
        <w:shd w:val="clear" w:color="auto" w:fill="FFFFFF"/>
        <w:spacing w:line="360" w:lineRule="auto"/>
        <w:jc w:val="center"/>
        <w:rPr>
          <w:i/>
          <w:iCs/>
          <w:color w:val="000000" w:themeColor="text1"/>
          <w:sz w:val="28"/>
          <w:szCs w:val="28"/>
        </w:rPr>
      </w:pPr>
      <w:r>
        <w:rPr>
          <w:i/>
          <w:iCs/>
          <w:color w:val="000000" w:themeColor="text1"/>
          <w:sz w:val="28"/>
          <w:szCs w:val="28"/>
        </w:rPr>
        <w:t>Розвиток культурно-пізнавального туризму</w:t>
      </w:r>
    </w:p>
    <w:p w:rsidR="00837315" w:rsidRDefault="003652D0">
      <w:pPr>
        <w:pStyle w:val="12"/>
        <w:shd w:val="clear" w:color="auto" w:fill="FFFFFF"/>
        <w:spacing w:before="0" w:beforeAutospacing="0" w:after="0" w:afterAutospacing="0" w:line="360" w:lineRule="auto"/>
        <w:ind w:firstLine="851"/>
        <w:jc w:val="both"/>
        <w:rPr>
          <w:color w:val="000000" w:themeColor="text1"/>
          <w:sz w:val="28"/>
          <w:szCs w:val="28"/>
        </w:rPr>
      </w:pPr>
      <w:r>
        <w:rPr>
          <w:color w:val="000000" w:themeColor="text1"/>
          <w:sz w:val="28"/>
          <w:szCs w:val="28"/>
        </w:rPr>
        <w:t>Розвиток культурно-пізнавального туризму досліджували</w:t>
      </w:r>
      <w:r w:rsidR="002D054A">
        <w:rPr>
          <w:color w:val="000000" w:themeColor="text1"/>
          <w:sz w:val="28"/>
          <w:szCs w:val="28"/>
        </w:rPr>
        <w:t xml:space="preserve"> українські науковці: </w:t>
      </w:r>
      <w:proofErr w:type="spellStart"/>
      <w:r w:rsidR="002D054A">
        <w:rPr>
          <w:color w:val="000000" w:themeColor="text1"/>
          <w:sz w:val="28"/>
          <w:szCs w:val="28"/>
        </w:rPr>
        <w:t>Боднарюк</w:t>
      </w:r>
      <w:proofErr w:type="spellEnd"/>
      <w:r w:rsidR="002D054A">
        <w:rPr>
          <w:color w:val="000000" w:themeColor="text1"/>
          <w:sz w:val="28"/>
          <w:szCs w:val="28"/>
        </w:rPr>
        <w:t xml:space="preserve"> Б., </w:t>
      </w:r>
      <w:proofErr w:type="spellStart"/>
      <w:r w:rsidR="002D054A">
        <w:rPr>
          <w:color w:val="000000" w:themeColor="text1"/>
          <w:sz w:val="28"/>
          <w:szCs w:val="28"/>
        </w:rPr>
        <w:t>Вдовічен</w:t>
      </w:r>
      <w:proofErr w:type="spellEnd"/>
      <w:r w:rsidR="002D054A">
        <w:rPr>
          <w:color w:val="000000" w:themeColor="text1"/>
          <w:sz w:val="28"/>
          <w:szCs w:val="28"/>
        </w:rPr>
        <w:t xml:space="preserve"> А. А., </w:t>
      </w:r>
      <w:proofErr w:type="spellStart"/>
      <w:r w:rsidR="002D054A">
        <w:rPr>
          <w:color w:val="000000" w:themeColor="text1"/>
          <w:sz w:val="28"/>
          <w:szCs w:val="28"/>
        </w:rPr>
        <w:t>Джаман</w:t>
      </w:r>
      <w:proofErr w:type="spellEnd"/>
      <w:r w:rsidR="002D054A">
        <w:rPr>
          <w:color w:val="000000" w:themeColor="text1"/>
          <w:sz w:val="28"/>
          <w:szCs w:val="28"/>
        </w:rPr>
        <w:t xml:space="preserve"> Я. В., Карпенко Н. М., </w:t>
      </w:r>
      <w:proofErr w:type="spellStart"/>
      <w:r w:rsidR="002D054A">
        <w:rPr>
          <w:color w:val="000000" w:themeColor="text1"/>
          <w:sz w:val="28"/>
          <w:szCs w:val="28"/>
        </w:rPr>
        <w:t>Кифяк</w:t>
      </w:r>
      <w:proofErr w:type="spellEnd"/>
      <w:r w:rsidR="002D054A">
        <w:rPr>
          <w:color w:val="000000" w:themeColor="text1"/>
          <w:sz w:val="28"/>
          <w:szCs w:val="28"/>
        </w:rPr>
        <w:t xml:space="preserve"> В. Ф., Корж Н. В., </w:t>
      </w:r>
      <w:proofErr w:type="spellStart"/>
      <w:r w:rsidR="002D054A">
        <w:rPr>
          <w:color w:val="000000" w:themeColor="text1"/>
          <w:sz w:val="28"/>
          <w:szCs w:val="28"/>
        </w:rPr>
        <w:t>Костащук</w:t>
      </w:r>
      <w:proofErr w:type="spellEnd"/>
      <w:r w:rsidR="002D054A">
        <w:rPr>
          <w:color w:val="000000" w:themeColor="text1"/>
          <w:sz w:val="28"/>
          <w:szCs w:val="28"/>
        </w:rPr>
        <w:t xml:space="preserve"> В. І., Логвин М. М., </w:t>
      </w:r>
      <w:proofErr w:type="spellStart"/>
      <w:r w:rsidR="002D054A">
        <w:rPr>
          <w:color w:val="000000" w:themeColor="text1"/>
          <w:sz w:val="28"/>
          <w:szCs w:val="28"/>
        </w:rPr>
        <w:t>Любіцева</w:t>
      </w:r>
      <w:proofErr w:type="spellEnd"/>
      <w:r w:rsidR="002D054A">
        <w:rPr>
          <w:color w:val="000000" w:themeColor="text1"/>
          <w:sz w:val="28"/>
          <w:szCs w:val="28"/>
        </w:rPr>
        <w:t xml:space="preserve"> О. О., </w:t>
      </w:r>
      <w:proofErr w:type="spellStart"/>
      <w:r w:rsidR="002D054A">
        <w:rPr>
          <w:color w:val="000000" w:themeColor="text1"/>
          <w:sz w:val="28"/>
          <w:szCs w:val="28"/>
        </w:rPr>
        <w:t>Парфіненко</w:t>
      </w:r>
      <w:proofErr w:type="spellEnd"/>
      <w:r w:rsidR="002D054A">
        <w:rPr>
          <w:color w:val="000000" w:themeColor="text1"/>
          <w:sz w:val="28"/>
          <w:szCs w:val="28"/>
        </w:rPr>
        <w:t xml:space="preserve"> А. Ю., Романів П. В., </w:t>
      </w:r>
      <w:proofErr w:type="spellStart"/>
      <w:r w:rsidR="002D054A">
        <w:rPr>
          <w:color w:val="000000" w:themeColor="text1"/>
          <w:sz w:val="28"/>
          <w:szCs w:val="28"/>
        </w:rPr>
        <w:t>Сандуляк</w:t>
      </w:r>
      <w:proofErr w:type="spellEnd"/>
      <w:r w:rsidR="002D054A">
        <w:rPr>
          <w:color w:val="000000" w:themeColor="text1"/>
          <w:sz w:val="28"/>
          <w:szCs w:val="28"/>
        </w:rPr>
        <w:t xml:space="preserve"> І., </w:t>
      </w:r>
      <w:proofErr w:type="spellStart"/>
      <w:r w:rsidR="002D054A">
        <w:rPr>
          <w:color w:val="000000" w:themeColor="text1"/>
          <w:sz w:val="28"/>
          <w:szCs w:val="28"/>
        </w:rPr>
        <w:t>Скутар</w:t>
      </w:r>
      <w:proofErr w:type="spellEnd"/>
      <w:r w:rsidR="002D054A">
        <w:rPr>
          <w:color w:val="000000" w:themeColor="text1"/>
          <w:sz w:val="28"/>
          <w:szCs w:val="28"/>
        </w:rPr>
        <w:t xml:space="preserve"> Т. Д. У той же час, з огляду на постійні зміни у туристичній галузі та економічні коливання, актуальність </w:t>
      </w:r>
      <w:r w:rsidR="002D054A">
        <w:rPr>
          <w:color w:val="000000" w:themeColor="text1"/>
          <w:sz w:val="28"/>
          <w:szCs w:val="28"/>
        </w:rPr>
        <w:lastRenderedPageBreak/>
        <w:t xml:space="preserve">аналізу розвитку </w:t>
      </w:r>
      <w:r w:rsidR="00BF6EEC">
        <w:rPr>
          <w:color w:val="000000" w:themeColor="text1"/>
          <w:sz w:val="28"/>
          <w:szCs w:val="28"/>
        </w:rPr>
        <w:t>пізнавального культурного туризму</w:t>
      </w:r>
      <w:r w:rsidR="002D054A">
        <w:rPr>
          <w:color w:val="000000" w:themeColor="text1"/>
          <w:sz w:val="28"/>
          <w:szCs w:val="28"/>
        </w:rPr>
        <w:t xml:space="preserve"> в Чернівецькій області зберігається. Значний науковий доробок вчених </w:t>
      </w:r>
      <w:r w:rsidR="00BF6EEC">
        <w:rPr>
          <w:color w:val="000000" w:themeColor="text1"/>
          <w:sz w:val="28"/>
          <w:szCs w:val="28"/>
        </w:rPr>
        <w:t xml:space="preserve">тільки </w:t>
      </w:r>
      <w:r w:rsidR="002D054A">
        <w:rPr>
          <w:color w:val="000000" w:themeColor="text1"/>
          <w:sz w:val="28"/>
          <w:szCs w:val="28"/>
        </w:rPr>
        <w:t xml:space="preserve"> підтверджує цю </w:t>
      </w:r>
      <w:r w:rsidR="00BF6EEC">
        <w:rPr>
          <w:color w:val="000000" w:themeColor="text1"/>
          <w:sz w:val="28"/>
          <w:szCs w:val="28"/>
        </w:rPr>
        <w:t>необхідність</w:t>
      </w:r>
      <w:r w:rsidR="002D054A">
        <w:rPr>
          <w:color w:val="000000" w:themeColor="text1"/>
          <w:sz w:val="28"/>
          <w:szCs w:val="28"/>
        </w:rPr>
        <w:t>.</w:t>
      </w:r>
    </w:p>
    <w:p w:rsidR="00837315" w:rsidRDefault="002D054A">
      <w:pPr>
        <w:pStyle w:val="12"/>
        <w:shd w:val="clear" w:color="auto" w:fill="FFFFFF"/>
        <w:spacing w:before="0" w:beforeAutospacing="0" w:after="0" w:afterAutospacing="0" w:line="360" w:lineRule="auto"/>
        <w:ind w:firstLine="851"/>
        <w:jc w:val="both"/>
        <w:rPr>
          <w:color w:val="000000" w:themeColor="text1"/>
          <w:sz w:val="28"/>
          <w:szCs w:val="28"/>
        </w:rPr>
      </w:pPr>
      <w:r>
        <w:rPr>
          <w:color w:val="000000" w:themeColor="text1"/>
          <w:sz w:val="28"/>
          <w:szCs w:val="28"/>
        </w:rPr>
        <w:t>Проведені дослідження, показали, що Чернівецька область має значні туристично-рекреаційні ресурси, які можуть сприяти розвитку культурно-пізнавального туризму. Проте туристичні потоки до цього регіону залишаються низькими, і з боку як внутрішніх, так і зовнішніх споживачів не спостерігається високого інтересу до відвідування Чернівецької області.</w:t>
      </w:r>
    </w:p>
    <w:p w:rsidR="00837315" w:rsidRDefault="002D054A">
      <w:pPr>
        <w:pStyle w:val="12"/>
        <w:shd w:val="clear" w:color="auto" w:fill="FFFFFF"/>
        <w:spacing w:before="0" w:beforeAutospacing="0" w:after="0" w:afterAutospacing="0" w:line="360" w:lineRule="auto"/>
        <w:ind w:firstLine="851"/>
        <w:jc w:val="both"/>
        <w:rPr>
          <w:color w:val="000000" w:themeColor="text1"/>
          <w:sz w:val="28"/>
          <w:szCs w:val="28"/>
        </w:rPr>
      </w:pPr>
      <w:r>
        <w:rPr>
          <w:color w:val="000000" w:themeColor="text1"/>
          <w:sz w:val="28"/>
          <w:szCs w:val="28"/>
        </w:rPr>
        <w:t xml:space="preserve">Проведені дослідження показали невтішні результати. У внутрішньому середовищі культурно-пізнавального туризму в Чернівецькій області </w:t>
      </w:r>
      <w:r w:rsidR="00506E11">
        <w:rPr>
          <w:color w:val="000000" w:themeColor="text1"/>
          <w:sz w:val="28"/>
          <w:szCs w:val="28"/>
        </w:rPr>
        <w:t>недоліки</w:t>
      </w:r>
      <w:r>
        <w:rPr>
          <w:color w:val="000000" w:themeColor="text1"/>
          <w:sz w:val="28"/>
          <w:szCs w:val="28"/>
        </w:rPr>
        <w:t xml:space="preserve">  переважають </w:t>
      </w:r>
      <w:r w:rsidR="00506E11">
        <w:rPr>
          <w:color w:val="000000" w:themeColor="text1"/>
          <w:sz w:val="28"/>
          <w:szCs w:val="28"/>
        </w:rPr>
        <w:t>переваги</w:t>
      </w:r>
      <w:r>
        <w:rPr>
          <w:color w:val="000000" w:themeColor="text1"/>
          <w:sz w:val="28"/>
          <w:szCs w:val="28"/>
        </w:rPr>
        <w:t xml:space="preserve">. </w:t>
      </w:r>
      <w:r w:rsidR="00506E11">
        <w:rPr>
          <w:color w:val="000000" w:themeColor="text1"/>
          <w:sz w:val="28"/>
          <w:szCs w:val="28"/>
        </w:rPr>
        <w:t>До</w:t>
      </w:r>
      <w:r>
        <w:rPr>
          <w:color w:val="000000" w:themeColor="text1"/>
          <w:sz w:val="28"/>
          <w:szCs w:val="28"/>
        </w:rPr>
        <w:t xml:space="preserve"> того, </w:t>
      </w:r>
      <w:r w:rsidR="00506E11">
        <w:rPr>
          <w:color w:val="000000" w:themeColor="text1"/>
          <w:sz w:val="28"/>
          <w:szCs w:val="28"/>
        </w:rPr>
        <w:t>для</w:t>
      </w:r>
      <w:r>
        <w:rPr>
          <w:color w:val="000000" w:themeColor="text1"/>
          <w:sz w:val="28"/>
          <w:szCs w:val="28"/>
        </w:rPr>
        <w:t xml:space="preserve"> зовнішньо</w:t>
      </w:r>
      <w:r w:rsidR="00506E11">
        <w:rPr>
          <w:color w:val="000000" w:themeColor="text1"/>
          <w:sz w:val="28"/>
          <w:szCs w:val="28"/>
        </w:rPr>
        <w:t>го</w:t>
      </w:r>
      <w:r>
        <w:rPr>
          <w:color w:val="000000" w:themeColor="text1"/>
          <w:sz w:val="28"/>
          <w:szCs w:val="28"/>
        </w:rPr>
        <w:t xml:space="preserve"> середовищ</w:t>
      </w:r>
      <w:r w:rsidR="00506E11">
        <w:rPr>
          <w:color w:val="000000" w:themeColor="text1"/>
          <w:sz w:val="28"/>
          <w:szCs w:val="28"/>
        </w:rPr>
        <w:t>а</w:t>
      </w:r>
      <w:r>
        <w:rPr>
          <w:color w:val="000000" w:themeColor="text1"/>
          <w:sz w:val="28"/>
          <w:szCs w:val="28"/>
        </w:rPr>
        <w:t xml:space="preserve"> </w:t>
      </w:r>
      <w:r w:rsidR="00506E11">
        <w:rPr>
          <w:color w:val="000000" w:themeColor="text1"/>
          <w:sz w:val="28"/>
          <w:szCs w:val="28"/>
        </w:rPr>
        <w:t>існує</w:t>
      </w:r>
      <w:r>
        <w:rPr>
          <w:color w:val="000000" w:themeColor="text1"/>
          <w:sz w:val="28"/>
          <w:szCs w:val="28"/>
        </w:rPr>
        <w:t xml:space="preserve"> більше потенційних загроз для розвитку цього напрямку туризму, ніж можливостей. З огляду на це можна констатувати, що ситуація викликає занепокоєння і загрожує подальшому розвитку культурно-пізнавального туризму в регіоні.</w:t>
      </w:r>
    </w:p>
    <w:p w:rsidR="00837315" w:rsidRDefault="00720786">
      <w:pPr>
        <w:pStyle w:val="12"/>
        <w:shd w:val="clear" w:color="auto" w:fill="FFFFFF"/>
        <w:spacing w:before="0" w:beforeAutospacing="0" w:after="0" w:afterAutospacing="0" w:line="360" w:lineRule="auto"/>
        <w:ind w:firstLine="851"/>
        <w:jc w:val="both"/>
        <w:rPr>
          <w:color w:val="000000" w:themeColor="text1"/>
          <w:sz w:val="28"/>
          <w:szCs w:val="28"/>
        </w:rPr>
      </w:pPr>
      <w:r>
        <w:rPr>
          <w:color w:val="000000" w:themeColor="text1"/>
          <w:sz w:val="28"/>
          <w:szCs w:val="28"/>
        </w:rPr>
        <w:t>О</w:t>
      </w:r>
      <w:r w:rsidR="002D054A">
        <w:rPr>
          <w:color w:val="000000" w:themeColor="text1"/>
          <w:sz w:val="28"/>
          <w:szCs w:val="28"/>
        </w:rPr>
        <w:t>сновн</w:t>
      </w:r>
      <w:r>
        <w:rPr>
          <w:color w:val="000000" w:themeColor="text1"/>
          <w:sz w:val="28"/>
          <w:szCs w:val="28"/>
        </w:rPr>
        <w:t>ою загрозою</w:t>
      </w:r>
      <w:r w:rsidR="002D054A">
        <w:rPr>
          <w:color w:val="000000" w:themeColor="text1"/>
          <w:sz w:val="28"/>
          <w:szCs w:val="28"/>
        </w:rPr>
        <w:t xml:space="preserve"> для </w:t>
      </w:r>
      <w:r w:rsidR="00BF6EEC">
        <w:rPr>
          <w:color w:val="000000" w:themeColor="text1"/>
          <w:sz w:val="28"/>
          <w:szCs w:val="28"/>
        </w:rPr>
        <w:t xml:space="preserve">культурного пізнавального туризму </w:t>
      </w:r>
      <w:r w:rsidR="002D054A">
        <w:rPr>
          <w:color w:val="000000" w:themeColor="text1"/>
          <w:sz w:val="28"/>
          <w:szCs w:val="28"/>
        </w:rPr>
        <w:t xml:space="preserve">розвитку в Чернівецькій області слід виділити пандемію </w:t>
      </w:r>
      <w:r w:rsidR="00506E11">
        <w:rPr>
          <w:color w:val="000000" w:themeColor="text1"/>
          <w:sz w:val="28"/>
          <w:szCs w:val="28"/>
        </w:rPr>
        <w:t>коронавірусу</w:t>
      </w:r>
      <w:r w:rsidR="002D054A">
        <w:rPr>
          <w:color w:val="000000" w:themeColor="text1"/>
          <w:sz w:val="28"/>
          <w:szCs w:val="28"/>
        </w:rPr>
        <w:t xml:space="preserve">, яка, за попередніми оцінками, знизила потоки </w:t>
      </w:r>
      <w:r w:rsidR="00506E11">
        <w:rPr>
          <w:color w:val="000000" w:themeColor="text1"/>
          <w:sz w:val="28"/>
          <w:szCs w:val="28"/>
        </w:rPr>
        <w:t xml:space="preserve">туристів </w:t>
      </w:r>
      <w:r w:rsidR="002D054A">
        <w:rPr>
          <w:color w:val="000000" w:themeColor="text1"/>
          <w:sz w:val="28"/>
          <w:szCs w:val="28"/>
        </w:rPr>
        <w:t>на 58-78 %. Нова, четверта хвиля пандемії може ще більше ускладнити ситуацію, спричинивши глибоку кризу у туристичній сфері області. Водночас можливий сценарій, за якого після завершення карантинних обмежень значно зросте попит на внутрішній туризм.</w:t>
      </w:r>
    </w:p>
    <w:p w:rsidR="00837315" w:rsidRDefault="002D054A">
      <w:pPr>
        <w:pStyle w:val="12"/>
        <w:shd w:val="clear" w:color="auto" w:fill="FFFFFF"/>
        <w:spacing w:before="0" w:beforeAutospacing="0" w:after="0" w:afterAutospacing="0" w:line="360" w:lineRule="auto"/>
        <w:ind w:firstLine="851"/>
        <w:jc w:val="both"/>
        <w:rPr>
          <w:color w:val="000000" w:themeColor="text1"/>
          <w:sz w:val="28"/>
          <w:szCs w:val="28"/>
        </w:rPr>
      </w:pPr>
      <w:r>
        <w:rPr>
          <w:color w:val="000000" w:themeColor="text1"/>
          <w:sz w:val="28"/>
          <w:szCs w:val="28"/>
        </w:rPr>
        <w:t>Прогнозувати ситуацію в довгостроковій перспективі непросто через високу невизначеність зовнішнього середовища. Проте важливо впроваджувати заходи, спрямовані на розвиток туризму та зниження негативного впливу зовнішніх факторів. Ресурси Чернівецької області мають потенціал перетворити її на один із центрів культурно-пізнавального туризму в Україні.</w:t>
      </w:r>
    </w:p>
    <w:p w:rsidR="00837315" w:rsidRDefault="002D054A">
      <w:pPr>
        <w:pStyle w:val="12"/>
        <w:shd w:val="clear" w:color="auto" w:fill="FFFFFF"/>
        <w:spacing w:before="0" w:beforeAutospacing="0" w:after="0" w:afterAutospacing="0" w:line="360" w:lineRule="auto"/>
        <w:ind w:firstLine="851"/>
        <w:jc w:val="both"/>
        <w:rPr>
          <w:color w:val="000000" w:themeColor="text1"/>
          <w:sz w:val="28"/>
          <w:szCs w:val="28"/>
        </w:rPr>
      </w:pPr>
      <w:r>
        <w:rPr>
          <w:color w:val="000000" w:themeColor="text1"/>
          <w:sz w:val="28"/>
          <w:szCs w:val="28"/>
        </w:rPr>
        <w:t xml:space="preserve">Варто усвідомлювати, що розвиток </w:t>
      </w:r>
      <w:r w:rsidR="00BF6EEC">
        <w:rPr>
          <w:color w:val="000000" w:themeColor="text1"/>
          <w:sz w:val="28"/>
          <w:szCs w:val="28"/>
        </w:rPr>
        <w:t xml:space="preserve">культурного пізнавального туризму </w:t>
      </w:r>
      <w:r>
        <w:rPr>
          <w:color w:val="000000" w:themeColor="text1"/>
          <w:sz w:val="28"/>
          <w:szCs w:val="28"/>
        </w:rPr>
        <w:t xml:space="preserve"> є ключов</w:t>
      </w:r>
      <w:r w:rsidR="00506E11">
        <w:rPr>
          <w:color w:val="000000" w:themeColor="text1"/>
          <w:sz w:val="28"/>
          <w:szCs w:val="28"/>
        </w:rPr>
        <w:t>им</w:t>
      </w:r>
      <w:r>
        <w:rPr>
          <w:color w:val="000000" w:themeColor="text1"/>
          <w:sz w:val="28"/>
          <w:szCs w:val="28"/>
        </w:rPr>
        <w:t xml:space="preserve"> для економічного зростання області. </w:t>
      </w:r>
      <w:r w:rsidR="003652D0">
        <w:rPr>
          <w:color w:val="000000" w:themeColor="text1"/>
          <w:sz w:val="28"/>
          <w:szCs w:val="28"/>
        </w:rPr>
        <w:t>Завдяки потенціалу о</w:t>
      </w:r>
      <w:r>
        <w:rPr>
          <w:color w:val="000000" w:themeColor="text1"/>
          <w:sz w:val="28"/>
          <w:szCs w:val="28"/>
        </w:rPr>
        <w:t>бласт</w:t>
      </w:r>
      <w:r w:rsidR="00FF7935">
        <w:rPr>
          <w:color w:val="000000" w:themeColor="text1"/>
          <w:sz w:val="28"/>
          <w:szCs w:val="28"/>
        </w:rPr>
        <w:t>і</w:t>
      </w:r>
      <w:r>
        <w:rPr>
          <w:color w:val="000000" w:themeColor="text1"/>
          <w:sz w:val="28"/>
          <w:szCs w:val="28"/>
        </w:rPr>
        <w:t xml:space="preserve"> </w:t>
      </w:r>
      <w:r w:rsidR="00FF7935">
        <w:rPr>
          <w:color w:val="000000" w:themeColor="text1"/>
          <w:sz w:val="28"/>
          <w:szCs w:val="28"/>
        </w:rPr>
        <w:t>є можливість залучити інвестиції для свого розвитку</w:t>
      </w:r>
      <w:r>
        <w:rPr>
          <w:color w:val="000000" w:themeColor="text1"/>
          <w:sz w:val="28"/>
          <w:szCs w:val="28"/>
        </w:rPr>
        <w:t xml:space="preserve">. </w:t>
      </w:r>
      <w:r w:rsidR="00B927C7">
        <w:rPr>
          <w:color w:val="000000" w:themeColor="text1"/>
          <w:sz w:val="28"/>
          <w:szCs w:val="28"/>
        </w:rPr>
        <w:t>М</w:t>
      </w:r>
      <w:r>
        <w:rPr>
          <w:color w:val="000000" w:themeColor="text1"/>
          <w:sz w:val="28"/>
          <w:szCs w:val="28"/>
        </w:rPr>
        <w:t>ісцев</w:t>
      </w:r>
      <w:r w:rsidR="00B927C7">
        <w:rPr>
          <w:color w:val="000000" w:themeColor="text1"/>
          <w:sz w:val="28"/>
          <w:szCs w:val="28"/>
        </w:rPr>
        <w:t>а</w:t>
      </w:r>
      <w:r>
        <w:rPr>
          <w:color w:val="000000" w:themeColor="text1"/>
          <w:sz w:val="28"/>
          <w:szCs w:val="28"/>
        </w:rPr>
        <w:t xml:space="preserve"> влад</w:t>
      </w:r>
      <w:r w:rsidR="00B927C7">
        <w:rPr>
          <w:color w:val="000000" w:themeColor="text1"/>
          <w:sz w:val="28"/>
          <w:szCs w:val="28"/>
        </w:rPr>
        <w:t>а</w:t>
      </w:r>
      <w:r>
        <w:rPr>
          <w:color w:val="000000" w:themeColor="text1"/>
          <w:sz w:val="28"/>
          <w:szCs w:val="28"/>
        </w:rPr>
        <w:t xml:space="preserve"> </w:t>
      </w:r>
      <w:r w:rsidR="00B927C7">
        <w:rPr>
          <w:color w:val="000000" w:themeColor="text1"/>
          <w:sz w:val="28"/>
          <w:szCs w:val="28"/>
        </w:rPr>
        <w:t>повинна</w:t>
      </w:r>
      <w:r>
        <w:rPr>
          <w:color w:val="000000" w:themeColor="text1"/>
          <w:sz w:val="28"/>
          <w:szCs w:val="28"/>
        </w:rPr>
        <w:t xml:space="preserve"> співпрацювати з туристичним бізнесом для стимулювання </w:t>
      </w:r>
      <w:r w:rsidR="00BF6EEC">
        <w:rPr>
          <w:color w:val="000000" w:themeColor="text1"/>
          <w:sz w:val="28"/>
          <w:szCs w:val="28"/>
        </w:rPr>
        <w:t>культурного пізнавального туризму</w:t>
      </w:r>
      <w:r>
        <w:rPr>
          <w:color w:val="000000" w:themeColor="text1"/>
          <w:sz w:val="28"/>
          <w:szCs w:val="28"/>
        </w:rPr>
        <w:t>.</w:t>
      </w:r>
    </w:p>
    <w:p w:rsidR="00837315" w:rsidRDefault="002D054A">
      <w:pPr>
        <w:pStyle w:val="12"/>
        <w:shd w:val="clear" w:color="auto" w:fill="FFFFFF"/>
        <w:spacing w:before="0" w:beforeAutospacing="0" w:after="0" w:afterAutospacing="0" w:line="360" w:lineRule="auto"/>
        <w:ind w:firstLine="851"/>
        <w:jc w:val="both"/>
        <w:rPr>
          <w:color w:val="000000" w:themeColor="text1"/>
          <w:sz w:val="28"/>
          <w:szCs w:val="28"/>
        </w:rPr>
      </w:pPr>
      <w:r>
        <w:rPr>
          <w:color w:val="000000" w:themeColor="text1"/>
          <w:sz w:val="28"/>
          <w:szCs w:val="28"/>
        </w:rPr>
        <w:lastRenderedPageBreak/>
        <w:t xml:space="preserve">Чернівецька область володіє значним потенціалом для розвитку </w:t>
      </w:r>
      <w:r w:rsidR="00BF6EEC">
        <w:rPr>
          <w:color w:val="000000" w:themeColor="text1"/>
          <w:sz w:val="28"/>
          <w:szCs w:val="28"/>
        </w:rPr>
        <w:t>пізнавального культурного туризму</w:t>
      </w:r>
      <w:r>
        <w:rPr>
          <w:color w:val="000000" w:themeColor="text1"/>
          <w:sz w:val="28"/>
          <w:szCs w:val="28"/>
        </w:rPr>
        <w:t>. Проте сучасні тенденції швидше вказують на його занепад, ніж на прогрес. Зміна цієї ситуації можлива за умови співпраці бізнесу з місцевими органами влади, що сприятиме розвитку туризму, покращенню туристичної інфраструктури та створенню конкурентоспроможних туристичних продуктів.</w:t>
      </w:r>
    </w:p>
    <w:p w:rsidR="00837315" w:rsidRDefault="002D054A">
      <w:pPr>
        <w:pStyle w:val="12"/>
        <w:shd w:val="clear" w:color="auto" w:fill="FFFFFF"/>
        <w:spacing w:before="0" w:beforeAutospacing="0" w:after="0" w:afterAutospacing="0" w:line="360" w:lineRule="auto"/>
        <w:ind w:firstLine="851"/>
        <w:jc w:val="both"/>
        <w:rPr>
          <w:color w:val="000000" w:themeColor="text1"/>
          <w:sz w:val="28"/>
          <w:szCs w:val="28"/>
        </w:rPr>
      </w:pPr>
      <w:r>
        <w:rPr>
          <w:color w:val="000000" w:themeColor="text1"/>
          <w:sz w:val="28"/>
          <w:szCs w:val="28"/>
        </w:rPr>
        <w:t xml:space="preserve">Серед основних проблем у цій сфері слід виділити: </w:t>
      </w:r>
      <w:r w:rsidR="00506E11">
        <w:rPr>
          <w:color w:val="000000" w:themeColor="text1"/>
          <w:sz w:val="28"/>
          <w:szCs w:val="28"/>
        </w:rPr>
        <w:t>поганий</w:t>
      </w:r>
      <w:r>
        <w:rPr>
          <w:color w:val="000000" w:themeColor="text1"/>
          <w:sz w:val="28"/>
          <w:szCs w:val="28"/>
        </w:rPr>
        <w:t xml:space="preserve"> стан туристичної інфраструктури, занедбання</w:t>
      </w:r>
      <w:r w:rsidR="00FF7935">
        <w:rPr>
          <w:color w:val="000000" w:themeColor="text1"/>
          <w:sz w:val="28"/>
          <w:szCs w:val="28"/>
        </w:rPr>
        <w:t xml:space="preserve"> </w:t>
      </w:r>
      <w:r>
        <w:rPr>
          <w:color w:val="000000" w:themeColor="text1"/>
          <w:sz w:val="28"/>
          <w:szCs w:val="28"/>
        </w:rPr>
        <w:t>об’єктів</w:t>
      </w:r>
      <w:r w:rsidR="00FF7935">
        <w:rPr>
          <w:color w:val="000000" w:themeColor="text1"/>
          <w:sz w:val="28"/>
          <w:szCs w:val="28"/>
        </w:rPr>
        <w:t xml:space="preserve"> туризму</w:t>
      </w:r>
      <w:r>
        <w:rPr>
          <w:color w:val="000000" w:themeColor="text1"/>
          <w:sz w:val="28"/>
          <w:szCs w:val="28"/>
        </w:rPr>
        <w:t>,</w:t>
      </w:r>
      <w:r w:rsidR="00FF7935">
        <w:rPr>
          <w:color w:val="000000" w:themeColor="text1"/>
          <w:sz w:val="28"/>
          <w:szCs w:val="28"/>
        </w:rPr>
        <w:t xml:space="preserve"> </w:t>
      </w:r>
      <w:r>
        <w:rPr>
          <w:color w:val="000000" w:themeColor="text1"/>
          <w:sz w:val="28"/>
          <w:szCs w:val="28"/>
        </w:rPr>
        <w:t>дефіцит фінансування, оскільки</w:t>
      </w:r>
      <w:r w:rsidR="00FF7935">
        <w:rPr>
          <w:color w:val="000000" w:themeColor="text1"/>
          <w:sz w:val="28"/>
          <w:szCs w:val="28"/>
        </w:rPr>
        <w:t xml:space="preserve"> регіон</w:t>
      </w:r>
      <w:r>
        <w:rPr>
          <w:color w:val="000000" w:themeColor="text1"/>
          <w:sz w:val="28"/>
          <w:szCs w:val="28"/>
        </w:rPr>
        <w:t xml:space="preserve"> </w:t>
      </w:r>
      <w:r w:rsidR="00FF7935">
        <w:rPr>
          <w:color w:val="000000" w:themeColor="text1"/>
          <w:sz w:val="28"/>
          <w:szCs w:val="28"/>
        </w:rPr>
        <w:t>входить в перелік</w:t>
      </w:r>
      <w:r>
        <w:rPr>
          <w:color w:val="000000" w:themeColor="text1"/>
          <w:sz w:val="28"/>
          <w:szCs w:val="28"/>
        </w:rPr>
        <w:t xml:space="preserve"> з найбільш дотаційних, низький рівень інвестицій, не</w:t>
      </w:r>
      <w:r w:rsidR="00506E11">
        <w:rPr>
          <w:color w:val="000000" w:themeColor="text1"/>
          <w:sz w:val="28"/>
          <w:szCs w:val="28"/>
        </w:rPr>
        <w:t xml:space="preserve"> </w:t>
      </w:r>
      <w:r>
        <w:rPr>
          <w:color w:val="000000" w:themeColor="text1"/>
          <w:sz w:val="28"/>
          <w:szCs w:val="28"/>
        </w:rPr>
        <w:t xml:space="preserve">розвинута матеріально-технічна база музейних установ, відсутність чітко сформованого туристичного бренду області, </w:t>
      </w:r>
      <w:r w:rsidR="00506E11">
        <w:rPr>
          <w:color w:val="000000" w:themeColor="text1"/>
          <w:sz w:val="28"/>
          <w:szCs w:val="28"/>
        </w:rPr>
        <w:t>поганий</w:t>
      </w:r>
      <w:r>
        <w:rPr>
          <w:color w:val="000000" w:themeColor="text1"/>
          <w:sz w:val="28"/>
          <w:szCs w:val="28"/>
        </w:rPr>
        <w:t xml:space="preserve"> рівень </w:t>
      </w:r>
      <w:r w:rsidR="00E13127">
        <w:rPr>
          <w:color w:val="000000" w:themeColor="text1"/>
          <w:sz w:val="28"/>
          <w:szCs w:val="28"/>
        </w:rPr>
        <w:t xml:space="preserve">інформаційного </w:t>
      </w:r>
      <w:r>
        <w:rPr>
          <w:color w:val="000000" w:themeColor="text1"/>
          <w:sz w:val="28"/>
          <w:szCs w:val="28"/>
        </w:rPr>
        <w:t xml:space="preserve">забезпечення туристичної діяльності, низький рівень інфраструктурних комунікацій </w:t>
      </w:r>
      <w:r w:rsidR="00506E11">
        <w:rPr>
          <w:color w:val="000000" w:themeColor="text1"/>
          <w:sz w:val="28"/>
          <w:szCs w:val="28"/>
        </w:rPr>
        <w:t>на</w:t>
      </w:r>
      <w:r>
        <w:rPr>
          <w:color w:val="000000" w:themeColor="text1"/>
          <w:sz w:val="28"/>
          <w:szCs w:val="28"/>
        </w:rPr>
        <w:t xml:space="preserve"> рекреаційних </w:t>
      </w:r>
      <w:r w:rsidR="00506E11">
        <w:rPr>
          <w:color w:val="000000" w:themeColor="text1"/>
          <w:sz w:val="28"/>
          <w:szCs w:val="28"/>
        </w:rPr>
        <w:t>територіях</w:t>
      </w:r>
      <w:r>
        <w:rPr>
          <w:color w:val="000000" w:themeColor="text1"/>
          <w:sz w:val="28"/>
          <w:szCs w:val="28"/>
        </w:rPr>
        <w:t xml:space="preserve">, </w:t>
      </w:r>
      <w:r w:rsidR="00506E11">
        <w:rPr>
          <w:color w:val="000000" w:themeColor="text1"/>
          <w:sz w:val="28"/>
          <w:szCs w:val="28"/>
        </w:rPr>
        <w:t>невеликий</w:t>
      </w:r>
      <w:r>
        <w:rPr>
          <w:color w:val="000000" w:themeColor="text1"/>
          <w:sz w:val="28"/>
          <w:szCs w:val="28"/>
        </w:rPr>
        <w:t xml:space="preserve"> асортимент туристичних продуктів та висока ймовірність виникнення </w:t>
      </w:r>
      <w:r w:rsidR="00E13127">
        <w:rPr>
          <w:color w:val="000000" w:themeColor="text1"/>
          <w:sz w:val="28"/>
          <w:szCs w:val="28"/>
        </w:rPr>
        <w:t>природних катаклізмів</w:t>
      </w:r>
      <w:r>
        <w:rPr>
          <w:color w:val="000000" w:themeColor="text1"/>
          <w:sz w:val="28"/>
          <w:szCs w:val="28"/>
        </w:rPr>
        <w:t>.</w:t>
      </w:r>
    </w:p>
    <w:p w:rsidR="00837315" w:rsidRDefault="002D054A">
      <w:pPr>
        <w:pStyle w:val="12"/>
        <w:shd w:val="clear" w:color="auto" w:fill="FFFFFF"/>
        <w:spacing w:before="0" w:beforeAutospacing="0" w:after="0" w:afterAutospacing="0" w:line="360" w:lineRule="auto"/>
        <w:ind w:firstLine="851"/>
        <w:jc w:val="both"/>
        <w:rPr>
          <w:color w:val="000000" w:themeColor="text1"/>
          <w:sz w:val="28"/>
          <w:szCs w:val="28"/>
        </w:rPr>
      </w:pPr>
      <w:r>
        <w:rPr>
          <w:color w:val="000000" w:themeColor="text1"/>
          <w:sz w:val="28"/>
          <w:szCs w:val="28"/>
        </w:rPr>
        <w:t xml:space="preserve">За </w:t>
      </w:r>
      <w:r w:rsidR="003108B6">
        <w:rPr>
          <w:color w:val="000000" w:themeColor="text1"/>
          <w:sz w:val="28"/>
          <w:szCs w:val="28"/>
        </w:rPr>
        <w:t xml:space="preserve">потрібних </w:t>
      </w:r>
      <w:r>
        <w:rPr>
          <w:color w:val="000000" w:themeColor="text1"/>
          <w:sz w:val="28"/>
          <w:szCs w:val="28"/>
        </w:rPr>
        <w:t>умов</w:t>
      </w:r>
      <w:r w:rsidR="00E13127">
        <w:rPr>
          <w:color w:val="000000" w:themeColor="text1"/>
          <w:sz w:val="28"/>
          <w:szCs w:val="28"/>
        </w:rPr>
        <w:t xml:space="preserve"> культурний туризм</w:t>
      </w:r>
      <w:r>
        <w:rPr>
          <w:color w:val="000000" w:themeColor="text1"/>
          <w:sz w:val="28"/>
          <w:szCs w:val="28"/>
        </w:rPr>
        <w:t xml:space="preserve"> може стати основним двигуном</w:t>
      </w:r>
      <w:r w:rsidR="003108B6">
        <w:rPr>
          <w:color w:val="000000" w:themeColor="text1"/>
          <w:sz w:val="28"/>
          <w:szCs w:val="28"/>
        </w:rPr>
        <w:t xml:space="preserve"> </w:t>
      </w:r>
      <w:r>
        <w:rPr>
          <w:color w:val="000000" w:themeColor="text1"/>
          <w:sz w:val="28"/>
          <w:szCs w:val="28"/>
        </w:rPr>
        <w:t xml:space="preserve">розвитку </w:t>
      </w:r>
      <w:r w:rsidR="003108B6">
        <w:rPr>
          <w:color w:val="000000" w:themeColor="text1"/>
          <w:sz w:val="28"/>
          <w:szCs w:val="28"/>
        </w:rPr>
        <w:t xml:space="preserve">економіки </w:t>
      </w:r>
      <w:r>
        <w:rPr>
          <w:color w:val="000000" w:themeColor="text1"/>
          <w:sz w:val="28"/>
          <w:szCs w:val="28"/>
        </w:rPr>
        <w:t xml:space="preserve">Чернівецької області та джерелом </w:t>
      </w:r>
      <w:r w:rsidR="00E13127">
        <w:rPr>
          <w:color w:val="000000" w:themeColor="text1"/>
          <w:sz w:val="28"/>
          <w:szCs w:val="28"/>
        </w:rPr>
        <w:t xml:space="preserve">додаткових бюджетних </w:t>
      </w:r>
      <w:r>
        <w:rPr>
          <w:color w:val="000000" w:themeColor="text1"/>
          <w:sz w:val="28"/>
          <w:szCs w:val="28"/>
        </w:rPr>
        <w:t>надходжень.</w:t>
      </w:r>
    </w:p>
    <w:p w:rsidR="00837315" w:rsidRDefault="002D054A">
      <w:pPr>
        <w:pStyle w:val="12"/>
        <w:shd w:val="clear" w:color="auto" w:fill="FFFFFF"/>
        <w:spacing w:line="360" w:lineRule="auto"/>
        <w:jc w:val="center"/>
        <w:rPr>
          <w:i/>
          <w:iCs/>
          <w:color w:val="000000" w:themeColor="text1"/>
          <w:sz w:val="28"/>
          <w:szCs w:val="28"/>
        </w:rPr>
      </w:pPr>
      <w:r>
        <w:rPr>
          <w:i/>
          <w:iCs/>
          <w:color w:val="000000" w:themeColor="text1"/>
          <w:sz w:val="28"/>
          <w:szCs w:val="28"/>
        </w:rPr>
        <w:t>Сучасний розвиток рекреації</w:t>
      </w:r>
    </w:p>
    <w:p w:rsidR="00837315" w:rsidRDefault="002D054A">
      <w:pPr>
        <w:pStyle w:val="a4"/>
        <w:spacing w:before="0" w:beforeAutospacing="0" w:after="0" w:afterAutospacing="0" w:line="360" w:lineRule="auto"/>
        <w:ind w:firstLine="851"/>
        <w:jc w:val="both"/>
        <w:rPr>
          <w:color w:val="000000" w:themeColor="text1"/>
          <w:sz w:val="28"/>
          <w:szCs w:val="28"/>
        </w:rPr>
      </w:pPr>
      <w:r>
        <w:rPr>
          <w:color w:val="000000" w:themeColor="text1"/>
          <w:sz w:val="28"/>
          <w:szCs w:val="28"/>
        </w:rPr>
        <w:t>Дослідження туристично-рекреаційного потенціалу Чернівецької області відображені у працях як вітчизняних, так і</w:t>
      </w:r>
      <w:r w:rsidR="00B927C7">
        <w:rPr>
          <w:color w:val="000000" w:themeColor="text1"/>
          <w:sz w:val="28"/>
          <w:szCs w:val="28"/>
        </w:rPr>
        <w:t>ноземних</w:t>
      </w:r>
      <w:r>
        <w:rPr>
          <w:color w:val="000000" w:themeColor="text1"/>
          <w:sz w:val="28"/>
          <w:szCs w:val="28"/>
        </w:rPr>
        <w:t xml:space="preserve"> авторів, серед яких </w:t>
      </w:r>
      <w:proofErr w:type="spellStart"/>
      <w:r>
        <w:rPr>
          <w:color w:val="000000" w:themeColor="text1"/>
          <w:sz w:val="28"/>
          <w:szCs w:val="28"/>
        </w:rPr>
        <w:t>Явкін</w:t>
      </w:r>
      <w:proofErr w:type="spellEnd"/>
      <w:r>
        <w:rPr>
          <w:color w:val="000000" w:themeColor="text1"/>
          <w:sz w:val="28"/>
          <w:szCs w:val="28"/>
        </w:rPr>
        <w:t xml:space="preserve"> В.Г., Руденко В.П., Король О.Д., </w:t>
      </w:r>
      <w:proofErr w:type="spellStart"/>
      <w:r>
        <w:rPr>
          <w:color w:val="000000" w:themeColor="text1"/>
          <w:sz w:val="28"/>
          <w:szCs w:val="28"/>
        </w:rPr>
        <w:t>Крачило</w:t>
      </w:r>
      <w:proofErr w:type="spellEnd"/>
      <w:r>
        <w:rPr>
          <w:color w:val="000000" w:themeColor="text1"/>
          <w:sz w:val="28"/>
          <w:szCs w:val="28"/>
        </w:rPr>
        <w:t xml:space="preserve"> М.П.,  </w:t>
      </w:r>
      <w:proofErr w:type="spellStart"/>
      <w:r>
        <w:rPr>
          <w:color w:val="000000" w:themeColor="text1"/>
          <w:sz w:val="28"/>
          <w:szCs w:val="28"/>
        </w:rPr>
        <w:t>Гриньова</w:t>
      </w:r>
      <w:proofErr w:type="spellEnd"/>
      <w:r>
        <w:rPr>
          <w:color w:val="000000" w:themeColor="text1"/>
          <w:sz w:val="28"/>
          <w:szCs w:val="28"/>
        </w:rPr>
        <w:t xml:space="preserve"> О., </w:t>
      </w:r>
      <w:proofErr w:type="spellStart"/>
      <w:r>
        <w:rPr>
          <w:color w:val="000000" w:themeColor="text1"/>
          <w:sz w:val="28"/>
          <w:szCs w:val="28"/>
        </w:rPr>
        <w:t>Нікорич</w:t>
      </w:r>
      <w:proofErr w:type="spellEnd"/>
      <w:r>
        <w:rPr>
          <w:color w:val="000000" w:themeColor="text1"/>
          <w:sz w:val="28"/>
          <w:szCs w:val="28"/>
        </w:rPr>
        <w:t xml:space="preserve"> Л.П., Брик С.Д., </w:t>
      </w:r>
      <w:proofErr w:type="spellStart"/>
      <w:r>
        <w:rPr>
          <w:color w:val="000000" w:themeColor="text1"/>
          <w:sz w:val="28"/>
          <w:szCs w:val="28"/>
        </w:rPr>
        <w:t>Кифяк</w:t>
      </w:r>
      <w:proofErr w:type="spellEnd"/>
      <w:r>
        <w:rPr>
          <w:color w:val="000000" w:themeColor="text1"/>
          <w:sz w:val="28"/>
          <w:szCs w:val="28"/>
        </w:rPr>
        <w:t xml:space="preserve"> Н.А., </w:t>
      </w:r>
      <w:proofErr w:type="spellStart"/>
      <w:r>
        <w:rPr>
          <w:color w:val="000000" w:themeColor="text1"/>
          <w:sz w:val="28"/>
          <w:szCs w:val="28"/>
        </w:rPr>
        <w:t>Бучко</w:t>
      </w:r>
      <w:proofErr w:type="spellEnd"/>
      <w:r>
        <w:rPr>
          <w:color w:val="000000" w:themeColor="text1"/>
          <w:sz w:val="28"/>
          <w:szCs w:val="28"/>
        </w:rPr>
        <w:t xml:space="preserve"> Ж.І., </w:t>
      </w:r>
      <w:proofErr w:type="spellStart"/>
      <w:r>
        <w:rPr>
          <w:color w:val="000000" w:themeColor="text1"/>
          <w:sz w:val="28"/>
          <w:szCs w:val="28"/>
        </w:rPr>
        <w:t>Савранчук</w:t>
      </w:r>
      <w:proofErr w:type="spellEnd"/>
      <w:r>
        <w:rPr>
          <w:color w:val="000000" w:themeColor="text1"/>
          <w:sz w:val="28"/>
          <w:szCs w:val="28"/>
        </w:rPr>
        <w:t xml:space="preserve"> Л.А., Бойко І.Д., Бурка В.Й., Бурка Й.А., </w:t>
      </w:r>
      <w:proofErr w:type="spellStart"/>
      <w:r>
        <w:rPr>
          <w:color w:val="000000" w:themeColor="text1"/>
          <w:sz w:val="28"/>
          <w:szCs w:val="28"/>
        </w:rPr>
        <w:t>Іванунік</w:t>
      </w:r>
      <w:proofErr w:type="spellEnd"/>
      <w:r>
        <w:rPr>
          <w:color w:val="000000" w:themeColor="text1"/>
          <w:sz w:val="28"/>
          <w:szCs w:val="28"/>
        </w:rPr>
        <w:t xml:space="preserve"> В.О., </w:t>
      </w:r>
      <w:proofErr w:type="spellStart"/>
      <w:r>
        <w:rPr>
          <w:color w:val="000000" w:themeColor="text1"/>
          <w:sz w:val="28"/>
          <w:szCs w:val="28"/>
        </w:rPr>
        <w:t>Брижак</w:t>
      </w:r>
      <w:proofErr w:type="spellEnd"/>
      <w:r>
        <w:rPr>
          <w:color w:val="000000" w:themeColor="text1"/>
          <w:sz w:val="28"/>
          <w:szCs w:val="28"/>
        </w:rPr>
        <w:t xml:space="preserve"> П.М., </w:t>
      </w:r>
      <w:proofErr w:type="spellStart"/>
      <w:r>
        <w:rPr>
          <w:color w:val="000000" w:themeColor="text1"/>
          <w:sz w:val="28"/>
          <w:szCs w:val="28"/>
        </w:rPr>
        <w:t>Виклюк</w:t>
      </w:r>
      <w:proofErr w:type="spellEnd"/>
      <w:r>
        <w:rPr>
          <w:color w:val="000000" w:themeColor="text1"/>
          <w:sz w:val="28"/>
          <w:szCs w:val="28"/>
        </w:rPr>
        <w:t xml:space="preserve"> Я.І., </w:t>
      </w:r>
      <w:proofErr w:type="spellStart"/>
      <w:r>
        <w:rPr>
          <w:color w:val="000000" w:themeColor="text1"/>
          <w:sz w:val="28"/>
          <w:szCs w:val="28"/>
        </w:rPr>
        <w:t>Токмакова</w:t>
      </w:r>
      <w:proofErr w:type="spellEnd"/>
      <w:r>
        <w:rPr>
          <w:color w:val="000000" w:themeColor="text1"/>
          <w:sz w:val="28"/>
          <w:szCs w:val="28"/>
        </w:rPr>
        <w:t xml:space="preserve"> О., Яценко М., </w:t>
      </w:r>
      <w:proofErr w:type="spellStart"/>
      <w:r>
        <w:rPr>
          <w:color w:val="000000" w:themeColor="text1"/>
          <w:sz w:val="28"/>
          <w:szCs w:val="28"/>
        </w:rPr>
        <w:t>Цепенда</w:t>
      </w:r>
      <w:proofErr w:type="spellEnd"/>
      <w:r>
        <w:rPr>
          <w:color w:val="000000" w:themeColor="text1"/>
          <w:sz w:val="28"/>
          <w:szCs w:val="28"/>
        </w:rPr>
        <w:t xml:space="preserve"> М.В., </w:t>
      </w:r>
      <w:proofErr w:type="spellStart"/>
      <w:r>
        <w:rPr>
          <w:color w:val="000000" w:themeColor="text1"/>
          <w:sz w:val="28"/>
          <w:szCs w:val="28"/>
        </w:rPr>
        <w:t>Цепенда</w:t>
      </w:r>
      <w:proofErr w:type="spellEnd"/>
      <w:r>
        <w:rPr>
          <w:color w:val="000000" w:themeColor="text1"/>
          <w:sz w:val="28"/>
          <w:szCs w:val="28"/>
        </w:rPr>
        <w:t xml:space="preserve"> М.М. </w:t>
      </w:r>
      <w:r w:rsidR="00F4017E">
        <w:rPr>
          <w:color w:val="000000" w:themeColor="text1"/>
          <w:sz w:val="28"/>
          <w:szCs w:val="28"/>
        </w:rPr>
        <w:t>і</w:t>
      </w:r>
      <w:r>
        <w:rPr>
          <w:color w:val="000000" w:themeColor="text1"/>
          <w:sz w:val="28"/>
          <w:szCs w:val="28"/>
        </w:rPr>
        <w:t xml:space="preserve"> інші.</w:t>
      </w:r>
    </w:p>
    <w:p w:rsidR="00837315" w:rsidRDefault="002D054A">
      <w:pPr>
        <w:pStyle w:val="a4"/>
        <w:spacing w:before="0" w:beforeAutospacing="0" w:after="0" w:afterAutospacing="0" w:line="360" w:lineRule="auto"/>
        <w:ind w:firstLine="851"/>
        <w:jc w:val="both"/>
        <w:rPr>
          <w:color w:val="000000" w:themeColor="text1"/>
          <w:sz w:val="28"/>
          <w:szCs w:val="28"/>
        </w:rPr>
      </w:pPr>
      <w:r>
        <w:rPr>
          <w:color w:val="000000" w:themeColor="text1"/>
          <w:sz w:val="28"/>
          <w:szCs w:val="28"/>
        </w:rPr>
        <w:t xml:space="preserve">Чернівецька область є частиною Карпатського туристично-рекреаційного регіону, розташована на південному заході України. Її площа складає 8100 км², а населення становить 907,053 осіб (37,350 міських і 549,300 сільських жителів станом на 1 травня 2013 року). </w:t>
      </w:r>
      <w:r w:rsidR="00F4017E">
        <w:rPr>
          <w:color w:val="000000" w:themeColor="text1"/>
          <w:sz w:val="28"/>
          <w:szCs w:val="28"/>
        </w:rPr>
        <w:t xml:space="preserve"> Буковина межує з таки </w:t>
      </w:r>
      <w:r w:rsidR="00F4017E">
        <w:rPr>
          <w:color w:val="000000" w:themeColor="text1"/>
          <w:sz w:val="28"/>
          <w:szCs w:val="28"/>
        </w:rPr>
        <w:lastRenderedPageBreak/>
        <w:t>країнами, як Румунія та Молдова</w:t>
      </w:r>
      <w:r>
        <w:rPr>
          <w:color w:val="000000" w:themeColor="text1"/>
          <w:sz w:val="28"/>
          <w:szCs w:val="28"/>
        </w:rPr>
        <w:t xml:space="preserve">, </w:t>
      </w:r>
      <w:r w:rsidR="00F4017E">
        <w:rPr>
          <w:color w:val="000000" w:themeColor="text1"/>
          <w:sz w:val="28"/>
          <w:szCs w:val="28"/>
        </w:rPr>
        <w:t>сусідніми областями є Івано-Франківська, Тернопільська, Хмельницька та Вінницька</w:t>
      </w:r>
      <w:r>
        <w:rPr>
          <w:color w:val="000000" w:themeColor="text1"/>
          <w:sz w:val="28"/>
          <w:szCs w:val="28"/>
        </w:rPr>
        <w:t>. Чернівецька область є найменшою областю в Україні за площею [7].</w:t>
      </w:r>
    </w:p>
    <w:p w:rsidR="00837315" w:rsidRDefault="002D054A">
      <w:pPr>
        <w:pStyle w:val="a4"/>
        <w:spacing w:before="0" w:beforeAutospacing="0" w:after="0" w:afterAutospacing="0" w:line="360" w:lineRule="auto"/>
        <w:ind w:firstLine="851"/>
        <w:jc w:val="both"/>
        <w:rPr>
          <w:color w:val="000000" w:themeColor="text1"/>
          <w:sz w:val="28"/>
          <w:szCs w:val="28"/>
        </w:rPr>
      </w:pPr>
      <w:r>
        <w:rPr>
          <w:color w:val="000000" w:themeColor="text1"/>
          <w:sz w:val="28"/>
          <w:szCs w:val="28"/>
        </w:rPr>
        <w:t xml:space="preserve">У Чернівецькій області налічується 11 міст, 8 селищ міського типу та 398 сіл. Державну та адміністративну владу здійснюють місцеві ради та органи виконавчої влади. Система місцевого самоврядування включає 8 селищних рад, 11 </w:t>
      </w:r>
      <w:r w:rsidR="00FF7935">
        <w:rPr>
          <w:color w:val="000000" w:themeColor="text1"/>
          <w:sz w:val="28"/>
          <w:szCs w:val="28"/>
        </w:rPr>
        <w:t>міських громад</w:t>
      </w:r>
      <w:r>
        <w:rPr>
          <w:color w:val="000000" w:themeColor="text1"/>
          <w:sz w:val="28"/>
          <w:szCs w:val="28"/>
        </w:rPr>
        <w:t xml:space="preserve">, </w:t>
      </w:r>
      <w:r w:rsidR="00FF7935">
        <w:rPr>
          <w:color w:val="000000" w:themeColor="text1"/>
          <w:sz w:val="28"/>
          <w:szCs w:val="28"/>
        </w:rPr>
        <w:t>3</w:t>
      </w:r>
      <w:r>
        <w:rPr>
          <w:color w:val="000000" w:themeColor="text1"/>
          <w:sz w:val="28"/>
          <w:szCs w:val="28"/>
        </w:rPr>
        <w:t xml:space="preserve"> районн</w:t>
      </w:r>
      <w:r w:rsidR="00FF7935">
        <w:rPr>
          <w:color w:val="000000" w:themeColor="text1"/>
          <w:sz w:val="28"/>
          <w:szCs w:val="28"/>
        </w:rPr>
        <w:t>і громади</w:t>
      </w:r>
      <w:r>
        <w:rPr>
          <w:color w:val="000000" w:themeColor="text1"/>
          <w:sz w:val="28"/>
          <w:szCs w:val="28"/>
        </w:rPr>
        <w:t xml:space="preserve">, 252 </w:t>
      </w:r>
      <w:r w:rsidR="00BD0295">
        <w:rPr>
          <w:color w:val="000000" w:themeColor="text1"/>
          <w:sz w:val="28"/>
          <w:szCs w:val="28"/>
        </w:rPr>
        <w:t>громади</w:t>
      </w:r>
      <w:r>
        <w:rPr>
          <w:color w:val="000000" w:themeColor="text1"/>
          <w:sz w:val="28"/>
          <w:szCs w:val="28"/>
        </w:rPr>
        <w:t xml:space="preserve"> та 11 </w:t>
      </w:r>
      <w:r w:rsidR="00BD0295">
        <w:rPr>
          <w:color w:val="000000" w:themeColor="text1"/>
          <w:sz w:val="28"/>
          <w:szCs w:val="28"/>
        </w:rPr>
        <w:t xml:space="preserve">районних громад </w:t>
      </w:r>
      <w:r>
        <w:rPr>
          <w:color w:val="000000" w:themeColor="text1"/>
          <w:sz w:val="28"/>
          <w:szCs w:val="28"/>
        </w:rPr>
        <w:t xml:space="preserve"> у містах.</w:t>
      </w:r>
    </w:p>
    <w:p w:rsidR="00837315" w:rsidRDefault="002D054A">
      <w:pPr>
        <w:pStyle w:val="a4"/>
        <w:spacing w:before="0" w:beforeAutospacing="0" w:after="0" w:afterAutospacing="0" w:line="360" w:lineRule="auto"/>
        <w:ind w:firstLine="851"/>
        <w:jc w:val="both"/>
        <w:rPr>
          <w:color w:val="000000" w:themeColor="text1"/>
          <w:sz w:val="28"/>
          <w:szCs w:val="28"/>
        </w:rPr>
      </w:pPr>
      <w:r>
        <w:rPr>
          <w:color w:val="000000" w:themeColor="text1"/>
          <w:sz w:val="28"/>
          <w:szCs w:val="28"/>
        </w:rPr>
        <w:t>Область складається з трьох районів (див. табл</w:t>
      </w:r>
      <w:r w:rsidR="00F4017E">
        <w:rPr>
          <w:color w:val="000000" w:themeColor="text1"/>
          <w:sz w:val="28"/>
          <w:szCs w:val="28"/>
        </w:rPr>
        <w:t>.</w:t>
      </w:r>
      <w:r>
        <w:rPr>
          <w:color w:val="000000" w:themeColor="text1"/>
          <w:sz w:val="28"/>
          <w:szCs w:val="28"/>
        </w:rPr>
        <w:t xml:space="preserve"> 1.1, рис</w:t>
      </w:r>
      <w:r w:rsidR="00F4017E">
        <w:rPr>
          <w:color w:val="000000" w:themeColor="text1"/>
          <w:sz w:val="28"/>
          <w:szCs w:val="28"/>
        </w:rPr>
        <w:t>.</w:t>
      </w:r>
      <w:r>
        <w:rPr>
          <w:color w:val="000000" w:themeColor="text1"/>
          <w:sz w:val="28"/>
          <w:szCs w:val="28"/>
        </w:rPr>
        <w:t xml:space="preserve"> 1.1) та двох залежних міст. Одне з міст належить до одного району (Чернівці), а три інших міста – до одного району.</w:t>
      </w:r>
    </w:p>
    <w:p w:rsidR="00837315" w:rsidRDefault="002D054A">
      <w:pPr>
        <w:pStyle w:val="12"/>
        <w:shd w:val="clear" w:color="auto" w:fill="FFFFFF"/>
        <w:spacing w:line="360" w:lineRule="auto"/>
        <w:jc w:val="right"/>
        <w:rPr>
          <w:b/>
          <w:bCs/>
          <w:color w:val="000000" w:themeColor="text1"/>
          <w:sz w:val="28"/>
          <w:szCs w:val="28"/>
        </w:rPr>
      </w:pPr>
      <w:r>
        <w:rPr>
          <w:b/>
          <w:bCs/>
          <w:color w:val="000000" w:themeColor="text1"/>
          <w:sz w:val="28"/>
          <w:szCs w:val="28"/>
        </w:rPr>
        <w:t>Таблиця 1.1</w:t>
      </w:r>
    </w:p>
    <w:p w:rsidR="00837315" w:rsidRDefault="002D054A">
      <w:pPr>
        <w:pStyle w:val="12"/>
        <w:shd w:val="clear" w:color="auto" w:fill="FFFFFF"/>
        <w:spacing w:line="360" w:lineRule="auto"/>
        <w:jc w:val="center"/>
        <w:rPr>
          <w:b/>
          <w:bCs/>
          <w:color w:val="000000" w:themeColor="text1"/>
          <w:sz w:val="28"/>
          <w:szCs w:val="28"/>
        </w:rPr>
      </w:pPr>
      <w:r>
        <w:rPr>
          <w:b/>
          <w:bCs/>
          <w:color w:val="000000" w:themeColor="text1"/>
          <w:sz w:val="28"/>
          <w:szCs w:val="28"/>
        </w:rPr>
        <w:t>Адміністративні райони Чернівецької області</w:t>
      </w:r>
    </w:p>
    <w:tbl>
      <w:tblPr>
        <w:tblStyle w:val="a6"/>
        <w:tblW w:w="0" w:type="auto"/>
        <w:tblLook w:val="04A0"/>
      </w:tblPr>
      <w:tblGrid>
        <w:gridCol w:w="936"/>
        <w:gridCol w:w="2439"/>
        <w:gridCol w:w="2560"/>
        <w:gridCol w:w="1864"/>
        <w:gridCol w:w="1830"/>
      </w:tblGrid>
      <w:tr w:rsidR="00837315">
        <w:tc>
          <w:tcPr>
            <w:tcW w:w="936" w:type="dxa"/>
          </w:tcPr>
          <w:p w:rsidR="00837315" w:rsidRDefault="002D054A">
            <w:pPr>
              <w:pStyle w:val="12"/>
              <w:spacing w:line="360" w:lineRule="auto"/>
              <w:jc w:val="center"/>
              <w:rPr>
                <w:b/>
                <w:bCs/>
                <w:color w:val="000000" w:themeColor="text1"/>
                <w:sz w:val="28"/>
                <w:szCs w:val="28"/>
              </w:rPr>
            </w:pPr>
            <w:r>
              <w:rPr>
                <w:b/>
                <w:bCs/>
                <w:color w:val="000000" w:themeColor="text1"/>
                <w:sz w:val="28"/>
                <w:szCs w:val="28"/>
              </w:rPr>
              <w:t>№ з/п</w:t>
            </w:r>
          </w:p>
        </w:tc>
        <w:tc>
          <w:tcPr>
            <w:tcW w:w="2439" w:type="dxa"/>
          </w:tcPr>
          <w:p w:rsidR="00837315" w:rsidRDefault="002D054A">
            <w:pPr>
              <w:pStyle w:val="12"/>
              <w:spacing w:line="360" w:lineRule="auto"/>
              <w:jc w:val="center"/>
              <w:rPr>
                <w:b/>
                <w:bCs/>
                <w:color w:val="000000" w:themeColor="text1"/>
                <w:sz w:val="28"/>
                <w:szCs w:val="28"/>
              </w:rPr>
            </w:pPr>
            <w:r>
              <w:rPr>
                <w:b/>
                <w:bCs/>
                <w:color w:val="000000" w:themeColor="text1"/>
                <w:sz w:val="28"/>
                <w:szCs w:val="28"/>
              </w:rPr>
              <w:t>Назва</w:t>
            </w:r>
          </w:p>
        </w:tc>
        <w:tc>
          <w:tcPr>
            <w:tcW w:w="2560" w:type="dxa"/>
          </w:tcPr>
          <w:p w:rsidR="00837315" w:rsidRDefault="002D054A">
            <w:pPr>
              <w:pStyle w:val="12"/>
              <w:spacing w:line="360" w:lineRule="auto"/>
              <w:jc w:val="center"/>
              <w:rPr>
                <w:b/>
                <w:bCs/>
                <w:color w:val="000000" w:themeColor="text1"/>
                <w:sz w:val="28"/>
                <w:szCs w:val="28"/>
              </w:rPr>
            </w:pPr>
            <w:r>
              <w:rPr>
                <w:b/>
                <w:bCs/>
                <w:color w:val="000000" w:themeColor="text1"/>
                <w:sz w:val="28"/>
                <w:szCs w:val="28"/>
              </w:rPr>
              <w:t>Адміністративний центр</w:t>
            </w:r>
          </w:p>
        </w:tc>
        <w:tc>
          <w:tcPr>
            <w:tcW w:w="1864" w:type="dxa"/>
          </w:tcPr>
          <w:p w:rsidR="00837315" w:rsidRDefault="002D054A">
            <w:pPr>
              <w:pStyle w:val="12"/>
              <w:spacing w:line="360" w:lineRule="auto"/>
              <w:jc w:val="center"/>
              <w:rPr>
                <w:b/>
                <w:bCs/>
                <w:color w:val="000000" w:themeColor="text1"/>
                <w:sz w:val="28"/>
                <w:szCs w:val="28"/>
              </w:rPr>
            </w:pPr>
            <w:r>
              <w:rPr>
                <w:b/>
                <w:bCs/>
                <w:color w:val="000000" w:themeColor="text1"/>
                <w:sz w:val="28"/>
                <w:szCs w:val="28"/>
              </w:rPr>
              <w:t>Людність, тис. ос.</w:t>
            </w:r>
          </w:p>
        </w:tc>
        <w:tc>
          <w:tcPr>
            <w:tcW w:w="1830" w:type="dxa"/>
          </w:tcPr>
          <w:p w:rsidR="00837315" w:rsidRDefault="002D054A">
            <w:pPr>
              <w:pStyle w:val="12"/>
              <w:spacing w:line="360" w:lineRule="auto"/>
              <w:jc w:val="center"/>
              <w:rPr>
                <w:b/>
                <w:bCs/>
                <w:color w:val="000000" w:themeColor="text1"/>
                <w:sz w:val="28"/>
                <w:szCs w:val="28"/>
              </w:rPr>
            </w:pPr>
            <w:r>
              <w:rPr>
                <w:b/>
                <w:bCs/>
                <w:color w:val="000000" w:themeColor="text1"/>
                <w:sz w:val="28"/>
                <w:szCs w:val="28"/>
              </w:rPr>
              <w:t>Площа, км2</w:t>
            </w:r>
          </w:p>
        </w:tc>
      </w:tr>
      <w:tr w:rsidR="00837315">
        <w:tc>
          <w:tcPr>
            <w:tcW w:w="936" w:type="dxa"/>
          </w:tcPr>
          <w:p w:rsidR="00837315" w:rsidRDefault="002D054A">
            <w:pPr>
              <w:pStyle w:val="12"/>
              <w:spacing w:line="360" w:lineRule="auto"/>
              <w:jc w:val="right"/>
              <w:rPr>
                <w:b/>
                <w:bCs/>
                <w:color w:val="000000" w:themeColor="text1"/>
                <w:sz w:val="28"/>
                <w:szCs w:val="28"/>
              </w:rPr>
            </w:pPr>
            <w:r>
              <w:rPr>
                <w:color w:val="000000" w:themeColor="text1"/>
                <w:sz w:val="28"/>
                <w:szCs w:val="28"/>
              </w:rPr>
              <w:t>1.</w:t>
            </w:r>
          </w:p>
        </w:tc>
        <w:tc>
          <w:tcPr>
            <w:tcW w:w="2439" w:type="dxa"/>
          </w:tcPr>
          <w:p w:rsidR="00837315" w:rsidRDefault="002D054A">
            <w:pPr>
              <w:pStyle w:val="12"/>
              <w:spacing w:line="360" w:lineRule="auto"/>
              <w:rPr>
                <w:b/>
                <w:bCs/>
                <w:color w:val="000000" w:themeColor="text1"/>
                <w:sz w:val="28"/>
                <w:szCs w:val="28"/>
              </w:rPr>
            </w:pPr>
            <w:r>
              <w:rPr>
                <w:color w:val="000000" w:themeColor="text1"/>
                <w:sz w:val="28"/>
                <w:szCs w:val="28"/>
              </w:rPr>
              <w:t>Вижницький</w:t>
            </w:r>
          </w:p>
        </w:tc>
        <w:tc>
          <w:tcPr>
            <w:tcW w:w="2560" w:type="dxa"/>
          </w:tcPr>
          <w:p w:rsidR="00837315" w:rsidRDefault="002D054A">
            <w:pPr>
              <w:pStyle w:val="12"/>
              <w:spacing w:line="360" w:lineRule="auto"/>
              <w:rPr>
                <w:b/>
                <w:bCs/>
                <w:color w:val="000000" w:themeColor="text1"/>
                <w:sz w:val="28"/>
                <w:szCs w:val="28"/>
              </w:rPr>
            </w:pPr>
            <w:r>
              <w:rPr>
                <w:color w:val="000000" w:themeColor="text1"/>
                <w:sz w:val="28"/>
                <w:szCs w:val="28"/>
              </w:rPr>
              <w:t>м. Вижниця</w:t>
            </w:r>
          </w:p>
        </w:tc>
        <w:tc>
          <w:tcPr>
            <w:tcW w:w="1864" w:type="dxa"/>
          </w:tcPr>
          <w:p w:rsidR="00837315" w:rsidRDefault="002D054A">
            <w:pPr>
              <w:pStyle w:val="12"/>
              <w:spacing w:line="360" w:lineRule="auto"/>
              <w:rPr>
                <w:b/>
                <w:bCs/>
                <w:color w:val="000000" w:themeColor="text1"/>
                <w:sz w:val="28"/>
                <w:szCs w:val="28"/>
              </w:rPr>
            </w:pPr>
            <w:r>
              <w:rPr>
                <w:color w:val="000000" w:themeColor="text1"/>
                <w:sz w:val="28"/>
                <w:szCs w:val="28"/>
              </w:rPr>
              <w:t>91</w:t>
            </w:r>
          </w:p>
        </w:tc>
        <w:tc>
          <w:tcPr>
            <w:tcW w:w="1830" w:type="dxa"/>
          </w:tcPr>
          <w:p w:rsidR="00837315" w:rsidRDefault="002D054A">
            <w:pPr>
              <w:pStyle w:val="12"/>
              <w:spacing w:line="360" w:lineRule="auto"/>
              <w:rPr>
                <w:b/>
                <w:bCs/>
                <w:color w:val="000000" w:themeColor="text1"/>
                <w:sz w:val="28"/>
                <w:szCs w:val="28"/>
              </w:rPr>
            </w:pPr>
            <w:r>
              <w:rPr>
                <w:color w:val="000000" w:themeColor="text1"/>
                <w:sz w:val="28"/>
                <w:szCs w:val="28"/>
              </w:rPr>
              <w:t>1896</w:t>
            </w:r>
          </w:p>
        </w:tc>
      </w:tr>
      <w:tr w:rsidR="00837315">
        <w:tc>
          <w:tcPr>
            <w:tcW w:w="936" w:type="dxa"/>
          </w:tcPr>
          <w:p w:rsidR="00837315" w:rsidRDefault="002D054A">
            <w:pPr>
              <w:pStyle w:val="12"/>
              <w:spacing w:line="360" w:lineRule="auto"/>
              <w:jc w:val="right"/>
              <w:rPr>
                <w:b/>
                <w:bCs/>
                <w:color w:val="000000" w:themeColor="text1"/>
                <w:sz w:val="28"/>
                <w:szCs w:val="28"/>
              </w:rPr>
            </w:pPr>
            <w:r>
              <w:rPr>
                <w:color w:val="000000" w:themeColor="text1"/>
                <w:sz w:val="28"/>
                <w:szCs w:val="28"/>
              </w:rPr>
              <w:t>2.</w:t>
            </w:r>
          </w:p>
        </w:tc>
        <w:tc>
          <w:tcPr>
            <w:tcW w:w="2439" w:type="dxa"/>
          </w:tcPr>
          <w:p w:rsidR="00837315" w:rsidRDefault="002D054A">
            <w:pPr>
              <w:pStyle w:val="12"/>
              <w:spacing w:line="360" w:lineRule="auto"/>
              <w:rPr>
                <w:b/>
                <w:bCs/>
                <w:color w:val="000000" w:themeColor="text1"/>
                <w:sz w:val="28"/>
                <w:szCs w:val="28"/>
              </w:rPr>
            </w:pPr>
            <w:r>
              <w:rPr>
                <w:color w:val="000000" w:themeColor="text1"/>
                <w:sz w:val="28"/>
                <w:szCs w:val="28"/>
              </w:rPr>
              <w:t>Дністровський</w:t>
            </w:r>
          </w:p>
        </w:tc>
        <w:tc>
          <w:tcPr>
            <w:tcW w:w="2560" w:type="dxa"/>
          </w:tcPr>
          <w:p w:rsidR="00837315" w:rsidRDefault="002D054A">
            <w:pPr>
              <w:pStyle w:val="12"/>
              <w:spacing w:line="360" w:lineRule="auto"/>
              <w:rPr>
                <w:b/>
                <w:bCs/>
                <w:color w:val="000000" w:themeColor="text1"/>
                <w:sz w:val="28"/>
                <w:szCs w:val="28"/>
              </w:rPr>
            </w:pPr>
            <w:r>
              <w:rPr>
                <w:color w:val="000000" w:themeColor="text1"/>
                <w:sz w:val="28"/>
                <w:szCs w:val="28"/>
              </w:rPr>
              <w:t>селище Кельменці</w:t>
            </w:r>
          </w:p>
        </w:tc>
        <w:tc>
          <w:tcPr>
            <w:tcW w:w="1864" w:type="dxa"/>
          </w:tcPr>
          <w:p w:rsidR="00837315" w:rsidRDefault="002D054A">
            <w:pPr>
              <w:pStyle w:val="12"/>
              <w:spacing w:line="360" w:lineRule="auto"/>
              <w:rPr>
                <w:b/>
                <w:bCs/>
                <w:color w:val="000000" w:themeColor="text1"/>
                <w:sz w:val="28"/>
                <w:szCs w:val="28"/>
              </w:rPr>
            </w:pPr>
            <w:r>
              <w:rPr>
                <w:color w:val="000000" w:themeColor="text1"/>
                <w:sz w:val="28"/>
                <w:szCs w:val="28"/>
              </w:rPr>
              <w:t>157,8</w:t>
            </w:r>
          </w:p>
        </w:tc>
        <w:tc>
          <w:tcPr>
            <w:tcW w:w="1830" w:type="dxa"/>
          </w:tcPr>
          <w:p w:rsidR="00837315" w:rsidRDefault="002D054A">
            <w:pPr>
              <w:pStyle w:val="12"/>
              <w:spacing w:line="360" w:lineRule="auto"/>
              <w:rPr>
                <w:b/>
                <w:bCs/>
                <w:color w:val="000000" w:themeColor="text1"/>
                <w:sz w:val="28"/>
                <w:szCs w:val="28"/>
              </w:rPr>
            </w:pPr>
            <w:r>
              <w:rPr>
                <w:color w:val="000000" w:themeColor="text1"/>
                <w:sz w:val="28"/>
                <w:szCs w:val="28"/>
              </w:rPr>
              <w:t>2131</w:t>
            </w:r>
          </w:p>
        </w:tc>
      </w:tr>
      <w:tr w:rsidR="00837315">
        <w:tc>
          <w:tcPr>
            <w:tcW w:w="936" w:type="dxa"/>
          </w:tcPr>
          <w:p w:rsidR="00837315" w:rsidRDefault="002D054A">
            <w:pPr>
              <w:pStyle w:val="12"/>
              <w:spacing w:line="360" w:lineRule="auto"/>
              <w:jc w:val="right"/>
              <w:rPr>
                <w:b/>
                <w:bCs/>
                <w:color w:val="000000" w:themeColor="text1"/>
                <w:sz w:val="28"/>
                <w:szCs w:val="28"/>
              </w:rPr>
            </w:pPr>
            <w:r>
              <w:rPr>
                <w:color w:val="000000" w:themeColor="text1"/>
                <w:sz w:val="28"/>
                <w:szCs w:val="28"/>
              </w:rPr>
              <w:t>3.</w:t>
            </w:r>
          </w:p>
        </w:tc>
        <w:tc>
          <w:tcPr>
            <w:tcW w:w="2439" w:type="dxa"/>
          </w:tcPr>
          <w:p w:rsidR="00837315" w:rsidRDefault="002D054A">
            <w:pPr>
              <w:pStyle w:val="12"/>
              <w:spacing w:line="360" w:lineRule="auto"/>
              <w:rPr>
                <w:b/>
                <w:bCs/>
                <w:color w:val="000000" w:themeColor="text1"/>
                <w:sz w:val="28"/>
                <w:szCs w:val="28"/>
              </w:rPr>
            </w:pPr>
            <w:r>
              <w:rPr>
                <w:color w:val="000000" w:themeColor="text1"/>
                <w:sz w:val="28"/>
                <w:szCs w:val="28"/>
              </w:rPr>
              <w:t>Чернівецький</w:t>
            </w:r>
          </w:p>
        </w:tc>
        <w:tc>
          <w:tcPr>
            <w:tcW w:w="2560" w:type="dxa"/>
          </w:tcPr>
          <w:p w:rsidR="00837315" w:rsidRDefault="002D054A">
            <w:pPr>
              <w:pStyle w:val="12"/>
              <w:spacing w:line="360" w:lineRule="auto"/>
              <w:rPr>
                <w:b/>
                <w:bCs/>
                <w:color w:val="000000" w:themeColor="text1"/>
                <w:sz w:val="28"/>
                <w:szCs w:val="28"/>
              </w:rPr>
            </w:pPr>
            <w:r>
              <w:rPr>
                <w:color w:val="000000" w:themeColor="text1"/>
                <w:sz w:val="28"/>
                <w:szCs w:val="28"/>
              </w:rPr>
              <w:t>м. Чернівці</w:t>
            </w:r>
          </w:p>
        </w:tc>
        <w:tc>
          <w:tcPr>
            <w:tcW w:w="1864" w:type="dxa"/>
          </w:tcPr>
          <w:p w:rsidR="00837315" w:rsidRDefault="002D054A">
            <w:pPr>
              <w:pStyle w:val="12"/>
              <w:spacing w:line="360" w:lineRule="auto"/>
              <w:rPr>
                <w:b/>
                <w:bCs/>
                <w:color w:val="000000" w:themeColor="text1"/>
                <w:sz w:val="28"/>
                <w:szCs w:val="28"/>
              </w:rPr>
            </w:pPr>
            <w:r>
              <w:rPr>
                <w:color w:val="000000" w:themeColor="text1"/>
                <w:sz w:val="28"/>
                <w:szCs w:val="28"/>
              </w:rPr>
              <w:t>655,6</w:t>
            </w:r>
          </w:p>
        </w:tc>
        <w:tc>
          <w:tcPr>
            <w:tcW w:w="1830" w:type="dxa"/>
          </w:tcPr>
          <w:p w:rsidR="00837315" w:rsidRDefault="002D054A">
            <w:pPr>
              <w:pStyle w:val="12"/>
              <w:spacing w:line="360" w:lineRule="auto"/>
              <w:rPr>
                <w:b/>
                <w:bCs/>
                <w:color w:val="000000" w:themeColor="text1"/>
                <w:sz w:val="28"/>
                <w:szCs w:val="28"/>
              </w:rPr>
            </w:pPr>
            <w:r>
              <w:rPr>
                <w:color w:val="000000" w:themeColor="text1"/>
                <w:sz w:val="28"/>
                <w:szCs w:val="28"/>
              </w:rPr>
              <w:t>4126</w:t>
            </w:r>
          </w:p>
        </w:tc>
      </w:tr>
    </w:tbl>
    <w:p w:rsidR="00837315" w:rsidRDefault="002D054A">
      <w:pPr>
        <w:spacing w:after="186" w:line="256" w:lineRule="auto"/>
        <w:ind w:left="137"/>
        <w:jc w:val="center"/>
        <w:rPr>
          <w:rFonts w:ascii="Times New Roman" w:hAnsi="Times New Roman" w:cs="Times New Roman"/>
          <w:color w:val="000000" w:themeColor="text1"/>
          <w:sz w:val="28"/>
          <w:szCs w:val="28"/>
          <w:lang w:eastAsia="uk-UA"/>
        </w:rPr>
      </w:pPr>
      <w:r>
        <w:rPr>
          <w:rFonts w:ascii="Times New Roman" w:hAnsi="Times New Roman" w:cs="Times New Roman"/>
          <w:b/>
          <w:bCs/>
          <w:color w:val="000000" w:themeColor="text1"/>
          <w:sz w:val="28"/>
          <w:szCs w:val="28"/>
        </w:rPr>
        <w:t xml:space="preserve">Джерело: </w:t>
      </w:r>
      <w:r>
        <w:rPr>
          <w:rFonts w:ascii="Times New Roman" w:hAnsi="Times New Roman" w:cs="Times New Roman"/>
          <w:color w:val="000000" w:themeColor="text1"/>
          <w:sz w:val="28"/>
          <w:szCs w:val="28"/>
        </w:rPr>
        <w:t xml:space="preserve">URL: </w:t>
      </w:r>
      <w:hyperlink r:id="rId8" w:history="1">
        <w:r>
          <w:rPr>
            <w:rStyle w:val="a3"/>
            <w:rFonts w:ascii="Times New Roman" w:hAnsi="Times New Roman" w:cs="Times New Roman"/>
            <w:color w:val="000000" w:themeColor="text1"/>
            <w:sz w:val="28"/>
            <w:szCs w:val="28"/>
          </w:rPr>
          <w:t>https://uk.wikipedia.org/wiki/Чернівецька_область</w:t>
        </w:r>
      </w:hyperlink>
      <w:hyperlink r:id="rId9" w:history="1">
        <w:r>
          <w:rPr>
            <w:rStyle w:val="a3"/>
            <w:rFonts w:ascii="Times New Roman" w:hAnsi="Times New Roman" w:cs="Times New Roman"/>
            <w:color w:val="000000" w:themeColor="text1"/>
            <w:sz w:val="28"/>
            <w:szCs w:val="28"/>
          </w:rPr>
          <w:t xml:space="preserve"> </w:t>
        </w:r>
      </w:hyperlink>
    </w:p>
    <w:p w:rsidR="00837315" w:rsidRDefault="002D054A">
      <w:pPr>
        <w:pStyle w:val="12"/>
        <w:shd w:val="clear" w:color="auto" w:fill="FFFFFF"/>
        <w:spacing w:line="360" w:lineRule="auto"/>
        <w:jc w:val="center"/>
        <w:rPr>
          <w:color w:val="000000" w:themeColor="text1"/>
          <w:sz w:val="28"/>
          <w:szCs w:val="28"/>
        </w:rPr>
      </w:pPr>
      <w:r>
        <w:rPr>
          <w:noProof/>
          <w:lang w:val="ru-RU" w:eastAsia="ru-RU"/>
        </w:rPr>
        <w:lastRenderedPageBreak/>
        <w:drawing>
          <wp:inline distT="0" distB="0" distL="0" distR="0">
            <wp:extent cx="5638800" cy="3860800"/>
            <wp:effectExtent l="0" t="0" r="0" b="635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noChangeArrowheads="1"/>
                    </pic:cNvPicPr>
                  </pic:nvPicPr>
                  <pic:blipFill>
                    <a:blip r:embed="rId10"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5639352" cy="3861178"/>
                    </a:xfrm>
                    <a:prstGeom prst="rect">
                      <a:avLst/>
                    </a:prstGeom>
                    <a:noFill/>
                    <a:ln>
                      <a:noFill/>
                    </a:ln>
                  </pic:spPr>
                </pic:pic>
              </a:graphicData>
            </a:graphic>
          </wp:inline>
        </w:drawing>
      </w:r>
    </w:p>
    <w:p w:rsidR="00837315" w:rsidRDefault="002D054A">
      <w:pPr>
        <w:spacing w:after="186" w:line="256" w:lineRule="auto"/>
        <w:ind w:left="137"/>
        <w:jc w:val="cente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Рис. 1.1. Райони Чернівецької області</w:t>
      </w:r>
    </w:p>
    <w:p w:rsidR="00837315" w:rsidRDefault="002D054A">
      <w:pPr>
        <w:spacing w:after="186" w:line="256" w:lineRule="auto"/>
        <w:ind w:left="137"/>
        <w:jc w:val="center"/>
        <w:rPr>
          <w:rFonts w:ascii="Times New Roman" w:hAnsi="Times New Roman" w:cs="Times New Roman"/>
          <w:color w:val="000000" w:themeColor="text1"/>
          <w:sz w:val="28"/>
          <w:szCs w:val="28"/>
          <w:lang w:eastAsia="uk-UA"/>
        </w:rPr>
      </w:pPr>
      <w:r>
        <w:rPr>
          <w:rFonts w:ascii="Times New Roman" w:hAnsi="Times New Roman" w:cs="Times New Roman"/>
          <w:b/>
          <w:bCs/>
          <w:color w:val="000000" w:themeColor="text1"/>
          <w:sz w:val="28"/>
          <w:szCs w:val="28"/>
        </w:rPr>
        <w:t xml:space="preserve">Джерело: </w:t>
      </w:r>
      <w:r>
        <w:rPr>
          <w:rFonts w:ascii="Times New Roman" w:hAnsi="Times New Roman" w:cs="Times New Roman"/>
          <w:color w:val="000000" w:themeColor="text1"/>
          <w:sz w:val="28"/>
          <w:szCs w:val="28"/>
        </w:rPr>
        <w:t xml:space="preserve">URL: </w:t>
      </w:r>
      <w:hyperlink r:id="rId11" w:history="1">
        <w:r>
          <w:rPr>
            <w:rStyle w:val="a3"/>
            <w:rFonts w:ascii="Times New Roman" w:hAnsi="Times New Roman" w:cs="Times New Roman"/>
            <w:color w:val="000000" w:themeColor="text1"/>
            <w:sz w:val="28"/>
            <w:szCs w:val="28"/>
          </w:rPr>
          <w:t>https://uk.wikipedia.org/wiki/Чернівецька_область</w:t>
        </w:r>
      </w:hyperlink>
      <w:hyperlink r:id="rId12" w:history="1">
        <w:r>
          <w:rPr>
            <w:rStyle w:val="a3"/>
            <w:rFonts w:ascii="Times New Roman" w:hAnsi="Times New Roman" w:cs="Times New Roman"/>
            <w:color w:val="000000" w:themeColor="text1"/>
            <w:sz w:val="28"/>
            <w:szCs w:val="28"/>
          </w:rPr>
          <w:t xml:space="preserve"> </w:t>
        </w:r>
      </w:hyperlink>
    </w:p>
    <w:p w:rsidR="00837315" w:rsidRDefault="002D054A">
      <w:pPr>
        <w:pStyle w:val="a4"/>
        <w:spacing w:before="0" w:beforeAutospacing="0" w:after="0" w:afterAutospacing="0" w:line="360" w:lineRule="auto"/>
        <w:ind w:firstLine="851"/>
        <w:jc w:val="both"/>
        <w:rPr>
          <w:color w:val="000000" w:themeColor="text1"/>
          <w:sz w:val="28"/>
          <w:szCs w:val="28"/>
        </w:rPr>
      </w:pPr>
      <w:r>
        <w:rPr>
          <w:color w:val="000000" w:themeColor="text1"/>
          <w:sz w:val="28"/>
          <w:szCs w:val="28"/>
        </w:rPr>
        <w:t xml:space="preserve">Чернівецька область є сприятливим регіоном для розвитку туризму завдяки своїм природним, географічним та економічним перевагам. Вона має значний потенціал для </w:t>
      </w:r>
      <w:r w:rsidR="00BB7CD4">
        <w:rPr>
          <w:color w:val="000000" w:themeColor="text1"/>
          <w:sz w:val="28"/>
          <w:szCs w:val="28"/>
        </w:rPr>
        <w:t>зимового і літнього спортивного гірського туризму</w:t>
      </w:r>
      <w:r>
        <w:rPr>
          <w:color w:val="000000" w:themeColor="text1"/>
          <w:sz w:val="28"/>
          <w:szCs w:val="28"/>
        </w:rPr>
        <w:t xml:space="preserve">, </w:t>
      </w:r>
      <w:r w:rsidR="00BB7CD4">
        <w:rPr>
          <w:color w:val="000000" w:themeColor="text1"/>
          <w:sz w:val="28"/>
          <w:szCs w:val="28"/>
        </w:rPr>
        <w:t xml:space="preserve">бальнеологічного лікування і </w:t>
      </w:r>
      <w:r w:rsidR="00E13127">
        <w:rPr>
          <w:color w:val="000000" w:themeColor="text1"/>
          <w:sz w:val="28"/>
          <w:szCs w:val="28"/>
        </w:rPr>
        <w:t xml:space="preserve">пізнавального оздоровчого </w:t>
      </w:r>
      <w:r w:rsidR="00BB7CD4">
        <w:rPr>
          <w:color w:val="000000" w:themeColor="text1"/>
          <w:sz w:val="28"/>
          <w:szCs w:val="28"/>
        </w:rPr>
        <w:t>відпочинку</w:t>
      </w:r>
      <w:r>
        <w:rPr>
          <w:color w:val="000000" w:themeColor="text1"/>
          <w:sz w:val="28"/>
          <w:szCs w:val="28"/>
        </w:rPr>
        <w:t>. Географічне розташування області, багаті рекреаційні ресурси та економічний потенціал роблять її привабливою для розвитку як міжрегіонального, так і міжнародного співробітництва [16].</w:t>
      </w:r>
    </w:p>
    <w:p w:rsidR="00837315" w:rsidRDefault="002D054A">
      <w:pPr>
        <w:pStyle w:val="a4"/>
        <w:spacing w:before="0" w:beforeAutospacing="0" w:after="0" w:afterAutospacing="0" w:line="360" w:lineRule="auto"/>
        <w:ind w:firstLine="851"/>
        <w:jc w:val="both"/>
        <w:rPr>
          <w:color w:val="000000" w:themeColor="text1"/>
          <w:sz w:val="28"/>
          <w:szCs w:val="28"/>
        </w:rPr>
      </w:pPr>
      <w:r>
        <w:rPr>
          <w:color w:val="000000" w:themeColor="text1"/>
          <w:sz w:val="28"/>
          <w:szCs w:val="28"/>
        </w:rPr>
        <w:t xml:space="preserve">У </w:t>
      </w:r>
      <w:proofErr w:type="spellStart"/>
      <w:r>
        <w:rPr>
          <w:color w:val="000000" w:themeColor="text1"/>
          <w:sz w:val="28"/>
          <w:szCs w:val="28"/>
        </w:rPr>
        <w:t>Придністер'ї</w:t>
      </w:r>
      <w:proofErr w:type="spellEnd"/>
      <w:r>
        <w:rPr>
          <w:color w:val="000000" w:themeColor="text1"/>
          <w:sz w:val="28"/>
          <w:szCs w:val="28"/>
        </w:rPr>
        <w:t xml:space="preserve"> активно розвиваються туристичні об'єкти. Одним із перших у регіоні є яхт-клуб, що працює в селі </w:t>
      </w:r>
      <w:proofErr w:type="spellStart"/>
      <w:r>
        <w:rPr>
          <w:color w:val="000000" w:themeColor="text1"/>
          <w:sz w:val="28"/>
          <w:szCs w:val="28"/>
        </w:rPr>
        <w:t>Дністрівка</w:t>
      </w:r>
      <w:proofErr w:type="spellEnd"/>
      <w:r>
        <w:rPr>
          <w:color w:val="000000" w:themeColor="text1"/>
          <w:sz w:val="28"/>
          <w:szCs w:val="28"/>
        </w:rPr>
        <w:t xml:space="preserve"> (Дністровський район). Також в Чернівецькій області введено в експлуатацію кілька туристичних комплексів: «Зелена Діброва» в селі Валя Кузьмин (колишній Глибоцький район), який відкрив свої двері для відвідувачів у січні 2006 року, та яхт-клуб «Зелена Діброва» в Дністровському районі, що був відкритий у січні 2007 року. Крім того, туристичні та розважальні комплекси функціонують </w:t>
      </w:r>
      <w:r>
        <w:rPr>
          <w:color w:val="000000" w:themeColor="text1"/>
          <w:sz w:val="28"/>
          <w:szCs w:val="28"/>
        </w:rPr>
        <w:lastRenderedPageBreak/>
        <w:t xml:space="preserve">у селі </w:t>
      </w:r>
      <w:proofErr w:type="spellStart"/>
      <w:r>
        <w:rPr>
          <w:color w:val="000000" w:themeColor="text1"/>
          <w:sz w:val="28"/>
          <w:szCs w:val="28"/>
        </w:rPr>
        <w:t>Цецино</w:t>
      </w:r>
      <w:proofErr w:type="spellEnd"/>
      <w:r>
        <w:rPr>
          <w:color w:val="000000" w:themeColor="text1"/>
          <w:sz w:val="28"/>
          <w:szCs w:val="28"/>
        </w:rPr>
        <w:t xml:space="preserve"> Чернівецької міської ради, на перевалі </w:t>
      </w:r>
      <w:proofErr w:type="spellStart"/>
      <w:r>
        <w:rPr>
          <w:color w:val="000000" w:themeColor="text1"/>
          <w:sz w:val="28"/>
          <w:szCs w:val="28"/>
        </w:rPr>
        <w:t>Німчичі</w:t>
      </w:r>
      <w:proofErr w:type="spellEnd"/>
      <w:r>
        <w:rPr>
          <w:color w:val="000000" w:themeColor="text1"/>
          <w:sz w:val="28"/>
          <w:szCs w:val="28"/>
        </w:rPr>
        <w:t xml:space="preserve"> у </w:t>
      </w:r>
      <w:proofErr w:type="spellStart"/>
      <w:r>
        <w:rPr>
          <w:color w:val="000000" w:themeColor="text1"/>
          <w:sz w:val="28"/>
          <w:szCs w:val="28"/>
        </w:rPr>
        <w:t>Вижницькому</w:t>
      </w:r>
      <w:proofErr w:type="spellEnd"/>
      <w:r>
        <w:rPr>
          <w:color w:val="000000" w:themeColor="text1"/>
          <w:sz w:val="28"/>
          <w:szCs w:val="28"/>
        </w:rPr>
        <w:t xml:space="preserve"> районі, а також у селі Глибочок Чернівецької області [11].</w:t>
      </w:r>
    </w:p>
    <w:p w:rsidR="00837315" w:rsidRDefault="002D054A">
      <w:pPr>
        <w:pStyle w:val="a4"/>
        <w:spacing w:before="0" w:beforeAutospacing="0" w:after="0" w:afterAutospacing="0" w:line="360" w:lineRule="auto"/>
        <w:ind w:firstLine="851"/>
        <w:jc w:val="both"/>
        <w:rPr>
          <w:color w:val="000000" w:themeColor="text1"/>
          <w:sz w:val="28"/>
          <w:szCs w:val="28"/>
        </w:rPr>
      </w:pPr>
      <w:r>
        <w:rPr>
          <w:color w:val="000000" w:themeColor="text1"/>
          <w:sz w:val="28"/>
          <w:szCs w:val="28"/>
        </w:rPr>
        <w:t xml:space="preserve">Чернівецька область має багатий та різноманітний природний потенціал. Тут розташовані родовища нафти та газу, зокрема </w:t>
      </w:r>
      <w:proofErr w:type="spellStart"/>
      <w:r>
        <w:rPr>
          <w:color w:val="000000" w:themeColor="text1"/>
          <w:sz w:val="28"/>
          <w:szCs w:val="28"/>
        </w:rPr>
        <w:t>Лопушнянське</w:t>
      </w:r>
      <w:proofErr w:type="spellEnd"/>
      <w:r>
        <w:rPr>
          <w:color w:val="000000" w:themeColor="text1"/>
          <w:sz w:val="28"/>
          <w:szCs w:val="28"/>
        </w:rPr>
        <w:t xml:space="preserve">, </w:t>
      </w:r>
      <w:proofErr w:type="spellStart"/>
      <w:r>
        <w:rPr>
          <w:color w:val="000000" w:themeColor="text1"/>
          <w:sz w:val="28"/>
          <w:szCs w:val="28"/>
        </w:rPr>
        <w:t>Чорнівське</w:t>
      </w:r>
      <w:proofErr w:type="spellEnd"/>
      <w:r>
        <w:rPr>
          <w:color w:val="000000" w:themeColor="text1"/>
          <w:sz w:val="28"/>
          <w:szCs w:val="28"/>
        </w:rPr>
        <w:t xml:space="preserve"> та </w:t>
      </w:r>
      <w:proofErr w:type="spellStart"/>
      <w:r>
        <w:rPr>
          <w:color w:val="000000" w:themeColor="text1"/>
          <w:sz w:val="28"/>
          <w:szCs w:val="28"/>
        </w:rPr>
        <w:t>Красноїльське</w:t>
      </w:r>
      <w:proofErr w:type="spellEnd"/>
      <w:r>
        <w:rPr>
          <w:color w:val="000000" w:themeColor="text1"/>
          <w:sz w:val="28"/>
          <w:szCs w:val="28"/>
        </w:rPr>
        <w:t xml:space="preserve">, а також понад 10 нових родовищ нафти та газу, відкритих у Вижницькому та Чернівецькому районах  за останні роки. Окрім цього, надра регіону містять багато цінних будівельних матеріалів, таких як гіпс і ангідрит, великі родовища яких знайдено в басейні річки Прут і Наддністрянській частині області. Північна і східна частини регіону багаті на мергель і вапняки, а на </w:t>
      </w:r>
      <w:proofErr w:type="spellStart"/>
      <w:r>
        <w:rPr>
          <w:color w:val="000000" w:themeColor="text1"/>
          <w:sz w:val="28"/>
          <w:szCs w:val="28"/>
        </w:rPr>
        <w:t>Красноїрській</w:t>
      </w:r>
      <w:proofErr w:type="spellEnd"/>
      <w:r>
        <w:rPr>
          <w:color w:val="000000" w:themeColor="text1"/>
          <w:sz w:val="28"/>
          <w:szCs w:val="28"/>
        </w:rPr>
        <w:t xml:space="preserve"> височині є перспективні родовища мармуру. У Чернівецькій області також є кварцити, сланці, кухонна сіль, </w:t>
      </w:r>
      <w:proofErr w:type="spellStart"/>
      <w:r>
        <w:rPr>
          <w:color w:val="000000" w:themeColor="text1"/>
          <w:sz w:val="28"/>
          <w:szCs w:val="28"/>
        </w:rPr>
        <w:t>матеста</w:t>
      </w:r>
      <w:proofErr w:type="spellEnd"/>
      <w:r>
        <w:rPr>
          <w:color w:val="000000" w:themeColor="text1"/>
          <w:sz w:val="28"/>
          <w:szCs w:val="28"/>
        </w:rPr>
        <w:t xml:space="preserve">, боржомі, </w:t>
      </w:r>
      <w:proofErr w:type="spellStart"/>
      <w:r>
        <w:rPr>
          <w:color w:val="000000" w:themeColor="text1"/>
          <w:sz w:val="28"/>
          <w:szCs w:val="28"/>
        </w:rPr>
        <w:t>нафтуся</w:t>
      </w:r>
      <w:proofErr w:type="spellEnd"/>
      <w:r>
        <w:rPr>
          <w:color w:val="000000" w:themeColor="text1"/>
          <w:sz w:val="28"/>
          <w:szCs w:val="28"/>
        </w:rPr>
        <w:t xml:space="preserve"> та інші корисні копалини [16].</w:t>
      </w:r>
    </w:p>
    <w:p w:rsidR="00837315" w:rsidRDefault="002D054A">
      <w:pPr>
        <w:pStyle w:val="a4"/>
        <w:spacing w:before="0" w:beforeAutospacing="0" w:after="0" w:afterAutospacing="0" w:line="360" w:lineRule="auto"/>
        <w:ind w:firstLine="851"/>
        <w:jc w:val="both"/>
        <w:rPr>
          <w:color w:val="000000" w:themeColor="text1"/>
          <w:sz w:val="28"/>
          <w:szCs w:val="28"/>
        </w:rPr>
      </w:pPr>
      <w:r>
        <w:rPr>
          <w:color w:val="000000" w:themeColor="text1"/>
          <w:sz w:val="28"/>
          <w:szCs w:val="28"/>
        </w:rPr>
        <w:t>В області протікає понад 70 річок, які належать до басейнів Дунаю та Дністра, зокрема Дністер, Прут, Серет і Черемош. Для зручності вивчення природних пам'яток та рекреаційних ресурсів Чернівецької області була взята карта, що демонструє природні об'єкти, які можуть бути використані для активного відпочинку та відновлювального лікування (рис. 1.2).</w:t>
      </w:r>
    </w:p>
    <w:p w:rsidR="00837315" w:rsidRDefault="00837315">
      <w:pPr>
        <w:pStyle w:val="12"/>
        <w:shd w:val="clear" w:color="auto" w:fill="FFFFFF"/>
        <w:spacing w:before="0" w:beforeAutospacing="0" w:after="0" w:afterAutospacing="0" w:line="360" w:lineRule="auto"/>
        <w:ind w:firstLine="851"/>
        <w:jc w:val="both"/>
        <w:rPr>
          <w:color w:val="000000" w:themeColor="text1"/>
          <w:sz w:val="28"/>
          <w:szCs w:val="28"/>
        </w:rPr>
      </w:pPr>
    </w:p>
    <w:p w:rsidR="00837315" w:rsidRDefault="00837315">
      <w:pPr>
        <w:pStyle w:val="12"/>
        <w:shd w:val="clear" w:color="auto" w:fill="FFFFFF"/>
        <w:spacing w:line="360" w:lineRule="auto"/>
        <w:jc w:val="center"/>
        <w:rPr>
          <w:color w:val="000000" w:themeColor="text1"/>
          <w:sz w:val="28"/>
          <w:szCs w:val="28"/>
        </w:rPr>
      </w:pPr>
    </w:p>
    <w:p w:rsidR="00837315" w:rsidRDefault="002D054A">
      <w:pPr>
        <w:pStyle w:val="12"/>
        <w:shd w:val="clear" w:color="auto" w:fill="FFFFFF"/>
        <w:spacing w:line="360" w:lineRule="auto"/>
        <w:jc w:val="center"/>
        <w:rPr>
          <w:color w:val="000000" w:themeColor="text1"/>
          <w:sz w:val="28"/>
          <w:szCs w:val="28"/>
        </w:rPr>
      </w:pPr>
      <w:r>
        <w:rPr>
          <w:noProof/>
          <w:lang w:val="ru-RU" w:eastAsia="ru-RU"/>
        </w:rPr>
        <w:lastRenderedPageBreak/>
        <w:drawing>
          <wp:inline distT="0" distB="0" distL="0" distR="0">
            <wp:extent cx="3204845" cy="6055360"/>
            <wp:effectExtent l="3493" t="0" r="0" b="0"/>
            <wp:docPr id="2266" name="Picture 2266"/>
            <wp:cNvGraphicFramePr/>
            <a:graphic xmlns:a="http://schemas.openxmlformats.org/drawingml/2006/main">
              <a:graphicData uri="http://schemas.openxmlformats.org/drawingml/2006/picture">
                <pic:pic xmlns:pic="http://schemas.openxmlformats.org/drawingml/2006/picture">
                  <pic:nvPicPr>
                    <pic:cNvPr id="2266" name="Picture 2266"/>
                    <pic:cNvPicPr/>
                  </pic:nvPicPr>
                  <pic:blipFill>
                    <a:blip r:embed="rId13" cstate="print"/>
                    <a:stretch>
                      <a:fillRect/>
                    </a:stretch>
                  </pic:blipFill>
                  <pic:spPr>
                    <a:xfrm rot="5400000">
                      <a:off x="0" y="0"/>
                      <a:ext cx="3220012" cy="6083642"/>
                    </a:xfrm>
                    <a:prstGeom prst="rect">
                      <a:avLst/>
                    </a:prstGeom>
                  </pic:spPr>
                </pic:pic>
              </a:graphicData>
            </a:graphic>
          </wp:inline>
        </w:drawing>
      </w:r>
    </w:p>
    <w:p w:rsidR="00837315" w:rsidRDefault="002D054A">
      <w:pPr>
        <w:pStyle w:val="1"/>
        <w:spacing w:after="119" w:line="268" w:lineRule="auto"/>
        <w:ind w:left="1853" w:right="54"/>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Рис. 1.2. Пам’ятки природи Чернівецької області</w:t>
      </w:r>
    </w:p>
    <w:p w:rsidR="00837315" w:rsidRDefault="002D054A">
      <w:pPr>
        <w:spacing w:after="0" w:line="360" w:lineRule="auto"/>
        <w:ind w:firstLine="851"/>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Аналіз карти природних пам'яток Чернівецької області показує, що західна частина регіону значно багатша на природні об'єкти, ніж східна. Це включає в себе різноманітні природоохоронні території та рекреаційні ресурси, що можуть сприяти розвитку різних видів туризму. У Чернівецькій області є:</w:t>
      </w:r>
    </w:p>
    <w:p w:rsidR="003577AC" w:rsidRDefault="003577AC">
      <w:pPr>
        <w:numPr>
          <w:ilvl w:val="0"/>
          <w:numId w:val="1"/>
        </w:numPr>
        <w:spacing w:after="0" w:line="360" w:lineRule="auto"/>
        <w:ind w:firstLine="851"/>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3 національні природні парки (</w:t>
      </w:r>
      <w:proofErr w:type="spellStart"/>
      <w:r>
        <w:rPr>
          <w:rFonts w:ascii="Times New Roman" w:eastAsia="Times New Roman" w:hAnsi="Times New Roman" w:cs="Times New Roman"/>
          <w:color w:val="000000" w:themeColor="text1"/>
          <w:sz w:val="28"/>
          <w:szCs w:val="28"/>
          <w:lang w:eastAsia="uk-UA"/>
        </w:rPr>
        <w:t>Вижницький</w:t>
      </w:r>
      <w:proofErr w:type="spellEnd"/>
      <w:r>
        <w:rPr>
          <w:rFonts w:ascii="Times New Roman" w:eastAsia="Times New Roman" w:hAnsi="Times New Roman" w:cs="Times New Roman"/>
          <w:color w:val="000000" w:themeColor="text1"/>
          <w:sz w:val="28"/>
          <w:szCs w:val="28"/>
          <w:lang w:eastAsia="uk-UA"/>
        </w:rPr>
        <w:t xml:space="preserve">, Хотинський, </w:t>
      </w:r>
      <w:proofErr w:type="spellStart"/>
      <w:r>
        <w:rPr>
          <w:rFonts w:ascii="Times New Roman" w:eastAsia="Times New Roman" w:hAnsi="Times New Roman" w:cs="Times New Roman"/>
          <w:color w:val="000000" w:themeColor="text1"/>
          <w:sz w:val="28"/>
          <w:szCs w:val="28"/>
          <w:lang w:eastAsia="uk-UA"/>
        </w:rPr>
        <w:t>Черемоський</w:t>
      </w:r>
      <w:proofErr w:type="spellEnd"/>
      <w:r>
        <w:rPr>
          <w:rFonts w:ascii="Times New Roman" w:eastAsia="Times New Roman" w:hAnsi="Times New Roman" w:cs="Times New Roman"/>
          <w:color w:val="000000" w:themeColor="text1"/>
          <w:sz w:val="28"/>
          <w:szCs w:val="28"/>
          <w:lang w:eastAsia="uk-UA"/>
        </w:rPr>
        <w:t>);</w:t>
      </w:r>
    </w:p>
    <w:p w:rsidR="003577AC" w:rsidRDefault="00BD0295">
      <w:pPr>
        <w:numPr>
          <w:ilvl w:val="0"/>
          <w:numId w:val="1"/>
        </w:numPr>
        <w:spacing w:after="0" w:line="360" w:lineRule="auto"/>
        <w:ind w:firstLine="851"/>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 xml:space="preserve">Чернівецький </w:t>
      </w:r>
      <w:r w:rsidR="003577AC">
        <w:rPr>
          <w:rFonts w:ascii="Times New Roman" w:eastAsia="Times New Roman" w:hAnsi="Times New Roman" w:cs="Times New Roman"/>
          <w:color w:val="000000" w:themeColor="text1"/>
          <w:sz w:val="28"/>
          <w:szCs w:val="28"/>
          <w:lang w:eastAsia="uk-UA"/>
        </w:rPr>
        <w:t xml:space="preserve">і Сторожинецький </w:t>
      </w:r>
      <w:r>
        <w:rPr>
          <w:rFonts w:ascii="Times New Roman" w:eastAsia="Times New Roman" w:hAnsi="Times New Roman" w:cs="Times New Roman"/>
          <w:color w:val="000000" w:themeColor="text1"/>
          <w:sz w:val="28"/>
          <w:szCs w:val="28"/>
          <w:lang w:eastAsia="uk-UA"/>
        </w:rPr>
        <w:t>дендрологічн</w:t>
      </w:r>
      <w:r w:rsidR="003577AC">
        <w:rPr>
          <w:rFonts w:ascii="Times New Roman" w:eastAsia="Times New Roman" w:hAnsi="Times New Roman" w:cs="Times New Roman"/>
          <w:color w:val="000000" w:themeColor="text1"/>
          <w:sz w:val="28"/>
          <w:szCs w:val="28"/>
          <w:lang w:eastAsia="uk-UA"/>
        </w:rPr>
        <w:t xml:space="preserve">і </w:t>
      </w:r>
      <w:r>
        <w:rPr>
          <w:rFonts w:ascii="Times New Roman" w:eastAsia="Times New Roman" w:hAnsi="Times New Roman" w:cs="Times New Roman"/>
          <w:color w:val="000000" w:themeColor="text1"/>
          <w:sz w:val="28"/>
          <w:szCs w:val="28"/>
          <w:lang w:eastAsia="uk-UA"/>
        </w:rPr>
        <w:t>парк</w:t>
      </w:r>
      <w:r w:rsidR="003577AC">
        <w:rPr>
          <w:rFonts w:ascii="Times New Roman" w:eastAsia="Times New Roman" w:hAnsi="Times New Roman" w:cs="Times New Roman"/>
          <w:color w:val="000000" w:themeColor="text1"/>
          <w:sz w:val="28"/>
          <w:szCs w:val="28"/>
          <w:lang w:eastAsia="uk-UA"/>
        </w:rPr>
        <w:t>и;</w:t>
      </w:r>
    </w:p>
    <w:p w:rsidR="00837315" w:rsidRDefault="003577AC">
      <w:pPr>
        <w:numPr>
          <w:ilvl w:val="0"/>
          <w:numId w:val="1"/>
        </w:numPr>
        <w:spacing w:after="0" w:line="360" w:lineRule="auto"/>
        <w:ind w:firstLine="851"/>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Чернівецький ботанічний сад;</w:t>
      </w:r>
    </w:p>
    <w:p w:rsidR="00837315" w:rsidRDefault="002D054A">
      <w:pPr>
        <w:numPr>
          <w:ilvl w:val="0"/>
          <w:numId w:val="1"/>
        </w:numPr>
        <w:spacing w:after="0" w:line="360" w:lineRule="auto"/>
        <w:ind w:firstLine="851"/>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40 парків</w:t>
      </w:r>
      <w:r w:rsidR="003577AC">
        <w:rPr>
          <w:rFonts w:ascii="Times New Roman" w:eastAsia="Times New Roman" w:hAnsi="Times New Roman" w:cs="Times New Roman"/>
          <w:color w:val="000000" w:themeColor="text1"/>
          <w:sz w:val="28"/>
          <w:szCs w:val="28"/>
          <w:lang w:eastAsia="uk-UA"/>
        </w:rPr>
        <w:t>-</w:t>
      </w:r>
      <w:r>
        <w:rPr>
          <w:rFonts w:ascii="Times New Roman" w:eastAsia="Times New Roman" w:hAnsi="Times New Roman" w:cs="Times New Roman"/>
          <w:color w:val="000000" w:themeColor="text1"/>
          <w:sz w:val="28"/>
          <w:szCs w:val="28"/>
          <w:lang w:eastAsia="uk-UA"/>
        </w:rPr>
        <w:t>пам'яток садово-паркового мистецтва,</w:t>
      </w:r>
    </w:p>
    <w:p w:rsidR="003577AC" w:rsidRDefault="002D054A" w:rsidP="003577AC">
      <w:pPr>
        <w:numPr>
          <w:ilvl w:val="0"/>
          <w:numId w:val="1"/>
        </w:numPr>
        <w:spacing w:after="0" w:line="360" w:lineRule="auto"/>
        <w:ind w:firstLine="851"/>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lastRenderedPageBreak/>
        <w:t>39 природоохоронних територій регіонального значення</w:t>
      </w:r>
      <w:r w:rsidR="003577AC">
        <w:rPr>
          <w:rFonts w:ascii="Times New Roman" w:eastAsia="Times New Roman" w:hAnsi="Times New Roman" w:cs="Times New Roman"/>
          <w:color w:val="000000" w:themeColor="text1"/>
          <w:sz w:val="28"/>
          <w:szCs w:val="28"/>
          <w:lang w:eastAsia="uk-UA"/>
        </w:rPr>
        <w:t xml:space="preserve"> </w:t>
      </w:r>
    </w:p>
    <w:p w:rsidR="00837315" w:rsidRPr="003577AC" w:rsidRDefault="003577AC" w:rsidP="006D41D7">
      <w:pPr>
        <w:numPr>
          <w:ilvl w:val="0"/>
          <w:numId w:val="1"/>
        </w:numPr>
        <w:spacing w:after="0" w:line="360" w:lineRule="auto"/>
        <w:ind w:firstLine="851"/>
        <w:jc w:val="both"/>
        <w:rPr>
          <w:rFonts w:ascii="Times New Roman" w:eastAsia="Times New Roman" w:hAnsi="Times New Roman" w:cs="Times New Roman"/>
          <w:color w:val="000000" w:themeColor="text1"/>
          <w:sz w:val="28"/>
          <w:szCs w:val="28"/>
          <w:lang w:eastAsia="uk-UA"/>
        </w:rPr>
      </w:pPr>
      <w:r w:rsidRPr="003577AC">
        <w:rPr>
          <w:rFonts w:ascii="Times New Roman" w:eastAsia="Times New Roman" w:hAnsi="Times New Roman" w:cs="Times New Roman"/>
          <w:color w:val="000000" w:themeColor="text1"/>
          <w:sz w:val="28"/>
          <w:szCs w:val="28"/>
          <w:lang w:eastAsia="uk-UA"/>
        </w:rPr>
        <w:t xml:space="preserve">136 природних пам'яток </w:t>
      </w:r>
      <w:r w:rsidRPr="003577AC">
        <w:rPr>
          <w:rFonts w:ascii="Times New Roman" w:hAnsi="Times New Roman" w:cs="Times New Roman"/>
          <w:color w:val="000000" w:themeColor="text1"/>
          <w:sz w:val="28"/>
          <w:szCs w:val="28"/>
        </w:rPr>
        <w:t>(рис. 1.2)</w:t>
      </w:r>
      <w:r w:rsidRPr="003577AC">
        <w:rPr>
          <w:rFonts w:ascii="Times New Roman" w:eastAsia="Times New Roman" w:hAnsi="Times New Roman" w:cs="Times New Roman"/>
          <w:color w:val="000000" w:themeColor="text1"/>
          <w:sz w:val="28"/>
          <w:szCs w:val="28"/>
          <w:lang w:eastAsia="uk-UA"/>
        </w:rPr>
        <w:t>.</w:t>
      </w:r>
    </w:p>
    <w:p w:rsidR="00837315" w:rsidRDefault="002D054A">
      <w:pPr>
        <w:spacing w:after="0" w:line="360" w:lineRule="auto"/>
        <w:ind w:firstLine="851"/>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Ці природні об'єкти можуть стати основою для розвитку активного відпочинку, рекреаційного туризму та оздоровчих практик в регіоні.</w:t>
      </w:r>
    </w:p>
    <w:p w:rsidR="00837315" w:rsidRDefault="002D054A">
      <w:pPr>
        <w:spacing w:after="0" w:line="360" w:lineRule="auto"/>
        <w:ind w:firstLine="851"/>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Для оцінки придатності Чернівецької області для розвитку рекреаційного туризму доцільно провести детальний аналіз складових природно-ресурсного потенціалу, що дозволить зрозуміти, які території найбільш підходять для таких видів рекреації</w:t>
      </w:r>
      <w:r>
        <w:rPr>
          <w:rFonts w:ascii="Times New Roman" w:hAnsi="Times New Roman" w:cs="Times New Roman"/>
          <w:color w:val="000000" w:themeColor="text1"/>
          <w:sz w:val="28"/>
          <w:szCs w:val="28"/>
        </w:rPr>
        <w:t xml:space="preserve"> (табл. 1.2).</w:t>
      </w:r>
      <w:r>
        <w:rPr>
          <w:rFonts w:ascii="Times New Roman" w:eastAsia="Times New Roman" w:hAnsi="Times New Roman" w:cs="Times New Roman"/>
          <w:color w:val="000000" w:themeColor="text1"/>
          <w:sz w:val="28"/>
          <w:szCs w:val="28"/>
          <w:lang w:eastAsia="uk-UA"/>
        </w:rPr>
        <w:t xml:space="preserve"> Такі дані важливі для подальшого планування розвитку туризму в регіоні, зокрема для розробки нових туристичних маршрутів і об'єктів інфраструктури.</w:t>
      </w:r>
    </w:p>
    <w:p w:rsidR="00837315" w:rsidRDefault="002D054A">
      <w:pPr>
        <w:pStyle w:val="12"/>
        <w:shd w:val="clear" w:color="auto" w:fill="FFFFFF"/>
        <w:spacing w:line="360" w:lineRule="auto"/>
        <w:jc w:val="right"/>
        <w:rPr>
          <w:color w:val="000000" w:themeColor="text1"/>
          <w:sz w:val="28"/>
          <w:szCs w:val="28"/>
        </w:rPr>
      </w:pPr>
      <w:r>
        <w:rPr>
          <w:color w:val="000000" w:themeColor="text1"/>
          <w:sz w:val="28"/>
          <w:szCs w:val="28"/>
        </w:rPr>
        <w:t xml:space="preserve">Таблиця 1.2 </w:t>
      </w:r>
    </w:p>
    <w:p w:rsidR="00837315" w:rsidRDefault="002D054A">
      <w:pPr>
        <w:pStyle w:val="12"/>
        <w:shd w:val="clear" w:color="auto" w:fill="FFFFFF"/>
        <w:spacing w:line="360" w:lineRule="auto"/>
        <w:jc w:val="center"/>
        <w:rPr>
          <w:b/>
          <w:bCs/>
          <w:color w:val="000000" w:themeColor="text1"/>
          <w:sz w:val="28"/>
          <w:szCs w:val="28"/>
        </w:rPr>
      </w:pPr>
      <w:r>
        <w:rPr>
          <w:b/>
          <w:bCs/>
          <w:color w:val="000000" w:themeColor="text1"/>
          <w:sz w:val="28"/>
          <w:szCs w:val="28"/>
        </w:rPr>
        <w:t>Компонентна структура природно-ресурсного потенціалу в Чернівецькій області</w:t>
      </w:r>
    </w:p>
    <w:tbl>
      <w:tblPr>
        <w:tblStyle w:val="a6"/>
        <w:tblW w:w="9356" w:type="dxa"/>
        <w:tblInd w:w="-147" w:type="dxa"/>
        <w:tblLayout w:type="fixed"/>
        <w:tblLook w:val="04A0"/>
      </w:tblPr>
      <w:tblGrid>
        <w:gridCol w:w="1702"/>
        <w:gridCol w:w="1417"/>
        <w:gridCol w:w="992"/>
        <w:gridCol w:w="1134"/>
        <w:gridCol w:w="993"/>
        <w:gridCol w:w="1559"/>
        <w:gridCol w:w="1559"/>
      </w:tblGrid>
      <w:tr w:rsidR="00837315">
        <w:trPr>
          <w:trHeight w:val="436"/>
        </w:trPr>
        <w:tc>
          <w:tcPr>
            <w:tcW w:w="1702" w:type="dxa"/>
          </w:tcPr>
          <w:p w:rsidR="00837315" w:rsidRDefault="002D054A">
            <w:pPr>
              <w:pStyle w:val="12"/>
              <w:spacing w:line="360" w:lineRule="auto"/>
              <w:jc w:val="center"/>
              <w:rPr>
                <w:b/>
                <w:bCs/>
                <w:color w:val="000000" w:themeColor="text1"/>
                <w:sz w:val="28"/>
                <w:szCs w:val="28"/>
              </w:rPr>
            </w:pPr>
            <w:r>
              <w:t>Потенціал ресурсів, %</w:t>
            </w:r>
          </w:p>
        </w:tc>
        <w:tc>
          <w:tcPr>
            <w:tcW w:w="7654" w:type="dxa"/>
            <w:gridSpan w:val="6"/>
          </w:tcPr>
          <w:p w:rsidR="00837315" w:rsidRDefault="002D054A">
            <w:pPr>
              <w:pStyle w:val="12"/>
              <w:spacing w:line="360" w:lineRule="auto"/>
              <w:jc w:val="center"/>
              <w:rPr>
                <w:b/>
                <w:bCs/>
                <w:color w:val="000000" w:themeColor="text1"/>
                <w:sz w:val="28"/>
                <w:szCs w:val="28"/>
              </w:rPr>
            </w:pPr>
            <w:r>
              <w:rPr>
                <w:b/>
                <w:bCs/>
                <w:color w:val="000000" w:themeColor="text1"/>
                <w:sz w:val="28"/>
                <w:szCs w:val="28"/>
              </w:rPr>
              <w:t>Чернівецька область</w:t>
            </w:r>
          </w:p>
        </w:tc>
      </w:tr>
      <w:tr w:rsidR="00837315">
        <w:trPr>
          <w:trHeight w:val="1222"/>
        </w:trPr>
        <w:tc>
          <w:tcPr>
            <w:tcW w:w="1702" w:type="dxa"/>
          </w:tcPr>
          <w:p w:rsidR="00837315" w:rsidRDefault="002D054A">
            <w:pPr>
              <w:pStyle w:val="12"/>
              <w:spacing w:line="360" w:lineRule="auto"/>
              <w:jc w:val="center"/>
              <w:rPr>
                <w:b/>
                <w:bCs/>
                <w:color w:val="000000" w:themeColor="text1"/>
                <w:sz w:val="28"/>
                <w:szCs w:val="28"/>
              </w:rPr>
            </w:pPr>
            <w:r>
              <w:t>Сумарний потенціал у % від сумарного потенціал у України</w:t>
            </w:r>
          </w:p>
        </w:tc>
        <w:tc>
          <w:tcPr>
            <w:tcW w:w="1417" w:type="dxa"/>
          </w:tcPr>
          <w:p w:rsidR="00837315" w:rsidRDefault="002D054A">
            <w:pPr>
              <w:pStyle w:val="12"/>
              <w:spacing w:line="360" w:lineRule="auto"/>
              <w:jc w:val="center"/>
              <w:rPr>
                <w:b/>
                <w:bCs/>
                <w:color w:val="000000" w:themeColor="text1"/>
                <w:sz w:val="28"/>
                <w:szCs w:val="28"/>
              </w:rPr>
            </w:pPr>
            <w:r>
              <w:t>Мінеральні</w:t>
            </w:r>
          </w:p>
          <w:p w:rsidR="00837315" w:rsidRDefault="00837315">
            <w:pPr>
              <w:pStyle w:val="12"/>
              <w:spacing w:line="360" w:lineRule="auto"/>
              <w:jc w:val="center"/>
              <w:rPr>
                <w:b/>
                <w:bCs/>
                <w:color w:val="000000" w:themeColor="text1"/>
                <w:sz w:val="28"/>
                <w:szCs w:val="28"/>
              </w:rPr>
            </w:pPr>
          </w:p>
        </w:tc>
        <w:tc>
          <w:tcPr>
            <w:tcW w:w="992" w:type="dxa"/>
          </w:tcPr>
          <w:p w:rsidR="00837315" w:rsidRDefault="002D054A">
            <w:pPr>
              <w:pStyle w:val="12"/>
              <w:spacing w:line="360" w:lineRule="auto"/>
              <w:jc w:val="center"/>
              <w:rPr>
                <w:b/>
                <w:bCs/>
                <w:color w:val="000000" w:themeColor="text1"/>
                <w:sz w:val="28"/>
                <w:szCs w:val="28"/>
              </w:rPr>
            </w:pPr>
            <w:r>
              <w:t>Водні</w:t>
            </w:r>
          </w:p>
        </w:tc>
        <w:tc>
          <w:tcPr>
            <w:tcW w:w="1134" w:type="dxa"/>
          </w:tcPr>
          <w:p w:rsidR="00837315" w:rsidRDefault="002D054A">
            <w:pPr>
              <w:pStyle w:val="12"/>
              <w:spacing w:line="360" w:lineRule="auto"/>
              <w:jc w:val="center"/>
              <w:rPr>
                <w:b/>
                <w:bCs/>
                <w:color w:val="000000" w:themeColor="text1"/>
                <w:sz w:val="28"/>
                <w:szCs w:val="28"/>
              </w:rPr>
            </w:pPr>
            <w:r>
              <w:t>Земельні</w:t>
            </w:r>
          </w:p>
        </w:tc>
        <w:tc>
          <w:tcPr>
            <w:tcW w:w="993" w:type="dxa"/>
          </w:tcPr>
          <w:p w:rsidR="00837315" w:rsidRDefault="002D054A">
            <w:pPr>
              <w:pStyle w:val="12"/>
              <w:spacing w:line="360" w:lineRule="auto"/>
              <w:jc w:val="center"/>
              <w:rPr>
                <w:b/>
                <w:bCs/>
                <w:color w:val="000000" w:themeColor="text1"/>
                <w:sz w:val="28"/>
                <w:szCs w:val="28"/>
              </w:rPr>
            </w:pPr>
            <w:r>
              <w:t>Лісові</w:t>
            </w:r>
          </w:p>
        </w:tc>
        <w:tc>
          <w:tcPr>
            <w:tcW w:w="1559" w:type="dxa"/>
          </w:tcPr>
          <w:p w:rsidR="00837315" w:rsidRDefault="002D054A">
            <w:pPr>
              <w:pStyle w:val="12"/>
              <w:spacing w:line="360" w:lineRule="auto"/>
              <w:jc w:val="center"/>
              <w:rPr>
                <w:b/>
                <w:bCs/>
                <w:color w:val="000000" w:themeColor="text1"/>
                <w:sz w:val="28"/>
                <w:szCs w:val="28"/>
              </w:rPr>
            </w:pPr>
            <w:r>
              <w:t>Фауністичні</w:t>
            </w:r>
          </w:p>
        </w:tc>
        <w:tc>
          <w:tcPr>
            <w:tcW w:w="1559" w:type="dxa"/>
          </w:tcPr>
          <w:p w:rsidR="00837315" w:rsidRDefault="002D054A">
            <w:pPr>
              <w:pStyle w:val="12"/>
              <w:spacing w:line="360" w:lineRule="auto"/>
              <w:jc w:val="center"/>
              <w:rPr>
                <w:b/>
                <w:bCs/>
                <w:color w:val="000000" w:themeColor="text1"/>
                <w:sz w:val="28"/>
                <w:szCs w:val="28"/>
              </w:rPr>
            </w:pPr>
            <w:r>
              <w:t>Природно-рекреаційні</w:t>
            </w:r>
          </w:p>
        </w:tc>
      </w:tr>
      <w:tr w:rsidR="00837315">
        <w:trPr>
          <w:trHeight w:val="491"/>
        </w:trPr>
        <w:tc>
          <w:tcPr>
            <w:tcW w:w="1702" w:type="dxa"/>
          </w:tcPr>
          <w:p w:rsidR="00837315" w:rsidRDefault="002D054A">
            <w:pPr>
              <w:pStyle w:val="12"/>
              <w:spacing w:line="360" w:lineRule="auto"/>
              <w:jc w:val="center"/>
              <w:rPr>
                <w:color w:val="000000" w:themeColor="text1"/>
                <w:sz w:val="28"/>
                <w:szCs w:val="28"/>
              </w:rPr>
            </w:pPr>
            <w:r>
              <w:rPr>
                <w:color w:val="000000" w:themeColor="text1"/>
                <w:sz w:val="28"/>
                <w:szCs w:val="28"/>
              </w:rPr>
              <w:t>1, 3</w:t>
            </w:r>
          </w:p>
        </w:tc>
        <w:tc>
          <w:tcPr>
            <w:tcW w:w="1417" w:type="dxa"/>
          </w:tcPr>
          <w:p w:rsidR="00837315" w:rsidRDefault="002D054A">
            <w:pPr>
              <w:pStyle w:val="12"/>
              <w:spacing w:line="360" w:lineRule="auto"/>
              <w:jc w:val="center"/>
              <w:rPr>
                <w:color w:val="000000" w:themeColor="text1"/>
                <w:sz w:val="28"/>
                <w:szCs w:val="28"/>
              </w:rPr>
            </w:pPr>
            <w:r>
              <w:rPr>
                <w:color w:val="000000" w:themeColor="text1"/>
                <w:sz w:val="28"/>
                <w:szCs w:val="28"/>
              </w:rPr>
              <w:t>5, 2</w:t>
            </w:r>
          </w:p>
        </w:tc>
        <w:tc>
          <w:tcPr>
            <w:tcW w:w="992" w:type="dxa"/>
          </w:tcPr>
          <w:p w:rsidR="00837315" w:rsidRDefault="002D054A">
            <w:pPr>
              <w:pStyle w:val="12"/>
              <w:spacing w:line="360" w:lineRule="auto"/>
              <w:jc w:val="center"/>
              <w:rPr>
                <w:color w:val="000000" w:themeColor="text1"/>
                <w:sz w:val="28"/>
                <w:szCs w:val="28"/>
              </w:rPr>
            </w:pPr>
            <w:r>
              <w:rPr>
                <w:color w:val="000000" w:themeColor="text1"/>
                <w:sz w:val="28"/>
                <w:szCs w:val="28"/>
              </w:rPr>
              <w:t>18, 3</w:t>
            </w:r>
          </w:p>
        </w:tc>
        <w:tc>
          <w:tcPr>
            <w:tcW w:w="1134" w:type="dxa"/>
          </w:tcPr>
          <w:p w:rsidR="00837315" w:rsidRDefault="002D054A">
            <w:pPr>
              <w:pStyle w:val="12"/>
              <w:spacing w:line="360" w:lineRule="auto"/>
              <w:jc w:val="center"/>
              <w:rPr>
                <w:color w:val="000000" w:themeColor="text1"/>
                <w:sz w:val="28"/>
                <w:szCs w:val="28"/>
              </w:rPr>
            </w:pPr>
            <w:r>
              <w:rPr>
                <w:color w:val="000000" w:themeColor="text1"/>
                <w:sz w:val="28"/>
                <w:szCs w:val="28"/>
              </w:rPr>
              <w:t>50, 0</w:t>
            </w:r>
          </w:p>
        </w:tc>
        <w:tc>
          <w:tcPr>
            <w:tcW w:w="993" w:type="dxa"/>
          </w:tcPr>
          <w:p w:rsidR="00837315" w:rsidRDefault="002D054A">
            <w:pPr>
              <w:pStyle w:val="12"/>
              <w:spacing w:line="360" w:lineRule="auto"/>
              <w:jc w:val="center"/>
              <w:rPr>
                <w:color w:val="000000" w:themeColor="text1"/>
                <w:sz w:val="28"/>
                <w:szCs w:val="28"/>
              </w:rPr>
            </w:pPr>
            <w:r>
              <w:rPr>
                <w:color w:val="000000" w:themeColor="text1"/>
                <w:sz w:val="28"/>
                <w:szCs w:val="28"/>
              </w:rPr>
              <w:t>12, 6</w:t>
            </w:r>
          </w:p>
        </w:tc>
        <w:tc>
          <w:tcPr>
            <w:tcW w:w="1559" w:type="dxa"/>
          </w:tcPr>
          <w:p w:rsidR="00837315" w:rsidRDefault="002D054A">
            <w:pPr>
              <w:pStyle w:val="12"/>
              <w:spacing w:line="360" w:lineRule="auto"/>
              <w:jc w:val="center"/>
              <w:rPr>
                <w:color w:val="000000" w:themeColor="text1"/>
                <w:sz w:val="28"/>
                <w:szCs w:val="28"/>
              </w:rPr>
            </w:pPr>
            <w:r>
              <w:rPr>
                <w:color w:val="000000" w:themeColor="text1"/>
                <w:sz w:val="28"/>
                <w:szCs w:val="28"/>
              </w:rPr>
              <w:t>0, 3</w:t>
            </w:r>
          </w:p>
        </w:tc>
        <w:tc>
          <w:tcPr>
            <w:tcW w:w="1559" w:type="dxa"/>
          </w:tcPr>
          <w:p w:rsidR="00837315" w:rsidRDefault="002D054A">
            <w:pPr>
              <w:pStyle w:val="12"/>
              <w:spacing w:line="360" w:lineRule="auto"/>
              <w:jc w:val="center"/>
              <w:rPr>
                <w:color w:val="000000" w:themeColor="text1"/>
                <w:sz w:val="28"/>
                <w:szCs w:val="28"/>
              </w:rPr>
            </w:pPr>
            <w:r>
              <w:rPr>
                <w:color w:val="000000" w:themeColor="text1"/>
                <w:sz w:val="28"/>
                <w:szCs w:val="28"/>
              </w:rPr>
              <w:t>13, 7</w:t>
            </w:r>
          </w:p>
        </w:tc>
      </w:tr>
    </w:tbl>
    <w:p w:rsidR="00837315" w:rsidRDefault="002D054A">
      <w:pPr>
        <w:spacing w:after="141" w:line="268" w:lineRule="auto"/>
        <w:ind w:left="703" w:right="13" w:hanging="10"/>
        <w:rPr>
          <w:rFonts w:ascii="Times New Roman" w:hAnsi="Times New Roman" w:cs="Times New Roman"/>
          <w:color w:val="000000" w:themeColor="text1"/>
        </w:rPr>
      </w:pPr>
      <w:r>
        <w:rPr>
          <w:rFonts w:ascii="Times New Roman" w:hAnsi="Times New Roman" w:cs="Times New Roman"/>
          <w:color w:val="000000" w:themeColor="text1"/>
          <w:sz w:val="24"/>
        </w:rPr>
        <w:t>Джерело: складено автором</w:t>
      </w:r>
    </w:p>
    <w:p w:rsidR="003577AC" w:rsidRDefault="003577AC">
      <w:pPr>
        <w:pStyle w:val="21"/>
        <w:spacing w:line="360" w:lineRule="auto"/>
        <w:jc w:val="center"/>
        <w:rPr>
          <w:rFonts w:ascii="Times New Roman" w:eastAsia="Calibri" w:hAnsi="Times New Roman"/>
          <w:b/>
          <w:color w:val="000000" w:themeColor="text1"/>
          <w:sz w:val="28"/>
          <w:szCs w:val="28"/>
        </w:rPr>
      </w:pPr>
    </w:p>
    <w:p w:rsidR="00837315" w:rsidRDefault="002D054A">
      <w:pPr>
        <w:pStyle w:val="21"/>
        <w:spacing w:line="360" w:lineRule="auto"/>
        <w:jc w:val="center"/>
        <w:rPr>
          <w:rFonts w:ascii="Times New Roman" w:eastAsia="Calibri" w:hAnsi="Times New Roman"/>
          <w:b/>
          <w:color w:val="000000" w:themeColor="text1"/>
          <w:sz w:val="28"/>
          <w:szCs w:val="28"/>
        </w:rPr>
      </w:pPr>
      <w:r>
        <w:rPr>
          <w:rFonts w:ascii="Times New Roman" w:eastAsia="Calibri" w:hAnsi="Times New Roman"/>
          <w:b/>
          <w:color w:val="000000" w:themeColor="text1"/>
          <w:sz w:val="28"/>
          <w:szCs w:val="28"/>
        </w:rPr>
        <w:t>1.2. Методика дослідження туризму в Чернівецькій області</w:t>
      </w:r>
    </w:p>
    <w:p w:rsidR="00837315" w:rsidRDefault="002D054A">
      <w:pPr>
        <w:ind w:left="-15" w:right="64"/>
        <w:jc w:val="center"/>
        <w:rPr>
          <w:rFonts w:ascii="Times New Roman" w:hAnsi="Times New Roman" w:cs="Times New Roman"/>
          <w:i/>
          <w:iCs/>
          <w:color w:val="000000" w:themeColor="text1"/>
          <w:sz w:val="28"/>
          <w:szCs w:val="28"/>
        </w:rPr>
      </w:pPr>
      <w:r>
        <w:rPr>
          <w:rFonts w:ascii="Times New Roman" w:hAnsi="Times New Roman" w:cs="Times New Roman"/>
          <w:i/>
          <w:iCs/>
          <w:color w:val="000000" w:themeColor="text1"/>
          <w:sz w:val="28"/>
          <w:szCs w:val="28"/>
        </w:rPr>
        <w:t>Оцінка спортивно-оздоровчого туризму Чернівецької області</w:t>
      </w:r>
    </w:p>
    <w:p w:rsidR="00837315" w:rsidRDefault="002D054A">
      <w:pPr>
        <w:spacing w:after="0" w:line="360" w:lineRule="auto"/>
        <w:ind w:firstLine="851"/>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Для того</w:t>
      </w:r>
      <w:r w:rsidR="005517FA">
        <w:rPr>
          <w:rFonts w:ascii="Times New Roman" w:eastAsia="Times New Roman" w:hAnsi="Times New Roman" w:cs="Times New Roman"/>
          <w:color w:val="000000" w:themeColor="text1"/>
          <w:sz w:val="28"/>
          <w:szCs w:val="28"/>
          <w:lang w:eastAsia="uk-UA"/>
        </w:rPr>
        <w:t>,</w:t>
      </w:r>
      <w:r>
        <w:rPr>
          <w:rFonts w:ascii="Times New Roman" w:eastAsia="Times New Roman" w:hAnsi="Times New Roman" w:cs="Times New Roman"/>
          <w:color w:val="000000" w:themeColor="text1"/>
          <w:sz w:val="28"/>
          <w:szCs w:val="28"/>
          <w:lang w:eastAsia="uk-UA"/>
        </w:rPr>
        <w:t xml:space="preserve"> щоб ефективно реформувати сферу спортивно-оздоровчого туризму в Україні, зокрема в Чернівецькій області, важливо здійснити глибокий аналіз поточного стану цієї галузі, вивчаючи проблеми, які заважають її </w:t>
      </w:r>
      <w:r>
        <w:rPr>
          <w:rFonts w:ascii="Times New Roman" w:eastAsia="Times New Roman" w:hAnsi="Times New Roman" w:cs="Times New Roman"/>
          <w:color w:val="000000" w:themeColor="text1"/>
          <w:sz w:val="28"/>
          <w:szCs w:val="28"/>
          <w:lang w:eastAsia="uk-UA"/>
        </w:rPr>
        <w:lastRenderedPageBreak/>
        <w:t xml:space="preserve">розвитку, та можливі шляхи їх вирішення. </w:t>
      </w:r>
      <w:r w:rsidR="005517FA">
        <w:rPr>
          <w:rFonts w:ascii="Times New Roman" w:eastAsia="Times New Roman" w:hAnsi="Times New Roman" w:cs="Times New Roman"/>
          <w:color w:val="000000" w:themeColor="text1"/>
          <w:sz w:val="28"/>
          <w:szCs w:val="28"/>
          <w:lang w:eastAsia="uk-UA"/>
        </w:rPr>
        <w:t xml:space="preserve">Для вирішення цих питань важливо вивчити думку споживачів послуг шляхом проведення соціологічного опитування. </w:t>
      </w:r>
      <w:r>
        <w:rPr>
          <w:rFonts w:ascii="Times New Roman" w:eastAsia="Times New Roman" w:hAnsi="Times New Roman" w:cs="Times New Roman"/>
          <w:color w:val="000000" w:themeColor="text1"/>
          <w:sz w:val="28"/>
          <w:szCs w:val="28"/>
          <w:lang w:eastAsia="uk-UA"/>
        </w:rPr>
        <w:t xml:space="preserve">Завдання, які </w:t>
      </w:r>
      <w:r w:rsidR="005517FA">
        <w:rPr>
          <w:rFonts w:ascii="Times New Roman" w:eastAsia="Times New Roman" w:hAnsi="Times New Roman" w:cs="Times New Roman"/>
          <w:color w:val="000000" w:themeColor="text1"/>
          <w:sz w:val="28"/>
          <w:szCs w:val="28"/>
          <w:lang w:eastAsia="uk-UA"/>
        </w:rPr>
        <w:t>пропонуються</w:t>
      </w:r>
      <w:r>
        <w:rPr>
          <w:rFonts w:ascii="Times New Roman" w:eastAsia="Times New Roman" w:hAnsi="Times New Roman" w:cs="Times New Roman"/>
          <w:color w:val="000000" w:themeColor="text1"/>
          <w:sz w:val="28"/>
          <w:szCs w:val="28"/>
          <w:lang w:eastAsia="uk-UA"/>
        </w:rPr>
        <w:t xml:space="preserve"> для опитування, є критично важливими для визначення напрямків реформування та вдосконалення цієї сфери.</w:t>
      </w:r>
    </w:p>
    <w:p w:rsidR="00837315" w:rsidRDefault="002D054A">
      <w:pPr>
        <w:spacing w:after="0" w:line="360" w:lineRule="auto"/>
        <w:ind w:firstLine="851"/>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Основні аспекти, що можна взяти до уваги:</w:t>
      </w:r>
    </w:p>
    <w:p w:rsidR="00837315" w:rsidRDefault="002D054A">
      <w:pPr>
        <w:spacing w:after="0" w:line="360" w:lineRule="auto"/>
        <w:ind w:firstLine="851"/>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b/>
          <w:bCs/>
          <w:color w:val="000000" w:themeColor="text1"/>
          <w:sz w:val="28"/>
          <w:szCs w:val="28"/>
          <w:lang w:eastAsia="uk-UA"/>
        </w:rPr>
        <w:t>Визначення перешкод для розвитку спортивно-оздоровчого туризму</w:t>
      </w:r>
      <w:r>
        <w:rPr>
          <w:rFonts w:ascii="Times New Roman" w:eastAsia="Times New Roman" w:hAnsi="Times New Roman" w:cs="Times New Roman"/>
          <w:color w:val="000000" w:themeColor="text1"/>
          <w:sz w:val="28"/>
          <w:szCs w:val="28"/>
          <w:lang w:eastAsia="uk-UA"/>
        </w:rPr>
        <w:t>:</w:t>
      </w:r>
    </w:p>
    <w:p w:rsidR="00837315" w:rsidRDefault="002D054A">
      <w:pPr>
        <w:spacing w:after="0" w:line="360" w:lineRule="auto"/>
        <w:ind w:firstLine="851"/>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Ідентифікація бар'єрів, таких як недостатня інфраструктура, відсутність належного маркетингу, слабка взаємодія між державними органами та туристичними організаціями, а також брак професійних кадрів у сфері туризму.</w:t>
      </w:r>
    </w:p>
    <w:p w:rsidR="00837315" w:rsidRDefault="002D054A">
      <w:pPr>
        <w:spacing w:after="0" w:line="360" w:lineRule="auto"/>
        <w:ind w:firstLine="851"/>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Невизначеність правових аспектів або надмірна бюрократія в процедурі створення туристичних маршрутів та їх сертифікації.</w:t>
      </w:r>
    </w:p>
    <w:p w:rsidR="00837315" w:rsidRDefault="002D054A">
      <w:pPr>
        <w:spacing w:after="0" w:line="360" w:lineRule="auto"/>
        <w:ind w:firstLine="851"/>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b/>
          <w:bCs/>
          <w:color w:val="000000" w:themeColor="text1"/>
          <w:sz w:val="28"/>
          <w:szCs w:val="28"/>
          <w:lang w:eastAsia="uk-UA"/>
        </w:rPr>
        <w:t>Необхідні зміни для ефективнішого функціонування спортивно-оздоровчого туризму</w:t>
      </w:r>
      <w:r>
        <w:rPr>
          <w:rFonts w:ascii="Times New Roman" w:eastAsia="Times New Roman" w:hAnsi="Times New Roman" w:cs="Times New Roman"/>
          <w:color w:val="000000" w:themeColor="text1"/>
          <w:sz w:val="28"/>
          <w:szCs w:val="28"/>
          <w:lang w:eastAsia="uk-UA"/>
        </w:rPr>
        <w:t>:</w:t>
      </w:r>
    </w:p>
    <w:p w:rsidR="00837315" w:rsidRDefault="002D054A">
      <w:pPr>
        <w:spacing w:after="0" w:line="360" w:lineRule="auto"/>
        <w:ind w:firstLine="851"/>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Створення сприятливих умов для розвитку інфраструктури: будівництво та модернізація туристичних об'єктів, покращення транспортної доступності, створення нових туристичних маршрутів.</w:t>
      </w:r>
    </w:p>
    <w:p w:rsidR="00837315" w:rsidRDefault="002D054A">
      <w:pPr>
        <w:spacing w:after="0" w:line="360" w:lineRule="auto"/>
        <w:ind w:firstLine="851"/>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Інвестування в освіту та підвищення кваліфікації кадрів, як у туристичному секторі, так і серед гідів та інструкторів.</w:t>
      </w:r>
    </w:p>
    <w:p w:rsidR="00837315" w:rsidRDefault="002D054A">
      <w:pPr>
        <w:spacing w:after="0" w:line="360" w:lineRule="auto"/>
        <w:ind w:firstLine="851"/>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Розвиток партнерства між місцевими органами влади, бізнесом та міжнародними організаціями.</w:t>
      </w:r>
    </w:p>
    <w:p w:rsidR="00837315" w:rsidRDefault="002D054A">
      <w:pPr>
        <w:spacing w:after="0" w:line="360" w:lineRule="auto"/>
        <w:ind w:firstLine="851"/>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b/>
          <w:bCs/>
          <w:color w:val="000000" w:themeColor="text1"/>
          <w:sz w:val="28"/>
          <w:szCs w:val="28"/>
          <w:lang w:eastAsia="uk-UA"/>
        </w:rPr>
        <w:t>Оцінка впливу обласних державних органів на спортивно-оздоровчий туризм</w:t>
      </w:r>
      <w:r>
        <w:rPr>
          <w:rFonts w:ascii="Times New Roman" w:eastAsia="Times New Roman" w:hAnsi="Times New Roman" w:cs="Times New Roman"/>
          <w:color w:val="000000" w:themeColor="text1"/>
          <w:sz w:val="28"/>
          <w:szCs w:val="28"/>
          <w:lang w:eastAsia="uk-UA"/>
        </w:rPr>
        <w:t>:</w:t>
      </w:r>
    </w:p>
    <w:p w:rsidR="00837315" w:rsidRDefault="002D054A">
      <w:pPr>
        <w:spacing w:after="0" w:line="360" w:lineRule="auto"/>
        <w:ind w:firstLine="851"/>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Вивчення того, як обласні органи влади підтримують або стримують розвиток цієї галузі. Оцінка програм розвитку туризму на місцевому рівні, фінансування туристичних проектів, організація державних заходів. Дослідження наявності або відсутності стратегічних планів розвитку спортивно-оздоровчого туризму в області та їх ефективності.</w:t>
      </w:r>
    </w:p>
    <w:p w:rsidR="00837315" w:rsidRDefault="002D054A">
      <w:pPr>
        <w:spacing w:after="0" w:line="360" w:lineRule="auto"/>
        <w:ind w:firstLine="851"/>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b/>
          <w:bCs/>
          <w:color w:val="000000" w:themeColor="text1"/>
          <w:sz w:val="28"/>
          <w:szCs w:val="28"/>
          <w:lang w:eastAsia="uk-UA"/>
        </w:rPr>
        <w:t>Оцінка роботи самодіяльних туристичних клубів</w:t>
      </w:r>
      <w:r>
        <w:rPr>
          <w:rFonts w:ascii="Times New Roman" w:eastAsia="Times New Roman" w:hAnsi="Times New Roman" w:cs="Times New Roman"/>
          <w:color w:val="000000" w:themeColor="text1"/>
          <w:sz w:val="28"/>
          <w:szCs w:val="28"/>
          <w:lang w:eastAsia="uk-UA"/>
        </w:rPr>
        <w:t>:</w:t>
      </w:r>
    </w:p>
    <w:p w:rsidR="00837315" w:rsidRDefault="002D054A">
      <w:pPr>
        <w:spacing w:after="0" w:line="360" w:lineRule="auto"/>
        <w:ind w:firstLine="851"/>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lastRenderedPageBreak/>
        <w:t>Аналіз їх ролі у розвитку спортивно-оздоровчого туризму на місцевому рівні. Визначення їх впливу на популяризацію спортивних видів туризму серед населення, залучення нових учасників та організацію заходів. Виявлення потреб самодіяльних клубів у підтримці з боку держави та бізнесу, наприклад, через надання інфраструктури чи фінансування.</w:t>
      </w:r>
    </w:p>
    <w:p w:rsidR="00837315" w:rsidRDefault="002D054A">
      <w:pPr>
        <w:spacing w:after="0" w:line="360" w:lineRule="auto"/>
        <w:ind w:firstLine="851"/>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b/>
          <w:bCs/>
          <w:color w:val="000000" w:themeColor="text1"/>
          <w:sz w:val="28"/>
          <w:szCs w:val="28"/>
          <w:lang w:eastAsia="uk-UA"/>
        </w:rPr>
        <w:t>Визначення ролі федерацій спортивного туризму</w:t>
      </w:r>
      <w:r>
        <w:rPr>
          <w:rFonts w:ascii="Times New Roman" w:eastAsia="Times New Roman" w:hAnsi="Times New Roman" w:cs="Times New Roman"/>
          <w:color w:val="000000" w:themeColor="text1"/>
          <w:sz w:val="28"/>
          <w:szCs w:val="28"/>
          <w:lang w:eastAsia="uk-UA"/>
        </w:rPr>
        <w:t>:</w:t>
      </w:r>
    </w:p>
    <w:p w:rsidR="00837315" w:rsidRDefault="002D054A">
      <w:pPr>
        <w:spacing w:after="0" w:line="360" w:lineRule="auto"/>
        <w:ind w:firstLine="851"/>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Оцінка впливу федерацій на розвиток спортивно-оздоровчого туризму, особливо у формуванні стандартів, проведенні національних та міжнародних змагань, підтримці популяризації спорту серед населення. Дослідження, як співпраця між різними федераціями та місцевими туристичними організаціями може сприяти ефективнішому розвитку цієї сфери.</w:t>
      </w:r>
    </w:p>
    <w:p w:rsidR="00837315" w:rsidRDefault="002D054A">
      <w:pPr>
        <w:spacing w:after="0" w:line="360" w:lineRule="auto"/>
        <w:ind w:firstLine="851"/>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Врахування історичного досвіду, сучасних досліджень і практик у провідних країнах дозволить сформувати стратегічні пропозиції для покращення туристичної інфраструктури та стимулювання розвитку спортивно-оздоровчого туризму в Україні</w:t>
      </w:r>
      <w:r w:rsidR="00E46945">
        <w:rPr>
          <w:rFonts w:ascii="Times New Roman" w:eastAsia="Times New Roman" w:hAnsi="Times New Roman" w:cs="Times New Roman"/>
          <w:color w:val="000000" w:themeColor="text1"/>
          <w:sz w:val="28"/>
          <w:szCs w:val="28"/>
          <w:lang w:eastAsia="uk-UA"/>
        </w:rPr>
        <w:t xml:space="preserve"> та</w:t>
      </w:r>
      <w:r>
        <w:rPr>
          <w:rFonts w:ascii="Times New Roman" w:eastAsia="Times New Roman" w:hAnsi="Times New Roman" w:cs="Times New Roman"/>
          <w:color w:val="000000" w:themeColor="text1"/>
          <w:sz w:val="28"/>
          <w:szCs w:val="28"/>
          <w:lang w:eastAsia="uk-UA"/>
        </w:rPr>
        <w:t xml:space="preserve"> Чернівецькій області. Це допоможе виявити прогалини в розвитку галузі та запропонувати конкретні рішення для їх усунення.</w:t>
      </w:r>
    </w:p>
    <w:p w:rsidR="00837315" w:rsidRDefault="002D054A">
      <w:pPr>
        <w:ind w:left="-15" w:right="64"/>
        <w:jc w:val="center"/>
        <w:rPr>
          <w:rFonts w:ascii="Times New Roman" w:hAnsi="Times New Roman" w:cs="Times New Roman"/>
          <w:i/>
          <w:iCs/>
          <w:color w:val="000000" w:themeColor="text1"/>
          <w:sz w:val="28"/>
          <w:szCs w:val="28"/>
        </w:rPr>
      </w:pPr>
      <w:r>
        <w:rPr>
          <w:rFonts w:ascii="Times New Roman" w:hAnsi="Times New Roman" w:cs="Times New Roman"/>
          <w:i/>
          <w:iCs/>
          <w:color w:val="000000" w:themeColor="text1"/>
          <w:sz w:val="28"/>
          <w:szCs w:val="28"/>
        </w:rPr>
        <w:t xml:space="preserve"> </w:t>
      </w:r>
      <w:r w:rsidR="00AC379E">
        <w:rPr>
          <w:rFonts w:ascii="Times New Roman" w:hAnsi="Times New Roman" w:cs="Times New Roman"/>
          <w:i/>
          <w:iCs/>
          <w:color w:val="000000" w:themeColor="text1"/>
          <w:sz w:val="28"/>
          <w:szCs w:val="28"/>
        </w:rPr>
        <w:t>Р</w:t>
      </w:r>
      <w:r>
        <w:rPr>
          <w:rFonts w:ascii="Times New Roman" w:hAnsi="Times New Roman" w:cs="Times New Roman"/>
          <w:i/>
          <w:iCs/>
          <w:color w:val="000000" w:themeColor="text1"/>
          <w:sz w:val="28"/>
          <w:szCs w:val="28"/>
        </w:rPr>
        <w:t>екреаційно-туристичн</w:t>
      </w:r>
      <w:r w:rsidR="00AC379E">
        <w:rPr>
          <w:rFonts w:ascii="Times New Roman" w:hAnsi="Times New Roman" w:cs="Times New Roman"/>
          <w:i/>
          <w:iCs/>
          <w:color w:val="000000" w:themeColor="text1"/>
          <w:sz w:val="28"/>
          <w:szCs w:val="28"/>
        </w:rPr>
        <w:t xml:space="preserve">і </w:t>
      </w:r>
      <w:r>
        <w:rPr>
          <w:rFonts w:ascii="Times New Roman" w:hAnsi="Times New Roman" w:cs="Times New Roman"/>
          <w:i/>
          <w:iCs/>
          <w:color w:val="000000" w:themeColor="text1"/>
          <w:sz w:val="28"/>
          <w:szCs w:val="28"/>
        </w:rPr>
        <w:t xml:space="preserve"> ресурс</w:t>
      </w:r>
      <w:r w:rsidR="00AC379E">
        <w:rPr>
          <w:rFonts w:ascii="Times New Roman" w:hAnsi="Times New Roman" w:cs="Times New Roman"/>
          <w:i/>
          <w:iCs/>
          <w:color w:val="000000" w:themeColor="text1"/>
          <w:sz w:val="28"/>
          <w:szCs w:val="28"/>
        </w:rPr>
        <w:t>и</w:t>
      </w:r>
      <w:r>
        <w:rPr>
          <w:rFonts w:ascii="Times New Roman" w:hAnsi="Times New Roman" w:cs="Times New Roman"/>
          <w:i/>
          <w:iCs/>
          <w:color w:val="000000" w:themeColor="text1"/>
          <w:sz w:val="28"/>
          <w:szCs w:val="28"/>
        </w:rPr>
        <w:t xml:space="preserve"> Чернівецької області</w:t>
      </w:r>
    </w:p>
    <w:p w:rsidR="00837315" w:rsidRDefault="00B927C7">
      <w:pPr>
        <w:spacing w:after="0" w:line="360" w:lineRule="auto"/>
        <w:ind w:left="-17" w:right="62" w:firstLine="851"/>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Визначення</w:t>
      </w:r>
      <w:r w:rsidR="002D054A">
        <w:rPr>
          <w:rFonts w:ascii="Times New Roman" w:hAnsi="Times New Roman" w:cs="Times New Roman"/>
          <w:color w:val="000000" w:themeColor="text1"/>
          <w:sz w:val="28"/>
          <w:szCs w:val="28"/>
        </w:rPr>
        <w:t xml:space="preserve"> </w:t>
      </w:r>
      <w:proofErr w:type="spellStart"/>
      <w:r w:rsidR="002D054A">
        <w:rPr>
          <w:rFonts w:ascii="Times New Roman" w:hAnsi="Times New Roman" w:cs="Times New Roman"/>
          <w:color w:val="000000" w:themeColor="text1"/>
          <w:sz w:val="28"/>
          <w:szCs w:val="28"/>
        </w:rPr>
        <w:t>атрактивності</w:t>
      </w:r>
      <w:proofErr w:type="spellEnd"/>
      <w:r w:rsidR="002D054A">
        <w:rPr>
          <w:rFonts w:ascii="Times New Roman" w:hAnsi="Times New Roman" w:cs="Times New Roman"/>
          <w:color w:val="000000" w:themeColor="text1"/>
          <w:sz w:val="28"/>
          <w:szCs w:val="28"/>
        </w:rPr>
        <w:t xml:space="preserve"> рекреаційно-туристичних ресурсів (РТР) </w:t>
      </w:r>
      <w:r w:rsidR="00E46945">
        <w:rPr>
          <w:rFonts w:ascii="Times New Roman" w:hAnsi="Times New Roman" w:cs="Times New Roman"/>
          <w:color w:val="000000" w:themeColor="text1"/>
          <w:sz w:val="28"/>
          <w:szCs w:val="28"/>
        </w:rPr>
        <w:t xml:space="preserve">- </w:t>
      </w:r>
      <w:r w:rsidR="002D054A">
        <w:rPr>
          <w:rFonts w:ascii="Times New Roman" w:hAnsi="Times New Roman" w:cs="Times New Roman"/>
          <w:color w:val="000000" w:themeColor="text1"/>
          <w:sz w:val="28"/>
          <w:szCs w:val="28"/>
        </w:rPr>
        <w:t xml:space="preserve"> важливи</w:t>
      </w:r>
      <w:r>
        <w:rPr>
          <w:rFonts w:ascii="Times New Roman" w:hAnsi="Times New Roman" w:cs="Times New Roman"/>
          <w:color w:val="000000" w:themeColor="text1"/>
          <w:sz w:val="28"/>
          <w:szCs w:val="28"/>
        </w:rPr>
        <w:t>й</w:t>
      </w:r>
      <w:r w:rsidR="002D054A">
        <w:rPr>
          <w:rFonts w:ascii="Times New Roman" w:hAnsi="Times New Roman" w:cs="Times New Roman"/>
          <w:color w:val="000000" w:themeColor="text1"/>
          <w:sz w:val="28"/>
          <w:szCs w:val="28"/>
        </w:rPr>
        <w:t xml:space="preserve"> аспект для планування та розвитку туристичної інфраструктури на конкретних територіях. Туристична привабливість може залежати не лише від природних ресурсів, а й від доступності інфраструктури, рівня сервісу або культурних факторів.</w:t>
      </w:r>
    </w:p>
    <w:p w:rsidR="00837315" w:rsidRDefault="002D054A">
      <w:pPr>
        <w:pStyle w:val="a4"/>
        <w:spacing w:before="0" w:beforeAutospacing="0" w:after="0" w:afterAutospacing="0" w:line="360" w:lineRule="auto"/>
        <w:ind w:firstLine="851"/>
        <w:jc w:val="both"/>
        <w:rPr>
          <w:color w:val="000000" w:themeColor="text1"/>
          <w:sz w:val="28"/>
          <w:szCs w:val="28"/>
        </w:rPr>
      </w:pPr>
      <w:r>
        <w:rPr>
          <w:color w:val="000000" w:themeColor="text1"/>
          <w:sz w:val="28"/>
          <w:szCs w:val="28"/>
        </w:rPr>
        <w:t>Існує обмежена кількість методик, які дозволяють здійснити комплексну оцінку РТР, враховуючи всі аспекти: природний, культурний та соціально-економічний. Це означає, що необхідно розробляти нові методи, які будуть більш ефективно враховувати специфіку кожного регіону.</w:t>
      </w:r>
    </w:p>
    <w:p w:rsidR="00837315" w:rsidRDefault="002D054A" w:rsidP="00E46945">
      <w:pPr>
        <w:spacing w:after="0" w:line="360" w:lineRule="auto"/>
        <w:ind w:left="-17" w:right="62" w:firstLine="851"/>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Як зазначено у дослідженнях В.О. </w:t>
      </w:r>
      <w:proofErr w:type="spellStart"/>
      <w:r>
        <w:rPr>
          <w:rFonts w:ascii="Times New Roman" w:hAnsi="Times New Roman" w:cs="Times New Roman"/>
          <w:color w:val="000000" w:themeColor="text1"/>
          <w:sz w:val="28"/>
          <w:szCs w:val="28"/>
        </w:rPr>
        <w:t>Івануніка</w:t>
      </w:r>
      <w:proofErr w:type="spellEnd"/>
      <w:r>
        <w:rPr>
          <w:rFonts w:ascii="Times New Roman" w:hAnsi="Times New Roman" w:cs="Times New Roman"/>
          <w:color w:val="000000" w:themeColor="text1"/>
          <w:sz w:val="28"/>
          <w:szCs w:val="28"/>
        </w:rPr>
        <w:t>, [4], РТР в Чернівецькій області були оцінені за трьома основними категоріями: природними, історико-культурними</w:t>
      </w:r>
      <w:r w:rsidR="00806E2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соціально-економічними. Цей підхід дає можливість оцінити </w:t>
      </w:r>
      <w:r>
        <w:rPr>
          <w:rFonts w:ascii="Times New Roman" w:hAnsi="Times New Roman" w:cs="Times New Roman"/>
          <w:color w:val="000000" w:themeColor="text1"/>
          <w:sz w:val="28"/>
          <w:szCs w:val="28"/>
        </w:rPr>
        <w:lastRenderedPageBreak/>
        <w:t>рівень привабливості кожного виду ресурсу на території, визначити сильні та слабкі сторони, виділити унікальні аспекти, які можуть бути використані для розвитку туризму.</w:t>
      </w:r>
      <w:r w:rsidR="00E46945">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Оскільки екологічна ситуація є важливим аспектом, що безпосередньо впливає на привабливість рекреаційно-туристичних ресурсів, використання показника "екологічної стабільності території" є важливим етапом в оцінці.</w:t>
      </w:r>
    </w:p>
    <w:p w:rsidR="00837315" w:rsidRDefault="002D054A" w:rsidP="005517FA">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Як зазначено у методиці А.М. Третяка [8]</w:t>
      </w:r>
      <w:r w:rsidR="005517F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екологічно нестійкі території, такі як забудовані або інтенсивно оброблювані землі, можуть мати значно менший туристичний потенціал порівняно з природними або </w:t>
      </w:r>
      <w:proofErr w:type="spellStart"/>
      <w:r>
        <w:rPr>
          <w:rFonts w:ascii="Times New Roman" w:hAnsi="Times New Roman" w:cs="Times New Roman"/>
          <w:color w:val="000000" w:themeColor="text1"/>
          <w:sz w:val="28"/>
          <w:szCs w:val="28"/>
        </w:rPr>
        <w:t>малозміненими</w:t>
      </w:r>
      <w:proofErr w:type="spellEnd"/>
      <w:r>
        <w:rPr>
          <w:rFonts w:ascii="Times New Roman" w:hAnsi="Times New Roman" w:cs="Times New Roman"/>
          <w:color w:val="000000" w:themeColor="text1"/>
          <w:sz w:val="28"/>
          <w:szCs w:val="28"/>
        </w:rPr>
        <w:t xml:space="preserve"> ландшафтами.</w:t>
      </w:r>
    </w:p>
    <w:p w:rsidR="005517FA" w:rsidRDefault="005517FA" w:rsidP="005517FA">
      <w:pPr>
        <w:pStyle w:val="8"/>
        <w:spacing w:before="0" w:beforeAutospacing="0" w:after="0" w:afterAutospacing="0" w:line="360" w:lineRule="auto"/>
        <w:ind w:firstLine="709"/>
        <w:jc w:val="center"/>
        <w:rPr>
          <w:rFonts w:ascii="Times New Roman" w:hAnsi="Times New Roman"/>
          <w:b/>
          <w:color w:val="000000" w:themeColor="text1"/>
          <w:sz w:val="28"/>
          <w:szCs w:val="28"/>
        </w:rPr>
      </w:pPr>
    </w:p>
    <w:p w:rsidR="00837315" w:rsidRDefault="002D054A" w:rsidP="005517FA">
      <w:pPr>
        <w:pStyle w:val="8"/>
        <w:spacing w:before="0" w:beforeAutospacing="0" w:after="0" w:afterAutospacing="0" w:line="360" w:lineRule="auto"/>
        <w:ind w:firstLine="709"/>
        <w:jc w:val="center"/>
        <w:rPr>
          <w:rFonts w:ascii="Times New Roman" w:hAnsi="Times New Roman"/>
          <w:b/>
          <w:color w:val="000000" w:themeColor="text1"/>
          <w:sz w:val="28"/>
          <w:szCs w:val="28"/>
        </w:rPr>
      </w:pPr>
      <w:r>
        <w:rPr>
          <w:rFonts w:ascii="Times New Roman" w:hAnsi="Times New Roman"/>
          <w:b/>
          <w:color w:val="000000" w:themeColor="text1"/>
          <w:sz w:val="28"/>
          <w:szCs w:val="28"/>
        </w:rPr>
        <w:t>Виснов</w:t>
      </w:r>
      <w:r w:rsidR="00296160">
        <w:rPr>
          <w:rFonts w:ascii="Times New Roman" w:hAnsi="Times New Roman"/>
          <w:b/>
          <w:color w:val="000000" w:themeColor="text1"/>
          <w:sz w:val="28"/>
          <w:szCs w:val="28"/>
        </w:rPr>
        <w:t>ки</w:t>
      </w:r>
      <w:r>
        <w:rPr>
          <w:rFonts w:ascii="Times New Roman" w:hAnsi="Times New Roman"/>
          <w:b/>
          <w:color w:val="000000" w:themeColor="text1"/>
          <w:sz w:val="28"/>
          <w:szCs w:val="28"/>
        </w:rPr>
        <w:t xml:space="preserve"> до  розділу 1</w:t>
      </w:r>
    </w:p>
    <w:p w:rsidR="00D5600B" w:rsidRDefault="002D054A" w:rsidP="003924AA">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Отже, дослідження </w:t>
      </w:r>
      <w:r w:rsidR="003924AA" w:rsidRPr="003924AA">
        <w:rPr>
          <w:rFonts w:ascii="Times New Roman" w:hAnsi="Times New Roman" w:cs="Times New Roman"/>
          <w:color w:val="000000" w:themeColor="text1"/>
          <w:sz w:val="28"/>
          <w:szCs w:val="28"/>
        </w:rPr>
        <w:t xml:space="preserve">туристично-рекреаційного потенціалу </w:t>
      </w:r>
      <w:r w:rsidR="003924AA">
        <w:rPr>
          <w:rFonts w:ascii="Times New Roman" w:hAnsi="Times New Roman" w:cs="Times New Roman"/>
          <w:color w:val="000000" w:themeColor="text1"/>
          <w:sz w:val="28"/>
          <w:szCs w:val="28"/>
        </w:rPr>
        <w:t xml:space="preserve">Чернівецької області та можливостей його використання для туризму й рекреації </w:t>
      </w:r>
      <w:r w:rsidR="003924AA" w:rsidRPr="003924AA">
        <w:rPr>
          <w:rFonts w:ascii="Times New Roman" w:hAnsi="Times New Roman" w:cs="Times New Roman"/>
          <w:color w:val="000000" w:themeColor="text1"/>
          <w:sz w:val="28"/>
          <w:szCs w:val="28"/>
        </w:rPr>
        <w:t>відображені у працях вітчизняних та зарубіжних авторів</w:t>
      </w:r>
      <w:r w:rsidR="003924AA">
        <w:rPr>
          <w:rFonts w:ascii="Times New Roman" w:hAnsi="Times New Roman" w:cs="Times New Roman"/>
          <w:color w:val="000000" w:themeColor="text1"/>
          <w:sz w:val="28"/>
          <w:szCs w:val="28"/>
        </w:rPr>
        <w:t>:</w:t>
      </w:r>
      <w:r w:rsidR="003924AA" w:rsidRPr="003924AA">
        <w:rPr>
          <w:rFonts w:ascii="Times New Roman" w:hAnsi="Times New Roman" w:cs="Times New Roman"/>
          <w:color w:val="000000" w:themeColor="text1"/>
          <w:sz w:val="28"/>
          <w:szCs w:val="28"/>
        </w:rPr>
        <w:t xml:space="preserve"> Бойко І., </w:t>
      </w:r>
      <w:proofErr w:type="spellStart"/>
      <w:r w:rsidR="003924AA" w:rsidRPr="003924AA">
        <w:rPr>
          <w:rFonts w:ascii="Times New Roman" w:hAnsi="Times New Roman" w:cs="Times New Roman"/>
          <w:color w:val="000000" w:themeColor="text1"/>
          <w:sz w:val="28"/>
          <w:szCs w:val="28"/>
        </w:rPr>
        <w:t>Брижак</w:t>
      </w:r>
      <w:r w:rsidR="003924AA">
        <w:rPr>
          <w:rFonts w:ascii="Times New Roman" w:hAnsi="Times New Roman" w:cs="Times New Roman"/>
          <w:color w:val="000000" w:themeColor="text1"/>
          <w:sz w:val="28"/>
          <w:szCs w:val="28"/>
        </w:rPr>
        <w:t>а</w:t>
      </w:r>
      <w:proofErr w:type="spellEnd"/>
      <w:r w:rsidR="003924AA" w:rsidRPr="003924AA">
        <w:rPr>
          <w:rFonts w:ascii="Times New Roman" w:hAnsi="Times New Roman" w:cs="Times New Roman"/>
          <w:color w:val="000000" w:themeColor="text1"/>
          <w:sz w:val="28"/>
          <w:szCs w:val="28"/>
        </w:rPr>
        <w:t xml:space="preserve"> П., Брик</w:t>
      </w:r>
      <w:r w:rsidR="003924AA">
        <w:rPr>
          <w:rFonts w:ascii="Times New Roman" w:hAnsi="Times New Roman" w:cs="Times New Roman"/>
          <w:color w:val="000000" w:themeColor="text1"/>
          <w:sz w:val="28"/>
          <w:szCs w:val="28"/>
        </w:rPr>
        <w:t>а</w:t>
      </w:r>
      <w:r w:rsidR="003924AA" w:rsidRPr="003924AA">
        <w:rPr>
          <w:rFonts w:ascii="Times New Roman" w:hAnsi="Times New Roman" w:cs="Times New Roman"/>
          <w:color w:val="000000" w:themeColor="text1"/>
          <w:sz w:val="28"/>
          <w:szCs w:val="28"/>
        </w:rPr>
        <w:t xml:space="preserve"> С., Бурк</w:t>
      </w:r>
      <w:r w:rsidR="003924AA">
        <w:rPr>
          <w:rFonts w:ascii="Times New Roman" w:hAnsi="Times New Roman" w:cs="Times New Roman"/>
          <w:color w:val="000000" w:themeColor="text1"/>
          <w:sz w:val="28"/>
          <w:szCs w:val="28"/>
        </w:rPr>
        <w:t>и</w:t>
      </w:r>
      <w:r w:rsidR="003924AA" w:rsidRPr="003924AA">
        <w:rPr>
          <w:rFonts w:ascii="Times New Roman" w:hAnsi="Times New Roman" w:cs="Times New Roman"/>
          <w:color w:val="000000" w:themeColor="text1"/>
          <w:sz w:val="28"/>
          <w:szCs w:val="28"/>
        </w:rPr>
        <w:t xml:space="preserve"> В., Бурк</w:t>
      </w:r>
      <w:r w:rsidR="003924AA">
        <w:rPr>
          <w:rFonts w:ascii="Times New Roman" w:hAnsi="Times New Roman" w:cs="Times New Roman"/>
          <w:color w:val="000000" w:themeColor="text1"/>
          <w:sz w:val="28"/>
          <w:szCs w:val="28"/>
        </w:rPr>
        <w:t>и</w:t>
      </w:r>
      <w:r w:rsidR="003924AA" w:rsidRPr="003924AA">
        <w:rPr>
          <w:rFonts w:ascii="Times New Roman" w:hAnsi="Times New Roman" w:cs="Times New Roman"/>
          <w:color w:val="000000" w:themeColor="text1"/>
          <w:sz w:val="28"/>
          <w:szCs w:val="28"/>
        </w:rPr>
        <w:t xml:space="preserve"> Й.,</w:t>
      </w:r>
      <w:r w:rsidR="003924AA">
        <w:rPr>
          <w:rFonts w:ascii="Times New Roman" w:hAnsi="Times New Roman" w:cs="Times New Roman"/>
          <w:color w:val="000000" w:themeColor="text1"/>
          <w:sz w:val="28"/>
          <w:szCs w:val="28"/>
        </w:rPr>
        <w:t xml:space="preserve"> </w:t>
      </w:r>
      <w:proofErr w:type="spellStart"/>
      <w:r w:rsidR="003924AA" w:rsidRPr="003924AA">
        <w:rPr>
          <w:rFonts w:ascii="Times New Roman" w:hAnsi="Times New Roman" w:cs="Times New Roman"/>
          <w:color w:val="000000" w:themeColor="text1"/>
          <w:sz w:val="28"/>
          <w:szCs w:val="28"/>
        </w:rPr>
        <w:t>Бучко</w:t>
      </w:r>
      <w:proofErr w:type="spellEnd"/>
      <w:r w:rsidR="003924AA" w:rsidRPr="003924AA">
        <w:rPr>
          <w:rFonts w:ascii="Times New Roman" w:hAnsi="Times New Roman" w:cs="Times New Roman"/>
          <w:color w:val="000000" w:themeColor="text1"/>
          <w:sz w:val="28"/>
          <w:szCs w:val="28"/>
        </w:rPr>
        <w:t xml:space="preserve"> Ж.</w:t>
      </w:r>
      <w:r w:rsidR="003924AA">
        <w:rPr>
          <w:rFonts w:ascii="Times New Roman" w:hAnsi="Times New Roman" w:cs="Times New Roman"/>
          <w:color w:val="000000" w:themeColor="text1"/>
          <w:sz w:val="28"/>
          <w:szCs w:val="28"/>
        </w:rPr>
        <w:t xml:space="preserve">, </w:t>
      </w:r>
      <w:proofErr w:type="spellStart"/>
      <w:r w:rsidR="003924AA" w:rsidRPr="003924AA">
        <w:rPr>
          <w:rFonts w:ascii="Times New Roman" w:hAnsi="Times New Roman" w:cs="Times New Roman"/>
          <w:color w:val="000000" w:themeColor="text1"/>
          <w:sz w:val="28"/>
          <w:szCs w:val="28"/>
        </w:rPr>
        <w:t>Виклюк</w:t>
      </w:r>
      <w:r w:rsidR="003924AA">
        <w:rPr>
          <w:rFonts w:ascii="Times New Roman" w:hAnsi="Times New Roman" w:cs="Times New Roman"/>
          <w:color w:val="000000" w:themeColor="text1"/>
          <w:sz w:val="28"/>
          <w:szCs w:val="28"/>
        </w:rPr>
        <w:t>а</w:t>
      </w:r>
      <w:proofErr w:type="spellEnd"/>
      <w:r w:rsidR="003924AA" w:rsidRPr="003924AA">
        <w:rPr>
          <w:rFonts w:ascii="Times New Roman" w:hAnsi="Times New Roman" w:cs="Times New Roman"/>
          <w:color w:val="000000" w:themeColor="text1"/>
          <w:sz w:val="28"/>
          <w:szCs w:val="28"/>
        </w:rPr>
        <w:t xml:space="preserve"> Я., </w:t>
      </w:r>
      <w:proofErr w:type="spellStart"/>
      <w:r w:rsidR="003924AA" w:rsidRPr="003924AA">
        <w:rPr>
          <w:rFonts w:ascii="Times New Roman" w:hAnsi="Times New Roman" w:cs="Times New Roman"/>
          <w:color w:val="000000" w:themeColor="text1"/>
          <w:sz w:val="28"/>
          <w:szCs w:val="28"/>
        </w:rPr>
        <w:t>Гостюк</w:t>
      </w:r>
      <w:r w:rsidR="003924AA">
        <w:rPr>
          <w:rFonts w:ascii="Times New Roman" w:hAnsi="Times New Roman" w:cs="Times New Roman"/>
          <w:color w:val="000000" w:themeColor="text1"/>
          <w:sz w:val="28"/>
          <w:szCs w:val="28"/>
        </w:rPr>
        <w:t>а</w:t>
      </w:r>
      <w:proofErr w:type="spellEnd"/>
      <w:r w:rsidR="003924AA" w:rsidRPr="003924AA">
        <w:rPr>
          <w:rFonts w:ascii="Times New Roman" w:hAnsi="Times New Roman" w:cs="Times New Roman"/>
          <w:color w:val="000000" w:themeColor="text1"/>
          <w:sz w:val="28"/>
          <w:szCs w:val="28"/>
        </w:rPr>
        <w:t xml:space="preserve"> М., </w:t>
      </w:r>
      <w:proofErr w:type="spellStart"/>
      <w:r w:rsidR="003924AA" w:rsidRPr="003924AA">
        <w:rPr>
          <w:rFonts w:ascii="Times New Roman" w:hAnsi="Times New Roman" w:cs="Times New Roman"/>
          <w:color w:val="000000" w:themeColor="text1"/>
          <w:sz w:val="28"/>
          <w:szCs w:val="28"/>
        </w:rPr>
        <w:t>Іванунік</w:t>
      </w:r>
      <w:r w:rsidR="003924AA">
        <w:rPr>
          <w:rFonts w:ascii="Times New Roman" w:hAnsi="Times New Roman" w:cs="Times New Roman"/>
          <w:color w:val="000000" w:themeColor="text1"/>
          <w:sz w:val="28"/>
          <w:szCs w:val="28"/>
        </w:rPr>
        <w:t>а</w:t>
      </w:r>
      <w:proofErr w:type="spellEnd"/>
      <w:r w:rsidR="003924AA" w:rsidRPr="003924AA">
        <w:rPr>
          <w:rFonts w:ascii="Times New Roman" w:hAnsi="Times New Roman" w:cs="Times New Roman"/>
          <w:color w:val="000000" w:themeColor="text1"/>
          <w:sz w:val="28"/>
          <w:szCs w:val="28"/>
        </w:rPr>
        <w:t xml:space="preserve"> В.,  Корол</w:t>
      </w:r>
      <w:r w:rsidR="003924AA">
        <w:rPr>
          <w:rFonts w:ascii="Times New Roman" w:hAnsi="Times New Roman" w:cs="Times New Roman"/>
          <w:color w:val="000000" w:themeColor="text1"/>
          <w:sz w:val="28"/>
          <w:szCs w:val="28"/>
        </w:rPr>
        <w:t>я</w:t>
      </w:r>
      <w:r w:rsidR="003924AA" w:rsidRPr="003924AA">
        <w:rPr>
          <w:rFonts w:ascii="Times New Roman" w:hAnsi="Times New Roman" w:cs="Times New Roman"/>
          <w:color w:val="000000" w:themeColor="text1"/>
          <w:sz w:val="28"/>
          <w:szCs w:val="28"/>
        </w:rPr>
        <w:t xml:space="preserve"> О., </w:t>
      </w:r>
      <w:proofErr w:type="spellStart"/>
      <w:r w:rsidR="003924AA" w:rsidRPr="003924AA">
        <w:rPr>
          <w:rFonts w:ascii="Times New Roman" w:hAnsi="Times New Roman" w:cs="Times New Roman"/>
          <w:color w:val="000000" w:themeColor="text1"/>
          <w:sz w:val="28"/>
          <w:szCs w:val="28"/>
        </w:rPr>
        <w:t>Крачил</w:t>
      </w:r>
      <w:r w:rsidR="003924AA">
        <w:rPr>
          <w:rFonts w:ascii="Times New Roman" w:hAnsi="Times New Roman" w:cs="Times New Roman"/>
          <w:color w:val="000000" w:themeColor="text1"/>
          <w:sz w:val="28"/>
          <w:szCs w:val="28"/>
        </w:rPr>
        <w:t>а</w:t>
      </w:r>
      <w:proofErr w:type="spellEnd"/>
      <w:r w:rsidR="003924AA" w:rsidRPr="003924AA">
        <w:rPr>
          <w:rFonts w:ascii="Times New Roman" w:hAnsi="Times New Roman" w:cs="Times New Roman"/>
          <w:color w:val="000000" w:themeColor="text1"/>
          <w:sz w:val="28"/>
          <w:szCs w:val="28"/>
        </w:rPr>
        <w:t xml:space="preserve"> М., </w:t>
      </w:r>
      <w:proofErr w:type="spellStart"/>
      <w:r w:rsidR="003924AA" w:rsidRPr="003924AA">
        <w:rPr>
          <w:rFonts w:ascii="Times New Roman" w:hAnsi="Times New Roman" w:cs="Times New Roman"/>
          <w:color w:val="000000" w:themeColor="text1"/>
          <w:sz w:val="28"/>
          <w:szCs w:val="28"/>
        </w:rPr>
        <w:t>Явкін</w:t>
      </w:r>
      <w:r w:rsidR="003924AA">
        <w:rPr>
          <w:rFonts w:ascii="Times New Roman" w:hAnsi="Times New Roman" w:cs="Times New Roman"/>
          <w:color w:val="000000" w:themeColor="text1"/>
          <w:sz w:val="28"/>
          <w:szCs w:val="28"/>
        </w:rPr>
        <w:t>а</w:t>
      </w:r>
      <w:proofErr w:type="spellEnd"/>
      <w:r w:rsidR="003924AA" w:rsidRPr="003924AA">
        <w:rPr>
          <w:rFonts w:ascii="Times New Roman" w:hAnsi="Times New Roman" w:cs="Times New Roman"/>
          <w:color w:val="000000" w:themeColor="text1"/>
          <w:sz w:val="28"/>
          <w:szCs w:val="28"/>
        </w:rPr>
        <w:t xml:space="preserve"> В., Руденк</w:t>
      </w:r>
      <w:r w:rsidR="003924AA">
        <w:rPr>
          <w:rFonts w:ascii="Times New Roman" w:hAnsi="Times New Roman" w:cs="Times New Roman"/>
          <w:color w:val="000000" w:themeColor="text1"/>
          <w:sz w:val="28"/>
          <w:szCs w:val="28"/>
        </w:rPr>
        <w:t>а</w:t>
      </w:r>
      <w:r w:rsidR="003924AA" w:rsidRPr="003924AA">
        <w:rPr>
          <w:rFonts w:ascii="Times New Roman" w:hAnsi="Times New Roman" w:cs="Times New Roman"/>
          <w:color w:val="000000" w:themeColor="text1"/>
          <w:sz w:val="28"/>
          <w:szCs w:val="28"/>
        </w:rPr>
        <w:t xml:space="preserve"> В., </w:t>
      </w:r>
      <w:proofErr w:type="spellStart"/>
      <w:r w:rsidR="003924AA" w:rsidRPr="003924AA">
        <w:rPr>
          <w:rFonts w:ascii="Times New Roman" w:hAnsi="Times New Roman" w:cs="Times New Roman"/>
          <w:color w:val="000000" w:themeColor="text1"/>
          <w:sz w:val="28"/>
          <w:szCs w:val="28"/>
        </w:rPr>
        <w:t>Савранчук</w:t>
      </w:r>
      <w:proofErr w:type="spellEnd"/>
      <w:r w:rsidR="003924AA" w:rsidRPr="003924AA">
        <w:rPr>
          <w:rFonts w:ascii="Times New Roman" w:hAnsi="Times New Roman" w:cs="Times New Roman"/>
          <w:color w:val="000000" w:themeColor="text1"/>
          <w:sz w:val="28"/>
          <w:szCs w:val="28"/>
        </w:rPr>
        <w:t xml:space="preserve"> Л., </w:t>
      </w:r>
      <w:proofErr w:type="spellStart"/>
      <w:r w:rsidR="003924AA" w:rsidRPr="003924AA">
        <w:rPr>
          <w:rFonts w:ascii="Times New Roman" w:hAnsi="Times New Roman" w:cs="Times New Roman"/>
          <w:color w:val="000000" w:themeColor="text1"/>
          <w:sz w:val="28"/>
          <w:szCs w:val="28"/>
        </w:rPr>
        <w:t>Токмаков</w:t>
      </w:r>
      <w:r w:rsidR="003924AA">
        <w:rPr>
          <w:rFonts w:ascii="Times New Roman" w:hAnsi="Times New Roman" w:cs="Times New Roman"/>
          <w:color w:val="000000" w:themeColor="text1"/>
          <w:sz w:val="28"/>
          <w:szCs w:val="28"/>
        </w:rPr>
        <w:t>ої</w:t>
      </w:r>
      <w:proofErr w:type="spellEnd"/>
      <w:r w:rsidR="003924AA" w:rsidRPr="003924AA">
        <w:rPr>
          <w:rFonts w:ascii="Times New Roman" w:hAnsi="Times New Roman" w:cs="Times New Roman"/>
          <w:color w:val="000000" w:themeColor="text1"/>
          <w:sz w:val="28"/>
          <w:szCs w:val="28"/>
        </w:rPr>
        <w:t xml:space="preserve"> О., </w:t>
      </w:r>
      <w:proofErr w:type="spellStart"/>
      <w:r w:rsidR="003924AA" w:rsidRPr="003924AA">
        <w:rPr>
          <w:rFonts w:ascii="Times New Roman" w:hAnsi="Times New Roman" w:cs="Times New Roman"/>
          <w:color w:val="000000" w:themeColor="text1"/>
          <w:sz w:val="28"/>
          <w:szCs w:val="28"/>
        </w:rPr>
        <w:t>Цепенд</w:t>
      </w:r>
      <w:r w:rsidR="003924AA">
        <w:rPr>
          <w:rFonts w:ascii="Times New Roman" w:hAnsi="Times New Roman" w:cs="Times New Roman"/>
          <w:color w:val="000000" w:themeColor="text1"/>
          <w:sz w:val="28"/>
          <w:szCs w:val="28"/>
        </w:rPr>
        <w:t>и</w:t>
      </w:r>
      <w:proofErr w:type="spellEnd"/>
      <w:r w:rsidR="003924AA" w:rsidRPr="003924AA">
        <w:rPr>
          <w:rFonts w:ascii="Times New Roman" w:hAnsi="Times New Roman" w:cs="Times New Roman"/>
          <w:color w:val="000000" w:themeColor="text1"/>
          <w:sz w:val="28"/>
          <w:szCs w:val="28"/>
        </w:rPr>
        <w:t xml:space="preserve"> М.</w:t>
      </w:r>
      <w:r w:rsidR="003924AA">
        <w:rPr>
          <w:rFonts w:ascii="Times New Roman" w:hAnsi="Times New Roman" w:cs="Times New Roman"/>
          <w:color w:val="000000" w:themeColor="text1"/>
          <w:sz w:val="28"/>
          <w:szCs w:val="28"/>
        </w:rPr>
        <w:t xml:space="preserve"> В.</w:t>
      </w:r>
      <w:r w:rsidR="003924AA" w:rsidRPr="003924AA">
        <w:rPr>
          <w:rFonts w:ascii="Times New Roman" w:hAnsi="Times New Roman" w:cs="Times New Roman"/>
          <w:color w:val="000000" w:themeColor="text1"/>
          <w:sz w:val="28"/>
          <w:szCs w:val="28"/>
        </w:rPr>
        <w:t xml:space="preserve">, </w:t>
      </w:r>
      <w:proofErr w:type="spellStart"/>
      <w:r w:rsidR="003924AA" w:rsidRPr="003924AA">
        <w:rPr>
          <w:rFonts w:ascii="Times New Roman" w:hAnsi="Times New Roman" w:cs="Times New Roman"/>
          <w:color w:val="000000" w:themeColor="text1"/>
          <w:sz w:val="28"/>
          <w:szCs w:val="28"/>
        </w:rPr>
        <w:t>Цепенд</w:t>
      </w:r>
      <w:r w:rsidR="003924AA">
        <w:rPr>
          <w:rFonts w:ascii="Times New Roman" w:hAnsi="Times New Roman" w:cs="Times New Roman"/>
          <w:color w:val="000000" w:themeColor="text1"/>
          <w:sz w:val="28"/>
          <w:szCs w:val="28"/>
        </w:rPr>
        <w:t>и</w:t>
      </w:r>
      <w:proofErr w:type="spellEnd"/>
      <w:r w:rsidR="003924AA">
        <w:rPr>
          <w:rFonts w:ascii="Times New Roman" w:hAnsi="Times New Roman" w:cs="Times New Roman"/>
          <w:color w:val="000000" w:themeColor="text1"/>
          <w:sz w:val="28"/>
          <w:szCs w:val="28"/>
        </w:rPr>
        <w:t xml:space="preserve"> </w:t>
      </w:r>
      <w:r w:rsidR="003924AA" w:rsidRPr="003924AA">
        <w:rPr>
          <w:rFonts w:ascii="Times New Roman" w:hAnsi="Times New Roman" w:cs="Times New Roman"/>
          <w:color w:val="000000" w:themeColor="text1"/>
          <w:sz w:val="28"/>
          <w:szCs w:val="28"/>
        </w:rPr>
        <w:t xml:space="preserve">М. </w:t>
      </w:r>
      <w:r w:rsidR="003924AA">
        <w:rPr>
          <w:rFonts w:ascii="Times New Roman" w:hAnsi="Times New Roman" w:cs="Times New Roman"/>
          <w:color w:val="000000" w:themeColor="text1"/>
          <w:sz w:val="28"/>
          <w:szCs w:val="28"/>
        </w:rPr>
        <w:t xml:space="preserve">М. </w:t>
      </w:r>
      <w:r w:rsidR="003924AA" w:rsidRPr="003924AA">
        <w:rPr>
          <w:rFonts w:ascii="Times New Roman" w:hAnsi="Times New Roman" w:cs="Times New Roman"/>
          <w:color w:val="000000" w:themeColor="text1"/>
          <w:sz w:val="28"/>
          <w:szCs w:val="28"/>
        </w:rPr>
        <w:t>та інших</w:t>
      </w:r>
      <w:r w:rsidR="003924AA">
        <w:rPr>
          <w:rFonts w:ascii="Times New Roman" w:hAnsi="Times New Roman" w:cs="Times New Roman"/>
          <w:color w:val="000000" w:themeColor="text1"/>
          <w:sz w:val="28"/>
          <w:szCs w:val="28"/>
        </w:rPr>
        <w:t xml:space="preserve"> дослідників.</w:t>
      </w:r>
    </w:p>
    <w:p w:rsidR="0017106D" w:rsidRDefault="003924AA" w:rsidP="0017106D">
      <w:pPr>
        <w:pStyle w:val="12"/>
        <w:shd w:val="clear" w:color="auto" w:fill="FFFFFF"/>
        <w:spacing w:before="0" w:beforeAutospacing="0" w:after="0" w:afterAutospacing="0" w:line="360" w:lineRule="auto"/>
        <w:ind w:firstLine="709"/>
        <w:jc w:val="both"/>
        <w:rPr>
          <w:bCs/>
          <w:color w:val="000000" w:themeColor="text1"/>
          <w:sz w:val="28"/>
          <w:szCs w:val="28"/>
        </w:rPr>
      </w:pPr>
      <w:r>
        <w:rPr>
          <w:color w:val="000000" w:themeColor="text1"/>
          <w:sz w:val="28"/>
          <w:szCs w:val="28"/>
        </w:rPr>
        <w:t xml:space="preserve"> </w:t>
      </w:r>
      <w:r w:rsidR="0017106D" w:rsidRPr="00550D81">
        <w:rPr>
          <w:bCs/>
          <w:color w:val="000000" w:themeColor="text1"/>
          <w:sz w:val="28"/>
          <w:szCs w:val="28"/>
        </w:rPr>
        <w:t>Аналіз досліджень вітчизняних та зарубіжних науковців</w:t>
      </w:r>
      <w:r w:rsidR="0017106D">
        <w:rPr>
          <w:bCs/>
          <w:color w:val="000000" w:themeColor="text1"/>
          <w:sz w:val="28"/>
          <w:szCs w:val="28"/>
        </w:rPr>
        <w:t xml:space="preserve"> </w:t>
      </w:r>
      <w:r w:rsidR="0017106D" w:rsidRPr="00550D81">
        <w:rPr>
          <w:bCs/>
          <w:color w:val="000000" w:themeColor="text1"/>
          <w:sz w:val="28"/>
          <w:szCs w:val="28"/>
        </w:rPr>
        <w:t>засвідчує актуальність вивчення</w:t>
      </w:r>
      <w:r w:rsidR="0017106D">
        <w:rPr>
          <w:bCs/>
          <w:color w:val="000000" w:themeColor="text1"/>
          <w:sz w:val="28"/>
          <w:szCs w:val="28"/>
        </w:rPr>
        <w:t xml:space="preserve"> особливостей розвитку туризму й рекреації в </w:t>
      </w:r>
      <w:r w:rsidR="0017106D" w:rsidRPr="00550D81">
        <w:rPr>
          <w:bCs/>
          <w:color w:val="000000" w:themeColor="text1"/>
          <w:sz w:val="28"/>
          <w:szCs w:val="28"/>
        </w:rPr>
        <w:t>Чернівецьк</w:t>
      </w:r>
      <w:r w:rsidR="0017106D">
        <w:rPr>
          <w:bCs/>
          <w:color w:val="000000" w:themeColor="text1"/>
          <w:sz w:val="28"/>
          <w:szCs w:val="28"/>
        </w:rPr>
        <w:t>ій</w:t>
      </w:r>
      <w:r w:rsidR="0017106D" w:rsidRPr="00550D81">
        <w:rPr>
          <w:bCs/>
          <w:color w:val="000000" w:themeColor="text1"/>
          <w:sz w:val="28"/>
          <w:szCs w:val="28"/>
        </w:rPr>
        <w:t xml:space="preserve"> області на рівні виявлення</w:t>
      </w:r>
      <w:r w:rsidR="0017106D">
        <w:rPr>
          <w:bCs/>
          <w:color w:val="000000" w:themeColor="text1"/>
          <w:sz w:val="28"/>
          <w:szCs w:val="28"/>
        </w:rPr>
        <w:t xml:space="preserve"> передумов для такої діяльності: природніх, соціально-економічних, культурно-історичних, а також </w:t>
      </w:r>
      <w:r w:rsidR="0017106D" w:rsidRPr="00550D81">
        <w:rPr>
          <w:bCs/>
          <w:color w:val="000000" w:themeColor="text1"/>
          <w:sz w:val="28"/>
          <w:szCs w:val="28"/>
        </w:rPr>
        <w:t xml:space="preserve">початкових етапів їх формування, </w:t>
      </w:r>
      <w:r w:rsidR="0017106D">
        <w:rPr>
          <w:bCs/>
          <w:color w:val="000000" w:themeColor="text1"/>
          <w:sz w:val="28"/>
          <w:szCs w:val="28"/>
        </w:rPr>
        <w:t>врахування</w:t>
      </w:r>
      <w:r w:rsidR="0017106D" w:rsidRPr="00550D81">
        <w:rPr>
          <w:bCs/>
          <w:color w:val="000000" w:themeColor="text1"/>
          <w:sz w:val="28"/>
          <w:szCs w:val="28"/>
        </w:rPr>
        <w:t xml:space="preserve"> сучасної історико-культурної</w:t>
      </w:r>
      <w:r w:rsidR="0017106D">
        <w:rPr>
          <w:bCs/>
          <w:color w:val="000000" w:themeColor="text1"/>
          <w:sz w:val="28"/>
          <w:szCs w:val="28"/>
        </w:rPr>
        <w:t xml:space="preserve"> </w:t>
      </w:r>
      <w:r w:rsidR="0017106D" w:rsidRPr="00550D81">
        <w:rPr>
          <w:bCs/>
          <w:color w:val="000000" w:themeColor="text1"/>
          <w:sz w:val="28"/>
          <w:szCs w:val="28"/>
        </w:rPr>
        <w:t xml:space="preserve">спадщини, </w:t>
      </w:r>
      <w:r w:rsidR="0017106D">
        <w:rPr>
          <w:bCs/>
          <w:color w:val="000000" w:themeColor="text1"/>
          <w:sz w:val="28"/>
          <w:szCs w:val="28"/>
        </w:rPr>
        <w:t xml:space="preserve">з’ясування думки споживачів туристичних послуг та </w:t>
      </w:r>
      <w:r w:rsidR="0017106D" w:rsidRPr="00550D81">
        <w:rPr>
          <w:bCs/>
          <w:color w:val="000000" w:themeColor="text1"/>
          <w:sz w:val="28"/>
          <w:szCs w:val="28"/>
        </w:rPr>
        <w:t>здійснення оцінки їх подальшого функціонування й</w:t>
      </w:r>
      <w:r w:rsidR="0017106D">
        <w:rPr>
          <w:bCs/>
          <w:color w:val="000000" w:themeColor="text1"/>
          <w:sz w:val="28"/>
          <w:szCs w:val="28"/>
        </w:rPr>
        <w:t xml:space="preserve"> </w:t>
      </w:r>
      <w:r w:rsidR="0017106D" w:rsidRPr="00550D81">
        <w:rPr>
          <w:bCs/>
          <w:color w:val="000000" w:themeColor="text1"/>
          <w:sz w:val="28"/>
          <w:szCs w:val="28"/>
        </w:rPr>
        <w:t>використання.</w:t>
      </w:r>
    </w:p>
    <w:p w:rsidR="00837315" w:rsidRPr="0017106D" w:rsidRDefault="0017106D" w:rsidP="0017106D">
      <w:pPr>
        <w:spacing w:after="0" w:line="360" w:lineRule="auto"/>
        <w:ind w:firstLine="709"/>
        <w:jc w:val="both"/>
        <w:rPr>
          <w:rFonts w:ascii="Times New Roman" w:hAnsi="Times New Roman" w:cs="Times New Roman"/>
          <w:color w:val="000000" w:themeColor="text1"/>
          <w:sz w:val="28"/>
          <w:szCs w:val="28"/>
        </w:rPr>
      </w:pPr>
      <w:r w:rsidRPr="0017106D">
        <w:rPr>
          <w:rFonts w:ascii="Times New Roman" w:hAnsi="Times New Roman" w:cs="Times New Roman"/>
          <w:bCs/>
          <w:color w:val="000000" w:themeColor="text1"/>
          <w:sz w:val="28"/>
          <w:szCs w:val="28"/>
        </w:rPr>
        <w:t>Традиційно територія Чернівецької області використовується для розвитку спортивно-оздоровчого, культурно-пізнавального, транскордонного туризму та короткотривалої й довготривалої рекреації</w:t>
      </w:r>
      <w:r>
        <w:rPr>
          <w:rFonts w:ascii="Times New Roman" w:hAnsi="Times New Roman" w:cs="Times New Roman"/>
          <w:bCs/>
          <w:color w:val="000000" w:themeColor="text1"/>
          <w:sz w:val="28"/>
          <w:szCs w:val="28"/>
        </w:rPr>
        <w:t>.</w:t>
      </w:r>
    </w:p>
    <w:p w:rsidR="00837315" w:rsidRDefault="00E46945" w:rsidP="00E46945">
      <w:pPr>
        <w:spacing w:after="0" w:line="360" w:lineRule="auto"/>
        <w:ind w:left="-17" w:right="62" w:firstLine="851"/>
        <w:jc w:val="both"/>
        <w:rPr>
          <w:rFonts w:ascii="Times New Roman" w:hAnsi="Times New Roman" w:cs="Times New Roman"/>
          <w:color w:val="000000"/>
          <w:sz w:val="28"/>
          <w:szCs w:val="28"/>
        </w:rPr>
      </w:pPr>
      <w:r w:rsidRPr="007151C1">
        <w:rPr>
          <w:rFonts w:ascii="Times New Roman" w:hAnsi="Times New Roman" w:cs="Times New Roman"/>
          <w:color w:val="000000"/>
          <w:sz w:val="28"/>
          <w:szCs w:val="28"/>
        </w:rPr>
        <w:t xml:space="preserve">Головними методами дослідження </w:t>
      </w:r>
      <w:r>
        <w:rPr>
          <w:rFonts w:ascii="Times New Roman" w:hAnsi="Times New Roman" w:cs="Times New Roman"/>
          <w:color w:val="000000"/>
          <w:sz w:val="28"/>
          <w:szCs w:val="28"/>
        </w:rPr>
        <w:t>були</w:t>
      </w:r>
      <w:r w:rsidRPr="007151C1">
        <w:rPr>
          <w:rFonts w:ascii="Times New Roman" w:hAnsi="Times New Roman" w:cs="Times New Roman"/>
          <w:color w:val="000000"/>
          <w:sz w:val="28"/>
          <w:szCs w:val="28"/>
        </w:rPr>
        <w:t>: літературний аналіз</w:t>
      </w:r>
      <w:r>
        <w:rPr>
          <w:rFonts w:ascii="Times New Roman" w:hAnsi="Times New Roman" w:cs="Times New Roman"/>
          <w:color w:val="000000"/>
          <w:sz w:val="28"/>
          <w:szCs w:val="28"/>
        </w:rPr>
        <w:t xml:space="preserve">у й </w:t>
      </w:r>
      <w:r w:rsidRPr="007151C1">
        <w:rPr>
          <w:rFonts w:ascii="Times New Roman" w:hAnsi="Times New Roman" w:cs="Times New Roman"/>
          <w:color w:val="000000"/>
          <w:sz w:val="28"/>
          <w:szCs w:val="28"/>
        </w:rPr>
        <w:t>синтез</w:t>
      </w:r>
      <w:r>
        <w:rPr>
          <w:rFonts w:ascii="Times New Roman" w:hAnsi="Times New Roman" w:cs="Times New Roman"/>
          <w:color w:val="000000"/>
          <w:sz w:val="28"/>
          <w:szCs w:val="28"/>
        </w:rPr>
        <w:t>у</w:t>
      </w:r>
      <w:r w:rsidR="00806E2A">
        <w:rPr>
          <w:rFonts w:ascii="Times New Roman" w:hAnsi="Times New Roman" w:cs="Times New Roman"/>
          <w:color w:val="000000"/>
          <w:sz w:val="28"/>
          <w:szCs w:val="28"/>
        </w:rPr>
        <w:t>,</w:t>
      </w:r>
      <w:r w:rsidRPr="007151C1">
        <w:rPr>
          <w:rFonts w:ascii="Times New Roman" w:hAnsi="Times New Roman" w:cs="Times New Roman"/>
          <w:color w:val="000000"/>
          <w:sz w:val="28"/>
          <w:szCs w:val="28"/>
        </w:rPr>
        <w:t xml:space="preserve"> хронологічний</w:t>
      </w:r>
      <w:r w:rsidR="00806E2A">
        <w:rPr>
          <w:rFonts w:ascii="Times New Roman" w:hAnsi="Times New Roman" w:cs="Times New Roman"/>
          <w:color w:val="000000"/>
          <w:sz w:val="28"/>
          <w:szCs w:val="28"/>
        </w:rPr>
        <w:t xml:space="preserve">, </w:t>
      </w:r>
      <w:r w:rsidRPr="007151C1">
        <w:rPr>
          <w:rFonts w:ascii="Times New Roman" w:hAnsi="Times New Roman" w:cs="Times New Roman"/>
          <w:color w:val="000000"/>
          <w:sz w:val="28"/>
          <w:szCs w:val="28"/>
        </w:rPr>
        <w:t>статистичний</w:t>
      </w:r>
      <w:r w:rsidR="00806E2A">
        <w:rPr>
          <w:rFonts w:ascii="Times New Roman" w:hAnsi="Times New Roman" w:cs="Times New Roman"/>
          <w:color w:val="000000"/>
          <w:sz w:val="28"/>
          <w:szCs w:val="28"/>
        </w:rPr>
        <w:t xml:space="preserve">, </w:t>
      </w:r>
      <w:r w:rsidRPr="007151C1">
        <w:rPr>
          <w:rFonts w:ascii="Times New Roman" w:hAnsi="Times New Roman" w:cs="Times New Roman"/>
          <w:color w:val="000000"/>
          <w:sz w:val="28"/>
          <w:szCs w:val="28"/>
        </w:rPr>
        <w:t>картографічний.</w:t>
      </w:r>
    </w:p>
    <w:p w:rsidR="00E46945" w:rsidRDefault="00E46945" w:rsidP="00E46945">
      <w:pPr>
        <w:spacing w:after="0" w:line="360" w:lineRule="auto"/>
        <w:ind w:left="-17" w:right="62" w:firstLine="851"/>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Методика дослідження базувалася на використанні праць В.О. </w:t>
      </w:r>
      <w:proofErr w:type="spellStart"/>
      <w:r>
        <w:rPr>
          <w:rFonts w:ascii="Times New Roman" w:hAnsi="Times New Roman" w:cs="Times New Roman"/>
          <w:color w:val="000000" w:themeColor="text1"/>
          <w:sz w:val="28"/>
          <w:szCs w:val="28"/>
        </w:rPr>
        <w:t>Івануніка</w:t>
      </w:r>
      <w:proofErr w:type="spellEnd"/>
      <w:r>
        <w:rPr>
          <w:rFonts w:ascii="Times New Roman" w:hAnsi="Times New Roman" w:cs="Times New Roman"/>
          <w:color w:val="000000" w:themeColor="text1"/>
          <w:sz w:val="28"/>
          <w:szCs w:val="28"/>
        </w:rPr>
        <w:t>:  РТР в Чернівецькій області були оцінені за трьома основними категоріями: природними, історико-культурними та соціально-економічними. Цей підхід дає можливість оцінити рівень привабливості кожного виду ресурсу на території, визначити сильні та слабкі сторони, а також виділити унікальні аспекти, які можуть бути використані для розвитку туризму.</w:t>
      </w:r>
    </w:p>
    <w:p w:rsidR="00837315" w:rsidRDefault="00837315">
      <w:pPr>
        <w:spacing w:after="0" w:line="360" w:lineRule="auto"/>
        <w:ind w:left="-17" w:right="62" w:firstLine="851"/>
        <w:rPr>
          <w:rFonts w:ascii="Times New Roman" w:hAnsi="Times New Roman" w:cs="Times New Roman"/>
          <w:color w:val="000000" w:themeColor="text1"/>
          <w:sz w:val="28"/>
          <w:szCs w:val="28"/>
        </w:rPr>
      </w:pPr>
    </w:p>
    <w:p w:rsidR="00837315" w:rsidRDefault="00837315">
      <w:pPr>
        <w:spacing w:after="0" w:line="360" w:lineRule="auto"/>
        <w:ind w:left="-17" w:right="62" w:firstLine="851"/>
        <w:rPr>
          <w:rFonts w:ascii="Times New Roman" w:hAnsi="Times New Roman" w:cs="Times New Roman"/>
          <w:color w:val="000000" w:themeColor="text1"/>
          <w:sz w:val="28"/>
          <w:szCs w:val="28"/>
        </w:rPr>
      </w:pPr>
    </w:p>
    <w:p w:rsidR="00837315" w:rsidRDefault="002D054A">
      <w:pPr>
        <w:pStyle w:val="31"/>
        <w:spacing w:line="360" w:lineRule="auto"/>
        <w:jc w:val="center"/>
        <w:rPr>
          <w:rFonts w:ascii="Times New Roman" w:hAnsi="Times New Roman"/>
          <w:b/>
          <w:color w:val="000000" w:themeColor="text1"/>
          <w:sz w:val="28"/>
          <w:szCs w:val="28"/>
        </w:rPr>
      </w:pPr>
      <w:r>
        <w:rPr>
          <w:rFonts w:ascii="Times New Roman" w:hAnsi="Times New Roman"/>
          <w:b/>
          <w:color w:val="000000" w:themeColor="text1"/>
          <w:sz w:val="28"/>
          <w:szCs w:val="28"/>
        </w:rPr>
        <w:t>РОЗДІЛ 2. РЕСУРСИ РОЗВИТКУ ТУРИЗМУ В ЧЕРНІВЕЦЬКІЙ ОБЛАСТІ</w:t>
      </w:r>
    </w:p>
    <w:p w:rsidR="00837315" w:rsidRDefault="002D054A">
      <w:pPr>
        <w:pStyle w:val="31"/>
        <w:spacing w:line="360" w:lineRule="auto"/>
        <w:jc w:val="center"/>
        <w:rPr>
          <w:rFonts w:ascii="Times New Roman" w:eastAsia="Calibri" w:hAnsi="Times New Roman"/>
          <w:b/>
          <w:color w:val="000000" w:themeColor="text1"/>
          <w:sz w:val="28"/>
          <w:szCs w:val="28"/>
        </w:rPr>
      </w:pPr>
      <w:r>
        <w:rPr>
          <w:rFonts w:ascii="Times New Roman" w:eastAsia="Calibri" w:hAnsi="Times New Roman"/>
          <w:b/>
          <w:color w:val="000000" w:themeColor="text1"/>
          <w:sz w:val="28"/>
          <w:szCs w:val="28"/>
        </w:rPr>
        <w:t>2.1. Природні рекреаційно-туристичні ресурси</w:t>
      </w:r>
    </w:p>
    <w:p w:rsidR="00837315" w:rsidRDefault="002D054A">
      <w:pPr>
        <w:spacing w:after="0" w:line="360" w:lineRule="auto"/>
        <w:ind w:firstLine="851"/>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Туризм є важливим напрямом економічної діяльності, що займає особливе місце в економіці Чернівецької області. Завдяки вигідному геополітичному положенню, регіон має великий рекреаційно-туристичний потенціал, зокрема сприятливий клімат, багатство історико-культурної спадщини та розвинену інфраструктуру.</w:t>
      </w:r>
    </w:p>
    <w:p w:rsidR="00837315" w:rsidRDefault="002D054A">
      <w:pPr>
        <w:pStyle w:val="31"/>
        <w:spacing w:before="0" w:beforeAutospacing="0" w:after="0" w:afterAutospacing="0" w:line="360" w:lineRule="auto"/>
        <w:ind w:firstLine="851"/>
        <w:jc w:val="both"/>
        <w:rPr>
          <w:rFonts w:ascii="Times New Roman" w:hAnsi="Times New Roman"/>
          <w:color w:val="000000" w:themeColor="text1"/>
          <w:sz w:val="28"/>
          <w:szCs w:val="28"/>
        </w:rPr>
      </w:pPr>
      <w:r>
        <w:rPr>
          <w:rFonts w:ascii="Times New Roman" w:hAnsi="Times New Roman"/>
          <w:color w:val="000000" w:themeColor="text1"/>
          <w:sz w:val="28"/>
          <w:szCs w:val="28"/>
        </w:rPr>
        <w:t>Природний потенціал Чернівецької області включає водні, кліматичні, лісові, мінеральні, ландшафтні, фауністичні та спелеологічні ресурси. Рельєф регіону є контрастним і складним, з різноманітними типами рельєфу, що розташовані на невеликій площі. Чернівецька область охоплює три основні райони:</w:t>
      </w:r>
      <w:r w:rsidR="00BB7CD4">
        <w:rPr>
          <w:rFonts w:ascii="Times New Roman" w:hAnsi="Times New Roman"/>
          <w:color w:val="000000" w:themeColor="text1"/>
          <w:sz w:val="28"/>
          <w:szCs w:val="28"/>
        </w:rPr>
        <w:t xml:space="preserve"> Покутськ</w:t>
      </w:r>
      <w:r w:rsidR="00103105">
        <w:rPr>
          <w:rFonts w:ascii="Times New Roman" w:hAnsi="Times New Roman"/>
          <w:color w:val="000000" w:themeColor="text1"/>
          <w:sz w:val="28"/>
          <w:szCs w:val="28"/>
        </w:rPr>
        <w:t>о-</w:t>
      </w:r>
      <w:r w:rsidR="00BB7CD4">
        <w:rPr>
          <w:rFonts w:ascii="Times New Roman" w:hAnsi="Times New Roman"/>
          <w:color w:val="000000" w:themeColor="text1"/>
          <w:sz w:val="28"/>
          <w:szCs w:val="28"/>
        </w:rPr>
        <w:t>Буковинські Карпати</w:t>
      </w:r>
      <w:r>
        <w:rPr>
          <w:rFonts w:ascii="Times New Roman" w:hAnsi="Times New Roman"/>
          <w:color w:val="000000" w:themeColor="text1"/>
          <w:sz w:val="28"/>
          <w:szCs w:val="28"/>
        </w:rPr>
        <w:t xml:space="preserve">, </w:t>
      </w:r>
      <w:r w:rsidR="00E13127">
        <w:rPr>
          <w:rFonts w:ascii="Times New Roman" w:hAnsi="Times New Roman"/>
          <w:color w:val="000000" w:themeColor="text1"/>
          <w:sz w:val="28"/>
          <w:szCs w:val="28"/>
        </w:rPr>
        <w:t>рівнина між Дністром та Прутом</w:t>
      </w:r>
      <w:r>
        <w:rPr>
          <w:rFonts w:ascii="Times New Roman" w:hAnsi="Times New Roman"/>
          <w:color w:val="000000" w:themeColor="text1"/>
          <w:sz w:val="28"/>
          <w:szCs w:val="28"/>
        </w:rPr>
        <w:t xml:space="preserve"> та </w:t>
      </w:r>
      <w:r w:rsidR="00E13127">
        <w:rPr>
          <w:rFonts w:ascii="Times New Roman" w:hAnsi="Times New Roman"/>
          <w:color w:val="000000" w:themeColor="text1"/>
          <w:sz w:val="28"/>
          <w:szCs w:val="28"/>
        </w:rPr>
        <w:t>передгір’я</w:t>
      </w:r>
      <w:r w:rsidR="00103105">
        <w:rPr>
          <w:rFonts w:ascii="Times New Roman" w:hAnsi="Times New Roman"/>
          <w:color w:val="000000" w:themeColor="text1"/>
          <w:sz w:val="28"/>
          <w:szCs w:val="28"/>
        </w:rPr>
        <w:t xml:space="preserve"> </w:t>
      </w:r>
      <w:r w:rsidR="00E13127">
        <w:rPr>
          <w:rFonts w:ascii="Times New Roman" w:hAnsi="Times New Roman"/>
          <w:color w:val="000000" w:themeColor="text1"/>
          <w:sz w:val="28"/>
          <w:szCs w:val="28"/>
        </w:rPr>
        <w:t>Карпат</w:t>
      </w:r>
      <w:r>
        <w:rPr>
          <w:rFonts w:ascii="Times New Roman" w:hAnsi="Times New Roman"/>
          <w:color w:val="000000" w:themeColor="text1"/>
          <w:sz w:val="28"/>
          <w:szCs w:val="28"/>
        </w:rPr>
        <w:t xml:space="preserve">. </w:t>
      </w:r>
      <w:r w:rsidR="00E13127">
        <w:rPr>
          <w:rFonts w:ascii="Times New Roman" w:hAnsi="Times New Roman"/>
          <w:color w:val="000000" w:themeColor="text1"/>
          <w:sz w:val="28"/>
          <w:szCs w:val="28"/>
        </w:rPr>
        <w:t>Це результат</w:t>
      </w:r>
      <w:r>
        <w:rPr>
          <w:rFonts w:ascii="Times New Roman" w:hAnsi="Times New Roman"/>
          <w:color w:val="000000" w:themeColor="text1"/>
          <w:sz w:val="28"/>
          <w:szCs w:val="28"/>
        </w:rPr>
        <w:t xml:space="preserve"> географічн</w:t>
      </w:r>
      <w:r w:rsidR="00E13127">
        <w:rPr>
          <w:rFonts w:ascii="Times New Roman" w:hAnsi="Times New Roman"/>
          <w:color w:val="000000" w:themeColor="text1"/>
          <w:sz w:val="28"/>
          <w:szCs w:val="28"/>
        </w:rPr>
        <w:t>ого</w:t>
      </w:r>
      <w:r>
        <w:rPr>
          <w:rFonts w:ascii="Times New Roman" w:hAnsi="Times New Roman"/>
          <w:color w:val="000000" w:themeColor="text1"/>
          <w:sz w:val="28"/>
          <w:szCs w:val="28"/>
        </w:rPr>
        <w:t xml:space="preserve"> положення </w:t>
      </w:r>
      <w:r w:rsidR="00F5208B">
        <w:rPr>
          <w:rFonts w:ascii="Times New Roman" w:hAnsi="Times New Roman"/>
          <w:color w:val="000000" w:themeColor="text1"/>
          <w:sz w:val="28"/>
          <w:szCs w:val="28"/>
        </w:rPr>
        <w:t>краю</w:t>
      </w:r>
      <w:r>
        <w:rPr>
          <w:rFonts w:ascii="Times New Roman" w:hAnsi="Times New Roman"/>
          <w:color w:val="000000" w:themeColor="text1"/>
          <w:sz w:val="28"/>
          <w:szCs w:val="28"/>
        </w:rPr>
        <w:t xml:space="preserve">, який знаходиться на межі двох великих тектонічних структур Східноєвропейської платформи. Південно-західна частина цієї платформи – Волинсько-Подільська плита – занурюється в передгірний прогин, переходячи в Карпатську складчасту геосинкліналь. Внаслідок цього, </w:t>
      </w:r>
      <w:r w:rsidR="007872D6">
        <w:rPr>
          <w:rFonts w:ascii="Times New Roman" w:hAnsi="Times New Roman"/>
          <w:color w:val="000000" w:themeColor="text1"/>
          <w:sz w:val="28"/>
          <w:szCs w:val="28"/>
        </w:rPr>
        <w:t>межиріччя Дністра і Прута</w:t>
      </w:r>
      <w:r>
        <w:rPr>
          <w:rFonts w:ascii="Times New Roman" w:hAnsi="Times New Roman"/>
          <w:color w:val="000000" w:themeColor="text1"/>
          <w:sz w:val="28"/>
          <w:szCs w:val="28"/>
        </w:rPr>
        <w:t>,</w:t>
      </w:r>
      <w:r w:rsidR="007872D6">
        <w:rPr>
          <w:rFonts w:ascii="Times New Roman" w:hAnsi="Times New Roman"/>
          <w:color w:val="000000" w:themeColor="text1"/>
          <w:sz w:val="28"/>
          <w:szCs w:val="28"/>
        </w:rPr>
        <w:t xml:space="preserve"> </w:t>
      </w:r>
      <w:r>
        <w:rPr>
          <w:rFonts w:ascii="Times New Roman" w:hAnsi="Times New Roman"/>
          <w:color w:val="000000" w:themeColor="text1"/>
          <w:sz w:val="28"/>
          <w:szCs w:val="28"/>
        </w:rPr>
        <w:t xml:space="preserve">разом з лівобережною частиною Чернівців, </w:t>
      </w:r>
      <w:r w:rsidR="00F5208B">
        <w:rPr>
          <w:rFonts w:ascii="Times New Roman" w:hAnsi="Times New Roman"/>
          <w:color w:val="000000" w:themeColor="text1"/>
          <w:sz w:val="28"/>
          <w:szCs w:val="28"/>
        </w:rPr>
        <w:t>входить</w:t>
      </w:r>
      <w:r>
        <w:rPr>
          <w:rFonts w:ascii="Times New Roman" w:hAnsi="Times New Roman"/>
          <w:color w:val="000000" w:themeColor="text1"/>
          <w:sz w:val="28"/>
          <w:szCs w:val="28"/>
        </w:rPr>
        <w:t xml:space="preserve"> до Східноєвропейської рівнинної,  інша прав</w:t>
      </w:r>
      <w:r w:rsidR="00F4017E">
        <w:rPr>
          <w:rFonts w:ascii="Times New Roman" w:hAnsi="Times New Roman"/>
          <w:color w:val="000000" w:themeColor="text1"/>
          <w:sz w:val="28"/>
          <w:szCs w:val="28"/>
        </w:rPr>
        <w:t xml:space="preserve">а частина </w:t>
      </w:r>
      <w:r>
        <w:rPr>
          <w:rFonts w:ascii="Times New Roman" w:hAnsi="Times New Roman"/>
          <w:color w:val="000000" w:themeColor="text1"/>
          <w:sz w:val="28"/>
          <w:szCs w:val="28"/>
        </w:rPr>
        <w:t xml:space="preserve"> берега річки Прут та </w:t>
      </w:r>
      <w:r w:rsidR="00F5208B">
        <w:rPr>
          <w:rFonts w:ascii="Times New Roman" w:hAnsi="Times New Roman"/>
          <w:color w:val="000000" w:themeColor="text1"/>
          <w:sz w:val="28"/>
          <w:szCs w:val="28"/>
        </w:rPr>
        <w:t>переважна</w:t>
      </w:r>
      <w:r>
        <w:rPr>
          <w:rFonts w:ascii="Times New Roman" w:hAnsi="Times New Roman"/>
          <w:color w:val="000000" w:themeColor="text1"/>
          <w:sz w:val="28"/>
          <w:szCs w:val="28"/>
        </w:rPr>
        <w:t xml:space="preserve"> частина міста Чернівці, відноситься </w:t>
      </w:r>
      <w:r w:rsidR="00103105">
        <w:rPr>
          <w:rFonts w:ascii="Times New Roman" w:hAnsi="Times New Roman"/>
          <w:color w:val="000000" w:themeColor="text1"/>
          <w:sz w:val="28"/>
          <w:szCs w:val="28"/>
        </w:rPr>
        <w:t xml:space="preserve">до </w:t>
      </w:r>
      <w:r w:rsidR="003108B6">
        <w:rPr>
          <w:rFonts w:ascii="Times New Roman" w:hAnsi="Times New Roman"/>
          <w:color w:val="000000" w:themeColor="text1"/>
          <w:sz w:val="28"/>
          <w:szCs w:val="28"/>
        </w:rPr>
        <w:t>гірської частини рельєфу</w:t>
      </w:r>
      <w:r>
        <w:rPr>
          <w:rFonts w:ascii="Times New Roman" w:hAnsi="Times New Roman"/>
          <w:color w:val="000000" w:themeColor="text1"/>
          <w:sz w:val="28"/>
          <w:szCs w:val="28"/>
        </w:rPr>
        <w:t xml:space="preserve"> (рис</w:t>
      </w:r>
      <w:r w:rsidR="00BB7CD4">
        <w:rPr>
          <w:rFonts w:ascii="Times New Roman" w:hAnsi="Times New Roman"/>
          <w:color w:val="000000" w:themeColor="text1"/>
          <w:sz w:val="28"/>
          <w:szCs w:val="28"/>
        </w:rPr>
        <w:t>.</w:t>
      </w:r>
      <w:r>
        <w:rPr>
          <w:rFonts w:ascii="Times New Roman" w:hAnsi="Times New Roman"/>
          <w:color w:val="000000" w:themeColor="text1"/>
          <w:sz w:val="28"/>
          <w:szCs w:val="28"/>
        </w:rPr>
        <w:t xml:space="preserve"> 2.1.)</w:t>
      </w:r>
      <w:r w:rsidR="00103105">
        <w:rPr>
          <w:rFonts w:ascii="Times New Roman" w:hAnsi="Times New Roman"/>
          <w:color w:val="000000" w:themeColor="text1"/>
          <w:sz w:val="28"/>
          <w:szCs w:val="28"/>
        </w:rPr>
        <w:t xml:space="preserve"> </w:t>
      </w:r>
      <w:r>
        <w:rPr>
          <w:rFonts w:ascii="Times New Roman" w:hAnsi="Times New Roman"/>
          <w:color w:val="000000" w:themeColor="text1"/>
          <w:sz w:val="28"/>
          <w:szCs w:val="28"/>
        </w:rPr>
        <w:t>[2, с. 88].</w:t>
      </w:r>
    </w:p>
    <w:p w:rsidR="00837315" w:rsidRDefault="007872D6" w:rsidP="003C6FD6">
      <w:pPr>
        <w:pStyle w:val="31"/>
        <w:spacing w:before="0" w:beforeAutospacing="0" w:after="0" w:afterAutospacing="0" w:line="360" w:lineRule="auto"/>
        <w:ind w:firstLine="851"/>
        <w:jc w:val="both"/>
        <w:rPr>
          <w:rFonts w:ascii="Times New Roman" w:hAnsi="Times New Roman"/>
          <w:color w:val="000000" w:themeColor="text1"/>
          <w:sz w:val="28"/>
          <w:szCs w:val="28"/>
        </w:rPr>
      </w:pPr>
      <w:r>
        <w:rPr>
          <w:rFonts w:ascii="Times New Roman" w:hAnsi="Times New Roman"/>
          <w:color w:val="000000" w:themeColor="text1"/>
          <w:sz w:val="28"/>
          <w:szCs w:val="28"/>
        </w:rPr>
        <w:lastRenderedPageBreak/>
        <w:t xml:space="preserve">Межиріччя Дністра і Прута </w:t>
      </w:r>
      <w:r w:rsidR="002D054A">
        <w:rPr>
          <w:rFonts w:ascii="Times New Roman" w:hAnsi="Times New Roman"/>
          <w:color w:val="000000" w:themeColor="text1"/>
          <w:sz w:val="28"/>
          <w:szCs w:val="28"/>
        </w:rPr>
        <w:t xml:space="preserve">розташоване </w:t>
      </w:r>
      <w:r w:rsidR="00F5208B">
        <w:rPr>
          <w:rFonts w:ascii="Times New Roman" w:hAnsi="Times New Roman"/>
          <w:color w:val="000000" w:themeColor="text1"/>
          <w:sz w:val="28"/>
          <w:szCs w:val="28"/>
        </w:rPr>
        <w:t>на</w:t>
      </w:r>
      <w:r w:rsidR="002D054A">
        <w:rPr>
          <w:rFonts w:ascii="Times New Roman" w:hAnsi="Times New Roman"/>
          <w:color w:val="000000" w:themeColor="text1"/>
          <w:sz w:val="28"/>
          <w:szCs w:val="28"/>
        </w:rPr>
        <w:t xml:space="preserve"> півн</w:t>
      </w:r>
      <w:r w:rsidR="00F5208B">
        <w:rPr>
          <w:rFonts w:ascii="Times New Roman" w:hAnsi="Times New Roman"/>
          <w:color w:val="000000" w:themeColor="text1"/>
          <w:sz w:val="28"/>
          <w:szCs w:val="28"/>
        </w:rPr>
        <w:t>очі</w:t>
      </w:r>
      <w:r w:rsidR="002D054A">
        <w:rPr>
          <w:rFonts w:ascii="Times New Roman" w:hAnsi="Times New Roman"/>
          <w:color w:val="000000" w:themeColor="text1"/>
          <w:sz w:val="28"/>
          <w:szCs w:val="28"/>
        </w:rPr>
        <w:t xml:space="preserve"> Чернівецької області, на території Подільської плити, займаючи близько 50 % площі регіону. Середня висота в цій частині області складає приблизно 230 м. На загальному рівнинному фоні виділяється Хотинська височина, яка вкривається лісами і має найвищу точку </w:t>
      </w:r>
      <w:r w:rsidR="00BB7CD4">
        <w:rPr>
          <w:rFonts w:ascii="Times New Roman" w:hAnsi="Times New Roman"/>
          <w:color w:val="000000" w:themeColor="text1"/>
          <w:sz w:val="28"/>
          <w:szCs w:val="28"/>
        </w:rPr>
        <w:t>на рівнинній частині України</w:t>
      </w:r>
      <w:r w:rsidR="002D054A">
        <w:rPr>
          <w:rFonts w:ascii="Times New Roman" w:hAnsi="Times New Roman"/>
          <w:color w:val="000000" w:themeColor="text1"/>
          <w:sz w:val="28"/>
          <w:szCs w:val="28"/>
        </w:rPr>
        <w:t xml:space="preserve"> – </w:t>
      </w:r>
      <w:r w:rsidR="00BB7CD4">
        <w:rPr>
          <w:rFonts w:ascii="Times New Roman" w:hAnsi="Times New Roman"/>
          <w:color w:val="000000" w:themeColor="text1"/>
          <w:sz w:val="28"/>
          <w:szCs w:val="28"/>
        </w:rPr>
        <w:t>гора</w:t>
      </w:r>
      <w:r w:rsidR="002D054A">
        <w:rPr>
          <w:rFonts w:ascii="Times New Roman" w:hAnsi="Times New Roman"/>
          <w:color w:val="000000" w:themeColor="text1"/>
          <w:sz w:val="28"/>
          <w:szCs w:val="28"/>
        </w:rPr>
        <w:t xml:space="preserve"> «Берда»</w:t>
      </w:r>
      <w:r w:rsidR="003C6FD6">
        <w:rPr>
          <w:rFonts w:ascii="Times New Roman" w:hAnsi="Times New Roman"/>
          <w:color w:val="000000" w:themeColor="text1"/>
          <w:sz w:val="28"/>
          <w:szCs w:val="28"/>
        </w:rPr>
        <w:t xml:space="preserve"> </w:t>
      </w:r>
      <w:r w:rsidR="003C6FD6" w:rsidRPr="003C6FD6">
        <w:rPr>
          <w:rFonts w:ascii="Times New Roman" w:hAnsi="Times New Roman"/>
          <w:color w:val="000000" w:themeColor="text1"/>
          <w:sz w:val="28"/>
          <w:szCs w:val="28"/>
        </w:rPr>
        <w:t xml:space="preserve"> </w:t>
      </w:r>
      <w:r w:rsidR="003C6FD6">
        <w:rPr>
          <w:rFonts w:ascii="Times New Roman" w:hAnsi="Times New Roman"/>
          <w:color w:val="000000" w:themeColor="text1"/>
          <w:sz w:val="28"/>
          <w:szCs w:val="28"/>
        </w:rPr>
        <w:t>висота – 515 м.</w:t>
      </w:r>
    </w:p>
    <w:p w:rsidR="00837315" w:rsidRDefault="00837315">
      <w:pPr>
        <w:pStyle w:val="31"/>
        <w:spacing w:before="0" w:beforeAutospacing="0" w:after="0" w:afterAutospacing="0" w:line="360" w:lineRule="auto"/>
        <w:ind w:firstLine="851"/>
        <w:jc w:val="both"/>
        <w:rPr>
          <w:rFonts w:ascii="Times New Roman" w:hAnsi="Times New Roman"/>
          <w:sz w:val="28"/>
          <w:szCs w:val="28"/>
        </w:rPr>
      </w:pPr>
    </w:p>
    <w:p w:rsidR="00837315" w:rsidRDefault="002D054A">
      <w:pPr>
        <w:pStyle w:val="21"/>
        <w:spacing w:line="360" w:lineRule="auto"/>
        <w:rPr>
          <w:rFonts w:ascii="Times New Roman" w:hAnsi="Times New Roman"/>
          <w:color w:val="000000" w:themeColor="text1"/>
          <w:sz w:val="28"/>
          <w:szCs w:val="28"/>
        </w:rPr>
      </w:pPr>
      <w:r>
        <w:rPr>
          <w:noProof/>
          <w:lang w:val="ru-RU" w:eastAsia="ru-RU"/>
        </w:rPr>
        <w:drawing>
          <wp:inline distT="0" distB="0" distL="0" distR="0">
            <wp:extent cx="6099175" cy="3533140"/>
            <wp:effectExtent l="0" t="0" r="0" b="0"/>
            <wp:docPr id="6306" name="Picture 6306"/>
            <wp:cNvGraphicFramePr/>
            <a:graphic xmlns:a="http://schemas.openxmlformats.org/drawingml/2006/main">
              <a:graphicData uri="http://schemas.openxmlformats.org/drawingml/2006/picture">
                <pic:pic xmlns:pic="http://schemas.openxmlformats.org/drawingml/2006/picture">
                  <pic:nvPicPr>
                    <pic:cNvPr id="6306" name="Picture 6306"/>
                    <pic:cNvPicPr/>
                  </pic:nvPicPr>
                  <pic:blipFill>
                    <a:blip r:embed="rId14" cstate="print"/>
                    <a:stretch>
                      <a:fillRect/>
                    </a:stretch>
                  </pic:blipFill>
                  <pic:spPr>
                    <a:xfrm>
                      <a:off x="0" y="0"/>
                      <a:ext cx="6099175" cy="3533140"/>
                    </a:xfrm>
                    <a:prstGeom prst="rect">
                      <a:avLst/>
                    </a:prstGeom>
                  </pic:spPr>
                </pic:pic>
              </a:graphicData>
            </a:graphic>
          </wp:inline>
        </w:drawing>
      </w:r>
    </w:p>
    <w:p w:rsidR="00837315" w:rsidRDefault="002D054A">
      <w:pPr>
        <w:spacing w:after="136" w:line="256" w:lineRule="auto"/>
        <w:ind w:left="10" w:right="356" w:hanging="1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Рис. 2.1. Рельєф Чернівецької області [68] </w:t>
      </w:r>
    </w:p>
    <w:p w:rsidR="00837315" w:rsidRDefault="002D054A">
      <w:pPr>
        <w:pStyle w:val="21"/>
        <w:spacing w:before="0" w:beforeAutospacing="0" w:after="0" w:afterAutospacing="0" w:line="360" w:lineRule="auto"/>
        <w:ind w:firstLine="851"/>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Заставнівська частина </w:t>
      </w:r>
      <w:r w:rsidR="003108B6">
        <w:rPr>
          <w:rFonts w:ascii="Times New Roman" w:hAnsi="Times New Roman"/>
          <w:color w:val="000000" w:themeColor="text1"/>
          <w:sz w:val="28"/>
          <w:szCs w:val="28"/>
        </w:rPr>
        <w:t>вододілу Дністра і Прута</w:t>
      </w:r>
      <w:r>
        <w:rPr>
          <w:rFonts w:ascii="Times New Roman" w:hAnsi="Times New Roman"/>
          <w:color w:val="000000" w:themeColor="text1"/>
          <w:sz w:val="28"/>
          <w:szCs w:val="28"/>
        </w:rPr>
        <w:t xml:space="preserve">, що знаходиться на заході від Хотинської височини, характеризується карстовими западинами та  порожнинами. </w:t>
      </w:r>
      <w:r w:rsidR="00F4017E">
        <w:rPr>
          <w:rFonts w:ascii="Times New Roman" w:hAnsi="Times New Roman"/>
          <w:color w:val="000000" w:themeColor="text1"/>
          <w:sz w:val="28"/>
          <w:szCs w:val="28"/>
        </w:rPr>
        <w:t xml:space="preserve">У рівнинній частині неподалік Кельменців </w:t>
      </w:r>
      <w:r>
        <w:rPr>
          <w:rFonts w:ascii="Times New Roman" w:hAnsi="Times New Roman"/>
          <w:color w:val="000000" w:themeColor="text1"/>
          <w:sz w:val="28"/>
          <w:szCs w:val="28"/>
        </w:rPr>
        <w:t xml:space="preserve">розташовані «Шишкові горби» — </w:t>
      </w:r>
      <w:proofErr w:type="spellStart"/>
      <w:r>
        <w:rPr>
          <w:rFonts w:ascii="Times New Roman" w:hAnsi="Times New Roman"/>
          <w:color w:val="000000" w:themeColor="text1"/>
          <w:sz w:val="28"/>
          <w:szCs w:val="28"/>
        </w:rPr>
        <w:t>тригрядов</w:t>
      </w:r>
      <w:r w:rsidR="00F5208B">
        <w:rPr>
          <w:rFonts w:ascii="Times New Roman" w:hAnsi="Times New Roman"/>
          <w:color w:val="000000" w:themeColor="text1"/>
          <w:sz w:val="28"/>
          <w:szCs w:val="28"/>
        </w:rPr>
        <w:t>а</w:t>
      </w:r>
      <w:proofErr w:type="spellEnd"/>
      <w:r>
        <w:rPr>
          <w:rFonts w:ascii="Times New Roman" w:hAnsi="Times New Roman"/>
          <w:color w:val="000000" w:themeColor="text1"/>
          <w:sz w:val="28"/>
          <w:szCs w:val="28"/>
        </w:rPr>
        <w:t xml:space="preserve"> </w:t>
      </w:r>
      <w:r w:rsidR="00F5208B">
        <w:rPr>
          <w:rFonts w:ascii="Times New Roman" w:hAnsi="Times New Roman"/>
          <w:color w:val="000000" w:themeColor="text1"/>
          <w:sz w:val="28"/>
          <w:szCs w:val="28"/>
        </w:rPr>
        <w:t>мережа</w:t>
      </w:r>
      <w:r>
        <w:rPr>
          <w:rFonts w:ascii="Times New Roman" w:hAnsi="Times New Roman"/>
          <w:color w:val="000000" w:themeColor="text1"/>
          <w:sz w:val="28"/>
          <w:szCs w:val="28"/>
        </w:rPr>
        <w:t xml:space="preserve"> окремих </w:t>
      </w:r>
      <w:r w:rsidR="00F4017E">
        <w:rPr>
          <w:rFonts w:ascii="Times New Roman" w:hAnsi="Times New Roman"/>
          <w:color w:val="000000" w:themeColor="text1"/>
          <w:sz w:val="28"/>
          <w:szCs w:val="28"/>
        </w:rPr>
        <w:t xml:space="preserve">конічних </w:t>
      </w:r>
      <w:r w:rsidR="007872D6">
        <w:rPr>
          <w:rFonts w:ascii="Times New Roman" w:hAnsi="Times New Roman"/>
          <w:color w:val="000000" w:themeColor="text1"/>
          <w:sz w:val="28"/>
          <w:szCs w:val="28"/>
        </w:rPr>
        <w:t>пагорбів</w:t>
      </w:r>
      <w:r>
        <w:rPr>
          <w:rFonts w:ascii="Times New Roman" w:hAnsi="Times New Roman"/>
          <w:color w:val="000000" w:themeColor="text1"/>
          <w:sz w:val="28"/>
          <w:szCs w:val="28"/>
        </w:rPr>
        <w:t xml:space="preserve">, </w:t>
      </w:r>
      <w:r w:rsidR="007872D6">
        <w:rPr>
          <w:rFonts w:ascii="Times New Roman" w:hAnsi="Times New Roman"/>
          <w:color w:val="000000" w:themeColor="text1"/>
          <w:sz w:val="28"/>
          <w:szCs w:val="28"/>
        </w:rPr>
        <w:t>висота коливається від 15-ти до 20-ти метрів</w:t>
      </w:r>
      <w:r>
        <w:rPr>
          <w:rFonts w:ascii="Times New Roman" w:hAnsi="Times New Roman"/>
          <w:color w:val="000000" w:themeColor="text1"/>
          <w:sz w:val="28"/>
          <w:szCs w:val="28"/>
        </w:rPr>
        <w:t xml:space="preserve">. Ці утворення виникли </w:t>
      </w:r>
      <w:r w:rsidR="007872D6">
        <w:rPr>
          <w:rFonts w:ascii="Times New Roman" w:hAnsi="Times New Roman"/>
          <w:color w:val="000000" w:themeColor="text1"/>
          <w:sz w:val="28"/>
          <w:szCs w:val="28"/>
        </w:rPr>
        <w:t>в результаті руйнації</w:t>
      </w:r>
      <w:r>
        <w:rPr>
          <w:rFonts w:ascii="Times New Roman" w:hAnsi="Times New Roman"/>
          <w:color w:val="000000" w:themeColor="text1"/>
          <w:sz w:val="28"/>
          <w:szCs w:val="28"/>
        </w:rPr>
        <w:t xml:space="preserve"> бар’єрного рифу, який має органічне походження і належав до  міоценового моря. Південний схил </w:t>
      </w:r>
      <w:r w:rsidR="00F4017E">
        <w:rPr>
          <w:rFonts w:ascii="Times New Roman" w:hAnsi="Times New Roman"/>
          <w:color w:val="000000" w:themeColor="text1"/>
          <w:sz w:val="28"/>
          <w:szCs w:val="28"/>
        </w:rPr>
        <w:t xml:space="preserve"> </w:t>
      </w:r>
      <w:r>
        <w:rPr>
          <w:rFonts w:ascii="Times New Roman" w:hAnsi="Times New Roman"/>
          <w:color w:val="000000" w:themeColor="text1"/>
          <w:sz w:val="28"/>
          <w:szCs w:val="28"/>
        </w:rPr>
        <w:t>рівнини довги</w:t>
      </w:r>
      <w:r w:rsidR="00F4017E">
        <w:rPr>
          <w:rFonts w:ascii="Times New Roman" w:hAnsi="Times New Roman"/>
          <w:color w:val="000000" w:themeColor="text1"/>
          <w:sz w:val="28"/>
          <w:szCs w:val="28"/>
        </w:rPr>
        <w:t>й</w:t>
      </w:r>
      <w:r>
        <w:rPr>
          <w:rFonts w:ascii="Times New Roman" w:hAnsi="Times New Roman"/>
          <w:color w:val="000000" w:themeColor="text1"/>
          <w:sz w:val="28"/>
          <w:szCs w:val="28"/>
        </w:rPr>
        <w:t xml:space="preserve">  і  розрізани</w:t>
      </w:r>
      <w:r w:rsidR="00EC4868">
        <w:rPr>
          <w:rFonts w:ascii="Times New Roman" w:hAnsi="Times New Roman"/>
          <w:color w:val="000000" w:themeColor="text1"/>
          <w:sz w:val="28"/>
          <w:szCs w:val="28"/>
        </w:rPr>
        <w:t>й</w:t>
      </w:r>
      <w:r>
        <w:rPr>
          <w:rFonts w:ascii="Times New Roman" w:hAnsi="Times New Roman"/>
          <w:color w:val="000000" w:themeColor="text1"/>
          <w:sz w:val="28"/>
          <w:szCs w:val="28"/>
        </w:rPr>
        <w:t xml:space="preserve"> річковими долинами, що утворюються притоками річки Прут. [68].</w:t>
      </w:r>
    </w:p>
    <w:p w:rsidR="00837315" w:rsidRDefault="002D054A">
      <w:pPr>
        <w:pStyle w:val="21"/>
        <w:spacing w:before="0" w:beforeAutospacing="0" w:after="0" w:afterAutospacing="0" w:line="360" w:lineRule="auto"/>
        <w:ind w:firstLine="851"/>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Кліматичні умови </w:t>
      </w:r>
      <w:r w:rsidR="00F5208B">
        <w:rPr>
          <w:rFonts w:ascii="Times New Roman" w:hAnsi="Times New Roman"/>
          <w:color w:val="000000" w:themeColor="text1"/>
          <w:sz w:val="28"/>
          <w:szCs w:val="28"/>
        </w:rPr>
        <w:t xml:space="preserve">в </w:t>
      </w:r>
      <w:r>
        <w:rPr>
          <w:rFonts w:ascii="Times New Roman" w:hAnsi="Times New Roman"/>
          <w:color w:val="000000" w:themeColor="text1"/>
          <w:sz w:val="28"/>
          <w:szCs w:val="28"/>
        </w:rPr>
        <w:t>Чернівецьк</w:t>
      </w:r>
      <w:r w:rsidR="00F5208B">
        <w:rPr>
          <w:rFonts w:ascii="Times New Roman" w:hAnsi="Times New Roman"/>
          <w:color w:val="000000" w:themeColor="text1"/>
          <w:sz w:val="28"/>
          <w:szCs w:val="28"/>
        </w:rPr>
        <w:t>ій</w:t>
      </w:r>
      <w:r>
        <w:rPr>
          <w:rFonts w:ascii="Times New Roman" w:hAnsi="Times New Roman"/>
          <w:color w:val="000000" w:themeColor="text1"/>
          <w:sz w:val="28"/>
          <w:szCs w:val="28"/>
        </w:rPr>
        <w:t xml:space="preserve"> області, у поєднанні </w:t>
      </w:r>
      <w:r w:rsidR="00EC4868">
        <w:rPr>
          <w:rFonts w:ascii="Times New Roman" w:hAnsi="Times New Roman"/>
          <w:color w:val="000000" w:themeColor="text1"/>
          <w:sz w:val="28"/>
          <w:szCs w:val="28"/>
        </w:rPr>
        <w:t>з особливим рельєфом</w:t>
      </w:r>
      <w:r>
        <w:rPr>
          <w:rFonts w:ascii="Times New Roman" w:hAnsi="Times New Roman"/>
          <w:color w:val="000000" w:themeColor="text1"/>
          <w:sz w:val="28"/>
          <w:szCs w:val="28"/>
        </w:rPr>
        <w:t xml:space="preserve"> та гідрологічними ресурсами, створюють сприятливі умови для </w:t>
      </w:r>
      <w:r>
        <w:rPr>
          <w:rFonts w:ascii="Times New Roman" w:hAnsi="Times New Roman"/>
          <w:color w:val="000000" w:themeColor="text1"/>
          <w:sz w:val="28"/>
          <w:szCs w:val="28"/>
        </w:rPr>
        <w:lastRenderedPageBreak/>
        <w:t>розвитку</w:t>
      </w:r>
      <w:r w:rsidR="00EC4868">
        <w:rPr>
          <w:rFonts w:ascii="Times New Roman" w:hAnsi="Times New Roman"/>
          <w:color w:val="000000" w:themeColor="text1"/>
          <w:sz w:val="28"/>
          <w:szCs w:val="28"/>
        </w:rPr>
        <w:t xml:space="preserve"> </w:t>
      </w:r>
      <w:r>
        <w:rPr>
          <w:rFonts w:ascii="Times New Roman" w:hAnsi="Times New Roman"/>
          <w:color w:val="000000" w:themeColor="text1"/>
          <w:sz w:val="28"/>
          <w:szCs w:val="28"/>
        </w:rPr>
        <w:t>спортивних видів туризму. Загалом регіон характеризується</w:t>
      </w:r>
      <w:r w:rsidR="00EC4868">
        <w:rPr>
          <w:rFonts w:ascii="Times New Roman" w:hAnsi="Times New Roman"/>
          <w:color w:val="000000" w:themeColor="text1"/>
          <w:sz w:val="28"/>
          <w:szCs w:val="28"/>
        </w:rPr>
        <w:t xml:space="preserve"> </w:t>
      </w:r>
      <w:r>
        <w:rPr>
          <w:rFonts w:ascii="Times New Roman" w:hAnsi="Times New Roman"/>
          <w:color w:val="000000" w:themeColor="text1"/>
          <w:sz w:val="28"/>
          <w:szCs w:val="28"/>
        </w:rPr>
        <w:t xml:space="preserve">м’яким і вологим кліматом. </w:t>
      </w:r>
      <w:r w:rsidR="00F5208B">
        <w:rPr>
          <w:rFonts w:ascii="Times New Roman" w:hAnsi="Times New Roman"/>
          <w:color w:val="000000" w:themeColor="text1"/>
          <w:sz w:val="28"/>
          <w:szCs w:val="28"/>
        </w:rPr>
        <w:t>У с</w:t>
      </w:r>
      <w:r>
        <w:rPr>
          <w:rFonts w:ascii="Times New Roman" w:hAnsi="Times New Roman"/>
          <w:color w:val="000000" w:themeColor="text1"/>
          <w:sz w:val="28"/>
          <w:szCs w:val="28"/>
        </w:rPr>
        <w:t>ередн</w:t>
      </w:r>
      <w:r w:rsidR="00F5208B">
        <w:rPr>
          <w:rFonts w:ascii="Times New Roman" w:hAnsi="Times New Roman"/>
          <w:color w:val="000000" w:themeColor="text1"/>
          <w:sz w:val="28"/>
          <w:szCs w:val="28"/>
        </w:rPr>
        <w:t>ьому</w:t>
      </w:r>
      <w:r>
        <w:rPr>
          <w:rFonts w:ascii="Times New Roman" w:hAnsi="Times New Roman"/>
          <w:color w:val="000000" w:themeColor="text1"/>
          <w:sz w:val="28"/>
          <w:szCs w:val="28"/>
        </w:rPr>
        <w:t xml:space="preserve"> кількість днів зі сніговим покривом варіюється від </w:t>
      </w:r>
      <w:r w:rsidR="005F2399">
        <w:rPr>
          <w:rFonts w:ascii="Times New Roman" w:hAnsi="Times New Roman"/>
          <w:color w:val="000000" w:themeColor="text1"/>
          <w:sz w:val="28"/>
          <w:szCs w:val="28"/>
        </w:rPr>
        <w:t>75</w:t>
      </w:r>
      <w:r>
        <w:rPr>
          <w:rFonts w:ascii="Times New Roman" w:hAnsi="Times New Roman"/>
          <w:color w:val="000000" w:themeColor="text1"/>
          <w:sz w:val="28"/>
          <w:szCs w:val="28"/>
        </w:rPr>
        <w:t xml:space="preserve"> </w:t>
      </w:r>
      <w:r w:rsidR="005F2399">
        <w:rPr>
          <w:rFonts w:ascii="Times New Roman" w:hAnsi="Times New Roman"/>
          <w:color w:val="000000" w:themeColor="text1"/>
          <w:sz w:val="28"/>
          <w:szCs w:val="28"/>
        </w:rPr>
        <w:t>діб</w:t>
      </w:r>
      <w:r>
        <w:rPr>
          <w:rFonts w:ascii="Times New Roman" w:hAnsi="Times New Roman"/>
          <w:color w:val="000000" w:themeColor="text1"/>
          <w:sz w:val="28"/>
          <w:szCs w:val="28"/>
        </w:rPr>
        <w:t xml:space="preserve"> </w:t>
      </w:r>
      <w:r w:rsidR="00EC4868">
        <w:rPr>
          <w:rFonts w:ascii="Times New Roman" w:hAnsi="Times New Roman"/>
          <w:color w:val="000000" w:themeColor="text1"/>
          <w:sz w:val="28"/>
          <w:szCs w:val="28"/>
        </w:rPr>
        <w:t xml:space="preserve">на рівнинах </w:t>
      </w:r>
      <w:r>
        <w:rPr>
          <w:rFonts w:ascii="Times New Roman" w:hAnsi="Times New Roman"/>
          <w:color w:val="000000" w:themeColor="text1"/>
          <w:sz w:val="28"/>
          <w:szCs w:val="28"/>
        </w:rPr>
        <w:t xml:space="preserve">до </w:t>
      </w:r>
      <w:r w:rsidR="005F2399">
        <w:rPr>
          <w:rFonts w:ascii="Times New Roman" w:hAnsi="Times New Roman"/>
          <w:color w:val="000000" w:themeColor="text1"/>
          <w:sz w:val="28"/>
          <w:szCs w:val="28"/>
        </w:rPr>
        <w:t>125</w:t>
      </w:r>
      <w:r>
        <w:rPr>
          <w:rFonts w:ascii="Times New Roman" w:hAnsi="Times New Roman"/>
          <w:color w:val="000000" w:themeColor="text1"/>
          <w:sz w:val="28"/>
          <w:szCs w:val="28"/>
        </w:rPr>
        <w:t xml:space="preserve"> </w:t>
      </w:r>
      <w:r w:rsidR="005F2399">
        <w:rPr>
          <w:rFonts w:ascii="Times New Roman" w:hAnsi="Times New Roman"/>
          <w:color w:val="000000" w:themeColor="text1"/>
          <w:sz w:val="28"/>
          <w:szCs w:val="28"/>
        </w:rPr>
        <w:t xml:space="preserve"> діб</w:t>
      </w:r>
      <w:r>
        <w:rPr>
          <w:rFonts w:ascii="Times New Roman" w:hAnsi="Times New Roman"/>
          <w:color w:val="000000" w:themeColor="text1"/>
          <w:sz w:val="28"/>
          <w:szCs w:val="28"/>
        </w:rPr>
        <w:t xml:space="preserve"> </w:t>
      </w:r>
      <w:r w:rsidR="00EC4868">
        <w:rPr>
          <w:rFonts w:ascii="Times New Roman" w:hAnsi="Times New Roman"/>
          <w:color w:val="000000" w:themeColor="text1"/>
          <w:sz w:val="28"/>
          <w:szCs w:val="28"/>
        </w:rPr>
        <w:t>горах</w:t>
      </w:r>
      <w:r>
        <w:rPr>
          <w:rFonts w:ascii="Times New Roman" w:hAnsi="Times New Roman"/>
          <w:color w:val="000000" w:themeColor="text1"/>
          <w:sz w:val="28"/>
          <w:szCs w:val="28"/>
        </w:rPr>
        <w:t xml:space="preserve">, що забезпечує тривалий період для лижних маршрутів. Аналіз температур </w:t>
      </w:r>
      <w:r w:rsidR="00F5208B">
        <w:rPr>
          <w:rFonts w:ascii="Times New Roman" w:hAnsi="Times New Roman"/>
          <w:color w:val="000000" w:themeColor="text1"/>
          <w:sz w:val="28"/>
          <w:szCs w:val="28"/>
        </w:rPr>
        <w:t>підтверджує</w:t>
      </w:r>
      <w:r>
        <w:rPr>
          <w:rFonts w:ascii="Times New Roman" w:hAnsi="Times New Roman"/>
          <w:color w:val="000000" w:themeColor="text1"/>
          <w:sz w:val="28"/>
          <w:szCs w:val="28"/>
        </w:rPr>
        <w:t xml:space="preserve">, що з </w:t>
      </w:r>
      <w:r w:rsidR="00EC4868">
        <w:rPr>
          <w:rFonts w:ascii="Times New Roman" w:hAnsi="Times New Roman"/>
          <w:color w:val="000000" w:themeColor="text1"/>
          <w:sz w:val="28"/>
          <w:szCs w:val="28"/>
        </w:rPr>
        <w:t>середини весни до середини осені</w:t>
      </w:r>
      <w:r>
        <w:rPr>
          <w:rFonts w:ascii="Times New Roman" w:hAnsi="Times New Roman"/>
          <w:color w:val="000000" w:themeColor="text1"/>
          <w:sz w:val="28"/>
          <w:szCs w:val="28"/>
        </w:rPr>
        <w:t xml:space="preserve"> на території Буковини </w:t>
      </w:r>
      <w:r w:rsidR="00F5208B">
        <w:rPr>
          <w:rFonts w:ascii="Times New Roman" w:hAnsi="Times New Roman"/>
          <w:color w:val="000000" w:themeColor="text1"/>
          <w:sz w:val="28"/>
          <w:szCs w:val="28"/>
        </w:rPr>
        <w:t>починається</w:t>
      </w:r>
      <w:r>
        <w:rPr>
          <w:rFonts w:ascii="Times New Roman" w:hAnsi="Times New Roman"/>
          <w:color w:val="000000" w:themeColor="text1"/>
          <w:sz w:val="28"/>
          <w:szCs w:val="28"/>
        </w:rPr>
        <w:t xml:space="preserve"> «період комфорту», який є найбільш сприятливим для відпочинку. [86, с. 243].</w:t>
      </w:r>
    </w:p>
    <w:p w:rsidR="00837315" w:rsidRDefault="002D054A">
      <w:pPr>
        <w:pStyle w:val="21"/>
        <w:spacing w:before="0" w:beforeAutospacing="0" w:after="0" w:afterAutospacing="0" w:line="360" w:lineRule="auto"/>
        <w:ind w:firstLine="851"/>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Водні ресурси є одними з важливих природно-рекреаційних ресурсів </w:t>
      </w:r>
      <w:r w:rsidR="00F5208B">
        <w:rPr>
          <w:rFonts w:ascii="Times New Roman" w:hAnsi="Times New Roman"/>
          <w:color w:val="000000" w:themeColor="text1"/>
          <w:sz w:val="28"/>
          <w:szCs w:val="28"/>
        </w:rPr>
        <w:t>регіону</w:t>
      </w:r>
      <w:r>
        <w:rPr>
          <w:rFonts w:ascii="Times New Roman" w:hAnsi="Times New Roman"/>
          <w:color w:val="000000" w:themeColor="text1"/>
          <w:sz w:val="28"/>
          <w:szCs w:val="28"/>
        </w:rPr>
        <w:t xml:space="preserve">. </w:t>
      </w:r>
      <w:r w:rsidR="00F5208B">
        <w:rPr>
          <w:rFonts w:ascii="Times New Roman" w:hAnsi="Times New Roman"/>
          <w:color w:val="000000" w:themeColor="text1"/>
          <w:sz w:val="28"/>
          <w:szCs w:val="28"/>
        </w:rPr>
        <w:t xml:space="preserve">В </w:t>
      </w:r>
      <w:r>
        <w:rPr>
          <w:rFonts w:ascii="Times New Roman" w:hAnsi="Times New Roman"/>
          <w:color w:val="000000" w:themeColor="text1"/>
          <w:sz w:val="28"/>
          <w:szCs w:val="28"/>
        </w:rPr>
        <w:t xml:space="preserve"> регіоні налічується 75 </w:t>
      </w:r>
      <w:r w:rsidR="00F5208B">
        <w:rPr>
          <w:rFonts w:ascii="Times New Roman" w:hAnsi="Times New Roman"/>
          <w:color w:val="000000" w:themeColor="text1"/>
          <w:sz w:val="28"/>
          <w:szCs w:val="28"/>
        </w:rPr>
        <w:t>водойм</w:t>
      </w:r>
      <w:r>
        <w:rPr>
          <w:rFonts w:ascii="Times New Roman" w:hAnsi="Times New Roman"/>
          <w:color w:val="000000" w:themeColor="text1"/>
          <w:sz w:val="28"/>
          <w:szCs w:val="28"/>
        </w:rPr>
        <w:t>, довжина яких перевищує 10 км. Серед найбільших річок —</w:t>
      </w:r>
      <w:r w:rsidR="003C6FD6">
        <w:rPr>
          <w:rFonts w:ascii="Times New Roman" w:hAnsi="Times New Roman"/>
          <w:color w:val="000000" w:themeColor="text1"/>
          <w:sz w:val="28"/>
          <w:szCs w:val="28"/>
        </w:rPr>
        <w:t xml:space="preserve"> </w:t>
      </w:r>
      <w:proofErr w:type="spellStart"/>
      <w:r w:rsidR="003C6FD6">
        <w:rPr>
          <w:rFonts w:ascii="Times New Roman" w:hAnsi="Times New Roman"/>
          <w:color w:val="000000" w:themeColor="text1"/>
          <w:sz w:val="28"/>
          <w:szCs w:val="28"/>
        </w:rPr>
        <w:t>Сірет</w:t>
      </w:r>
      <w:proofErr w:type="spellEnd"/>
      <w:r w:rsidR="003C6FD6">
        <w:rPr>
          <w:rFonts w:ascii="Times New Roman" w:hAnsi="Times New Roman"/>
          <w:color w:val="000000" w:themeColor="text1"/>
          <w:sz w:val="28"/>
          <w:szCs w:val="28"/>
        </w:rPr>
        <w:t>, Прут та Дністер</w:t>
      </w:r>
      <w:r>
        <w:rPr>
          <w:rFonts w:ascii="Times New Roman" w:hAnsi="Times New Roman"/>
          <w:color w:val="000000" w:themeColor="text1"/>
          <w:sz w:val="28"/>
          <w:szCs w:val="28"/>
        </w:rPr>
        <w:t>. До великих гірськ</w:t>
      </w:r>
      <w:r w:rsidR="003C6FD6">
        <w:rPr>
          <w:rFonts w:ascii="Times New Roman" w:hAnsi="Times New Roman"/>
          <w:color w:val="000000" w:themeColor="text1"/>
          <w:sz w:val="28"/>
          <w:szCs w:val="28"/>
        </w:rPr>
        <w:t>их річок належить Черемош</w:t>
      </w:r>
      <w:r>
        <w:rPr>
          <w:rFonts w:ascii="Times New Roman" w:hAnsi="Times New Roman"/>
          <w:color w:val="000000" w:themeColor="text1"/>
          <w:sz w:val="28"/>
          <w:szCs w:val="28"/>
        </w:rPr>
        <w:t>. Звивисті русл</w:t>
      </w:r>
      <w:r w:rsidR="00356AD3">
        <w:rPr>
          <w:rFonts w:ascii="Times New Roman" w:hAnsi="Times New Roman"/>
          <w:color w:val="000000" w:themeColor="text1"/>
          <w:sz w:val="28"/>
          <w:szCs w:val="28"/>
        </w:rPr>
        <w:t>а</w:t>
      </w:r>
      <w:r>
        <w:rPr>
          <w:rFonts w:ascii="Times New Roman" w:hAnsi="Times New Roman"/>
          <w:color w:val="000000" w:themeColor="text1"/>
          <w:sz w:val="28"/>
          <w:szCs w:val="28"/>
        </w:rPr>
        <w:t>, швидка течія, наявніст</w:t>
      </w:r>
      <w:r w:rsidR="00DC3CB3">
        <w:rPr>
          <w:rFonts w:ascii="Times New Roman" w:hAnsi="Times New Roman"/>
          <w:color w:val="000000" w:themeColor="text1"/>
          <w:sz w:val="28"/>
          <w:szCs w:val="28"/>
        </w:rPr>
        <w:t>ь</w:t>
      </w:r>
      <w:r>
        <w:rPr>
          <w:rFonts w:ascii="Times New Roman" w:hAnsi="Times New Roman"/>
          <w:color w:val="000000" w:themeColor="text1"/>
          <w:sz w:val="28"/>
          <w:szCs w:val="28"/>
        </w:rPr>
        <w:t xml:space="preserve"> бистрин, а також нестійкий водний режим надають гірським річкам Чернівецької області особливу своєрідність. Хоча вони малопридатні для масового відпочинку, ці річки створюють можливості для туризму та водних спортивних маршрутів. </w:t>
      </w:r>
      <w:r w:rsidR="00DC3CB3">
        <w:rPr>
          <w:rFonts w:ascii="Times New Roman" w:hAnsi="Times New Roman"/>
          <w:color w:val="000000" w:themeColor="text1"/>
          <w:sz w:val="28"/>
          <w:szCs w:val="28"/>
        </w:rPr>
        <w:t>Р</w:t>
      </w:r>
      <w:r>
        <w:rPr>
          <w:rFonts w:ascii="Times New Roman" w:hAnsi="Times New Roman"/>
          <w:color w:val="000000" w:themeColor="text1"/>
          <w:sz w:val="28"/>
          <w:szCs w:val="28"/>
        </w:rPr>
        <w:t>ічки, не гірського характеру, підходять для купання та відпочинку біля водойм.</w:t>
      </w:r>
    </w:p>
    <w:p w:rsidR="00837315" w:rsidRDefault="003C6FD6">
      <w:pPr>
        <w:pStyle w:val="a4"/>
        <w:spacing w:before="0" w:beforeAutospacing="0" w:after="0" w:afterAutospacing="0" w:line="360" w:lineRule="auto"/>
        <w:ind w:firstLine="851"/>
        <w:jc w:val="both"/>
        <w:rPr>
          <w:color w:val="000000" w:themeColor="text1"/>
          <w:sz w:val="28"/>
          <w:szCs w:val="28"/>
        </w:rPr>
      </w:pPr>
      <w:r>
        <w:rPr>
          <w:color w:val="000000" w:themeColor="text1"/>
          <w:sz w:val="28"/>
          <w:szCs w:val="28"/>
        </w:rPr>
        <w:t>Перспективні для використання туризму і рекреації</w:t>
      </w:r>
      <w:r w:rsidR="002D054A">
        <w:rPr>
          <w:color w:val="000000" w:themeColor="text1"/>
          <w:sz w:val="28"/>
          <w:szCs w:val="28"/>
        </w:rPr>
        <w:t xml:space="preserve"> в Чернівецькій області є водоспади «</w:t>
      </w:r>
      <w:proofErr w:type="spellStart"/>
      <w:r w:rsidR="002D054A">
        <w:rPr>
          <w:color w:val="000000" w:themeColor="text1"/>
          <w:sz w:val="28"/>
          <w:szCs w:val="28"/>
        </w:rPr>
        <w:t>Кулівецький</w:t>
      </w:r>
      <w:proofErr w:type="spellEnd"/>
      <w:r w:rsidR="002D054A">
        <w:rPr>
          <w:color w:val="000000" w:themeColor="text1"/>
          <w:sz w:val="28"/>
          <w:szCs w:val="28"/>
        </w:rPr>
        <w:t xml:space="preserve">»  </w:t>
      </w:r>
      <w:r w:rsidR="00EC4868">
        <w:rPr>
          <w:color w:val="000000" w:themeColor="text1"/>
          <w:sz w:val="28"/>
          <w:szCs w:val="28"/>
        </w:rPr>
        <w:t>і</w:t>
      </w:r>
      <w:r w:rsidR="002D054A">
        <w:rPr>
          <w:color w:val="000000" w:themeColor="text1"/>
          <w:sz w:val="28"/>
          <w:szCs w:val="28"/>
        </w:rPr>
        <w:t xml:space="preserve"> «</w:t>
      </w:r>
      <w:proofErr w:type="spellStart"/>
      <w:r w:rsidR="002D054A">
        <w:rPr>
          <w:color w:val="000000" w:themeColor="text1"/>
          <w:sz w:val="28"/>
          <w:szCs w:val="28"/>
        </w:rPr>
        <w:t>Фалинецький</w:t>
      </w:r>
      <w:proofErr w:type="spellEnd"/>
      <w:r w:rsidR="002D054A">
        <w:rPr>
          <w:color w:val="000000" w:themeColor="text1"/>
          <w:sz w:val="28"/>
          <w:szCs w:val="28"/>
        </w:rPr>
        <w:t xml:space="preserve">», джерело «Черешенька», </w:t>
      </w:r>
      <w:proofErr w:type="spellStart"/>
      <w:r w:rsidR="002D054A">
        <w:rPr>
          <w:color w:val="000000" w:themeColor="text1"/>
          <w:sz w:val="28"/>
          <w:szCs w:val="28"/>
        </w:rPr>
        <w:t>Ржавинецьке</w:t>
      </w:r>
      <w:proofErr w:type="spellEnd"/>
      <w:r w:rsidR="002D054A">
        <w:rPr>
          <w:color w:val="000000" w:themeColor="text1"/>
          <w:sz w:val="28"/>
          <w:szCs w:val="28"/>
        </w:rPr>
        <w:t xml:space="preserve"> болото, урочище «Лісове озеро» та озеро «Гірське око».</w:t>
      </w:r>
    </w:p>
    <w:p w:rsidR="00837315" w:rsidRDefault="00356AD3">
      <w:pPr>
        <w:pStyle w:val="a4"/>
        <w:spacing w:before="0" w:beforeAutospacing="0" w:after="0" w:afterAutospacing="0" w:line="360" w:lineRule="auto"/>
        <w:ind w:firstLine="851"/>
        <w:jc w:val="both"/>
        <w:rPr>
          <w:color w:val="000000" w:themeColor="text1"/>
          <w:sz w:val="28"/>
          <w:szCs w:val="28"/>
        </w:rPr>
      </w:pPr>
      <w:r>
        <w:rPr>
          <w:color w:val="000000" w:themeColor="text1"/>
          <w:sz w:val="28"/>
          <w:szCs w:val="28"/>
        </w:rPr>
        <w:t>До м</w:t>
      </w:r>
      <w:r w:rsidR="002D054A">
        <w:rPr>
          <w:color w:val="000000" w:themeColor="text1"/>
          <w:sz w:val="28"/>
          <w:szCs w:val="28"/>
        </w:rPr>
        <w:t>інералогічн</w:t>
      </w:r>
      <w:r>
        <w:rPr>
          <w:color w:val="000000" w:themeColor="text1"/>
          <w:sz w:val="28"/>
          <w:szCs w:val="28"/>
        </w:rPr>
        <w:t>их</w:t>
      </w:r>
      <w:r w:rsidR="002D054A">
        <w:rPr>
          <w:color w:val="000000" w:themeColor="text1"/>
          <w:sz w:val="28"/>
          <w:szCs w:val="28"/>
        </w:rPr>
        <w:t xml:space="preserve"> ресурс</w:t>
      </w:r>
      <w:r>
        <w:rPr>
          <w:color w:val="000000" w:themeColor="text1"/>
          <w:sz w:val="28"/>
          <w:szCs w:val="28"/>
        </w:rPr>
        <w:t>ів</w:t>
      </w:r>
      <w:r w:rsidR="002D054A">
        <w:rPr>
          <w:color w:val="000000" w:themeColor="text1"/>
          <w:sz w:val="28"/>
          <w:szCs w:val="28"/>
        </w:rPr>
        <w:t xml:space="preserve"> </w:t>
      </w:r>
      <w:r>
        <w:rPr>
          <w:color w:val="000000" w:themeColor="text1"/>
          <w:sz w:val="28"/>
          <w:szCs w:val="28"/>
        </w:rPr>
        <w:t>області</w:t>
      </w:r>
      <w:r w:rsidR="002D054A">
        <w:rPr>
          <w:color w:val="000000" w:themeColor="text1"/>
          <w:sz w:val="28"/>
          <w:szCs w:val="28"/>
        </w:rPr>
        <w:t xml:space="preserve"> </w:t>
      </w:r>
      <w:r>
        <w:rPr>
          <w:color w:val="000000" w:themeColor="text1"/>
          <w:sz w:val="28"/>
          <w:szCs w:val="28"/>
        </w:rPr>
        <w:t>належать</w:t>
      </w:r>
      <w:r w:rsidR="002D054A">
        <w:rPr>
          <w:color w:val="000000" w:themeColor="text1"/>
          <w:sz w:val="28"/>
          <w:szCs w:val="28"/>
        </w:rPr>
        <w:t xml:space="preserve"> </w:t>
      </w:r>
      <w:proofErr w:type="spellStart"/>
      <w:r w:rsidR="003C6FD6">
        <w:rPr>
          <w:color w:val="000000" w:themeColor="text1"/>
          <w:sz w:val="28"/>
          <w:szCs w:val="28"/>
        </w:rPr>
        <w:t>грязеві</w:t>
      </w:r>
      <w:proofErr w:type="spellEnd"/>
      <w:r w:rsidR="003C6FD6">
        <w:rPr>
          <w:color w:val="000000" w:themeColor="text1"/>
          <w:sz w:val="28"/>
          <w:szCs w:val="28"/>
        </w:rPr>
        <w:t xml:space="preserve"> родовища і мінеральні води</w:t>
      </w:r>
      <w:r w:rsidR="002D054A">
        <w:rPr>
          <w:color w:val="000000" w:themeColor="text1"/>
          <w:sz w:val="28"/>
          <w:szCs w:val="28"/>
        </w:rPr>
        <w:t xml:space="preserve">. В </w:t>
      </w:r>
      <w:r w:rsidR="003C1765">
        <w:rPr>
          <w:color w:val="000000" w:themeColor="text1"/>
          <w:sz w:val="28"/>
          <w:szCs w:val="28"/>
        </w:rPr>
        <w:t xml:space="preserve">регіоні досліджено понад  </w:t>
      </w:r>
      <w:r w:rsidR="002D054A">
        <w:rPr>
          <w:color w:val="000000" w:themeColor="text1"/>
          <w:sz w:val="28"/>
          <w:szCs w:val="28"/>
        </w:rPr>
        <w:t xml:space="preserve">60 родовищ мінеральних вод різних типів: сірководневих, </w:t>
      </w:r>
      <w:proofErr w:type="spellStart"/>
      <w:r w:rsidR="002D054A">
        <w:rPr>
          <w:color w:val="000000" w:themeColor="text1"/>
          <w:sz w:val="28"/>
          <w:szCs w:val="28"/>
        </w:rPr>
        <w:t>хлоридно-натрієвих</w:t>
      </w:r>
      <w:proofErr w:type="spellEnd"/>
      <w:r w:rsidR="002D054A">
        <w:rPr>
          <w:color w:val="000000" w:themeColor="text1"/>
          <w:sz w:val="28"/>
          <w:szCs w:val="28"/>
        </w:rPr>
        <w:t>, сульфатно-кальцієв</w:t>
      </w:r>
      <w:r w:rsidR="005F2399">
        <w:rPr>
          <w:color w:val="000000" w:themeColor="text1"/>
          <w:sz w:val="28"/>
          <w:szCs w:val="28"/>
        </w:rPr>
        <w:t>их</w:t>
      </w:r>
      <w:r w:rsidR="002D054A">
        <w:rPr>
          <w:color w:val="000000" w:themeColor="text1"/>
          <w:sz w:val="28"/>
          <w:szCs w:val="28"/>
        </w:rPr>
        <w:t xml:space="preserve"> та залізистих вод. З 15 родовищ здійснюється розлив лікувальних</w:t>
      </w:r>
      <w:r w:rsidR="00DC3CB3">
        <w:rPr>
          <w:color w:val="000000" w:themeColor="text1"/>
          <w:sz w:val="28"/>
          <w:szCs w:val="28"/>
        </w:rPr>
        <w:t xml:space="preserve"> </w:t>
      </w:r>
      <w:r w:rsidR="002D054A">
        <w:rPr>
          <w:color w:val="000000" w:themeColor="text1"/>
          <w:sz w:val="28"/>
          <w:szCs w:val="28"/>
        </w:rPr>
        <w:t>вод, серед яких «</w:t>
      </w:r>
      <w:proofErr w:type="spellStart"/>
      <w:r w:rsidR="002D054A">
        <w:rPr>
          <w:color w:val="000000" w:themeColor="text1"/>
          <w:sz w:val="28"/>
          <w:szCs w:val="28"/>
        </w:rPr>
        <w:t>Брусницька</w:t>
      </w:r>
      <w:proofErr w:type="spellEnd"/>
      <w:r w:rsidR="002D054A">
        <w:rPr>
          <w:color w:val="000000" w:themeColor="text1"/>
          <w:sz w:val="28"/>
          <w:szCs w:val="28"/>
        </w:rPr>
        <w:t>», «Буковинська», «</w:t>
      </w:r>
      <w:proofErr w:type="spellStart"/>
      <w:r w:rsidR="002D054A">
        <w:rPr>
          <w:color w:val="000000" w:themeColor="text1"/>
          <w:sz w:val="28"/>
          <w:szCs w:val="28"/>
        </w:rPr>
        <w:t>Кельменчанка</w:t>
      </w:r>
      <w:proofErr w:type="spellEnd"/>
      <w:r w:rsidR="002D054A">
        <w:rPr>
          <w:color w:val="000000" w:themeColor="text1"/>
          <w:sz w:val="28"/>
          <w:szCs w:val="28"/>
        </w:rPr>
        <w:t>», «Хрещатик» та інші.</w:t>
      </w:r>
    </w:p>
    <w:p w:rsidR="00837315" w:rsidRDefault="002D054A">
      <w:pPr>
        <w:pStyle w:val="a4"/>
        <w:spacing w:before="0" w:beforeAutospacing="0" w:after="0" w:afterAutospacing="0" w:line="360" w:lineRule="auto"/>
        <w:ind w:firstLine="851"/>
        <w:jc w:val="both"/>
        <w:rPr>
          <w:color w:val="000000" w:themeColor="text1"/>
          <w:sz w:val="28"/>
          <w:szCs w:val="28"/>
        </w:rPr>
      </w:pPr>
      <w:r>
        <w:rPr>
          <w:color w:val="000000" w:themeColor="text1"/>
          <w:sz w:val="28"/>
          <w:szCs w:val="28"/>
        </w:rPr>
        <w:t xml:space="preserve">Води натрієвого типу (з мінералізацією від 10 до 200-300 г/л) поширені у межах Внутрішньої зони Передкарпатського прогину. Вони знайдені в с. Черешенька,  с. </w:t>
      </w:r>
      <w:proofErr w:type="spellStart"/>
      <w:r>
        <w:rPr>
          <w:color w:val="000000" w:themeColor="text1"/>
          <w:sz w:val="28"/>
          <w:szCs w:val="28"/>
        </w:rPr>
        <w:t>Хряцька</w:t>
      </w:r>
      <w:proofErr w:type="spellEnd"/>
      <w:r>
        <w:rPr>
          <w:color w:val="000000" w:themeColor="text1"/>
          <w:sz w:val="28"/>
          <w:szCs w:val="28"/>
        </w:rPr>
        <w:t xml:space="preserve"> та  с. Банилів-Підгірний, смт. Красноїльськ, с. </w:t>
      </w:r>
      <w:proofErr w:type="spellStart"/>
      <w:r>
        <w:rPr>
          <w:color w:val="000000" w:themeColor="text1"/>
          <w:sz w:val="28"/>
          <w:szCs w:val="28"/>
        </w:rPr>
        <w:t>Красношора</w:t>
      </w:r>
      <w:proofErr w:type="spellEnd"/>
      <w:r>
        <w:rPr>
          <w:color w:val="000000" w:themeColor="text1"/>
          <w:sz w:val="28"/>
          <w:szCs w:val="28"/>
        </w:rPr>
        <w:t>. Такі води застосовуються для лікування захворювань нервової системи, суглобів та хвороб шкіри.</w:t>
      </w:r>
    </w:p>
    <w:p w:rsidR="00837315" w:rsidRDefault="00356AD3">
      <w:pPr>
        <w:pStyle w:val="a4"/>
        <w:spacing w:before="0" w:beforeAutospacing="0" w:after="0" w:afterAutospacing="0" w:line="360" w:lineRule="auto"/>
        <w:ind w:firstLine="851"/>
        <w:jc w:val="both"/>
        <w:rPr>
          <w:color w:val="000000" w:themeColor="text1"/>
          <w:sz w:val="28"/>
          <w:szCs w:val="28"/>
        </w:rPr>
      </w:pPr>
      <w:r>
        <w:rPr>
          <w:color w:val="000000" w:themeColor="text1"/>
          <w:sz w:val="28"/>
          <w:szCs w:val="28"/>
        </w:rPr>
        <w:t>Д</w:t>
      </w:r>
      <w:r w:rsidR="002D054A">
        <w:rPr>
          <w:color w:val="000000" w:themeColor="text1"/>
          <w:sz w:val="28"/>
          <w:szCs w:val="28"/>
        </w:rPr>
        <w:t>руг</w:t>
      </w:r>
      <w:r>
        <w:rPr>
          <w:color w:val="000000" w:themeColor="text1"/>
          <w:sz w:val="28"/>
          <w:szCs w:val="28"/>
        </w:rPr>
        <w:t>а</w:t>
      </w:r>
      <w:r w:rsidR="002D054A">
        <w:rPr>
          <w:color w:val="000000" w:themeColor="text1"/>
          <w:sz w:val="28"/>
          <w:szCs w:val="28"/>
        </w:rPr>
        <w:t xml:space="preserve"> груп</w:t>
      </w:r>
      <w:r>
        <w:rPr>
          <w:color w:val="000000" w:themeColor="text1"/>
          <w:sz w:val="28"/>
          <w:szCs w:val="28"/>
        </w:rPr>
        <w:t>а</w:t>
      </w:r>
      <w:r w:rsidR="002D054A">
        <w:rPr>
          <w:color w:val="000000" w:themeColor="text1"/>
          <w:sz w:val="28"/>
          <w:szCs w:val="28"/>
        </w:rPr>
        <w:t xml:space="preserve"> натрієвих </w:t>
      </w:r>
      <w:r>
        <w:rPr>
          <w:color w:val="000000" w:themeColor="text1"/>
          <w:sz w:val="28"/>
          <w:szCs w:val="28"/>
        </w:rPr>
        <w:t xml:space="preserve">утворюється за рахунок </w:t>
      </w:r>
      <w:r w:rsidR="002D054A">
        <w:rPr>
          <w:color w:val="000000" w:themeColor="text1"/>
          <w:sz w:val="28"/>
          <w:szCs w:val="28"/>
        </w:rPr>
        <w:t xml:space="preserve">розсолів води </w:t>
      </w:r>
      <w:proofErr w:type="spellStart"/>
      <w:r w:rsidR="002D054A">
        <w:rPr>
          <w:color w:val="000000" w:themeColor="text1"/>
          <w:sz w:val="28"/>
          <w:szCs w:val="28"/>
        </w:rPr>
        <w:t>Скибової</w:t>
      </w:r>
      <w:proofErr w:type="spellEnd"/>
      <w:r w:rsidR="002D054A">
        <w:rPr>
          <w:color w:val="000000" w:themeColor="text1"/>
          <w:sz w:val="28"/>
          <w:szCs w:val="28"/>
        </w:rPr>
        <w:t xml:space="preserve"> зони Карпат. Їх виявлено в долині </w:t>
      </w:r>
      <w:proofErr w:type="spellStart"/>
      <w:r w:rsidR="002D054A">
        <w:rPr>
          <w:color w:val="000000" w:themeColor="text1"/>
          <w:sz w:val="28"/>
          <w:szCs w:val="28"/>
        </w:rPr>
        <w:t>Солонцівки</w:t>
      </w:r>
      <w:proofErr w:type="spellEnd"/>
      <w:r w:rsidR="00EC4868">
        <w:rPr>
          <w:color w:val="000000" w:themeColor="text1"/>
          <w:sz w:val="28"/>
          <w:szCs w:val="28"/>
        </w:rPr>
        <w:t xml:space="preserve"> </w:t>
      </w:r>
      <w:r w:rsidR="002D054A">
        <w:rPr>
          <w:color w:val="000000" w:themeColor="text1"/>
          <w:sz w:val="28"/>
          <w:szCs w:val="28"/>
        </w:rPr>
        <w:t xml:space="preserve">на </w:t>
      </w:r>
      <w:proofErr w:type="spellStart"/>
      <w:r w:rsidR="005F2399">
        <w:rPr>
          <w:color w:val="000000" w:themeColor="text1"/>
          <w:sz w:val="28"/>
          <w:szCs w:val="28"/>
        </w:rPr>
        <w:t>Саратськ</w:t>
      </w:r>
      <w:r w:rsidR="00107691">
        <w:rPr>
          <w:color w:val="000000" w:themeColor="text1"/>
          <w:sz w:val="28"/>
          <w:szCs w:val="28"/>
        </w:rPr>
        <w:t>ій</w:t>
      </w:r>
      <w:proofErr w:type="spellEnd"/>
      <w:r w:rsidR="005F2399">
        <w:rPr>
          <w:color w:val="000000" w:themeColor="text1"/>
          <w:sz w:val="28"/>
          <w:szCs w:val="28"/>
        </w:rPr>
        <w:t xml:space="preserve"> полонин</w:t>
      </w:r>
      <w:r w:rsidR="00107691">
        <w:rPr>
          <w:color w:val="000000" w:themeColor="text1"/>
          <w:sz w:val="28"/>
          <w:szCs w:val="28"/>
        </w:rPr>
        <w:t>і</w:t>
      </w:r>
      <w:r w:rsidR="002D054A">
        <w:rPr>
          <w:color w:val="000000" w:themeColor="text1"/>
          <w:sz w:val="28"/>
          <w:szCs w:val="28"/>
        </w:rPr>
        <w:t xml:space="preserve">, </w:t>
      </w:r>
      <w:r w:rsidR="005F2399">
        <w:rPr>
          <w:color w:val="000000" w:themeColor="text1"/>
          <w:sz w:val="28"/>
          <w:szCs w:val="28"/>
        </w:rPr>
        <w:lastRenderedPageBreak/>
        <w:t>неподалік</w:t>
      </w:r>
      <w:r w:rsidR="002D054A">
        <w:rPr>
          <w:color w:val="000000" w:themeColor="text1"/>
          <w:sz w:val="28"/>
          <w:szCs w:val="28"/>
        </w:rPr>
        <w:t xml:space="preserve"> Білого Черемошу. Ці солоні води також мають лікувальні властивості, зокрема застосовуються для оздоровлення. Сірководневі води знайдені в с. Щербинці (з 1957 р.), в с. Брусниця (де базується ревматологічний санаторій), а також біля с. Нижній Яловець</w:t>
      </w:r>
      <w:r w:rsidR="00107691">
        <w:rPr>
          <w:color w:val="000000" w:themeColor="text1"/>
          <w:sz w:val="28"/>
          <w:szCs w:val="28"/>
        </w:rPr>
        <w:t xml:space="preserve"> </w:t>
      </w:r>
      <w:r w:rsidR="002D054A">
        <w:rPr>
          <w:color w:val="000000" w:themeColor="text1"/>
          <w:sz w:val="28"/>
          <w:szCs w:val="28"/>
        </w:rPr>
        <w:t>[89, с. 244].</w:t>
      </w:r>
    </w:p>
    <w:p w:rsidR="00837315" w:rsidRDefault="002D054A">
      <w:pPr>
        <w:pStyle w:val="a4"/>
        <w:spacing w:before="0" w:beforeAutospacing="0" w:after="0" w:afterAutospacing="0" w:line="360" w:lineRule="auto"/>
        <w:ind w:firstLine="851"/>
        <w:jc w:val="both"/>
        <w:rPr>
          <w:sz w:val="28"/>
          <w:szCs w:val="28"/>
        </w:rPr>
      </w:pPr>
      <w:r>
        <w:rPr>
          <w:sz w:val="28"/>
          <w:szCs w:val="28"/>
        </w:rPr>
        <w:t xml:space="preserve">Особливе значення серед мінеральних вод регіону мають води з підвищеним вмістом біологічно активного двохвалентного заліза, які часто називають «залізистими». Ці води розташовані в </w:t>
      </w:r>
      <w:proofErr w:type="spellStart"/>
      <w:r w:rsidR="00DC3CB3">
        <w:rPr>
          <w:sz w:val="28"/>
          <w:szCs w:val="28"/>
        </w:rPr>
        <w:t>Щербинцях</w:t>
      </w:r>
      <w:proofErr w:type="spellEnd"/>
      <w:r w:rsidR="00A34340">
        <w:rPr>
          <w:sz w:val="28"/>
          <w:szCs w:val="28"/>
        </w:rPr>
        <w:t>,</w:t>
      </w:r>
      <w:r>
        <w:rPr>
          <w:sz w:val="28"/>
          <w:szCs w:val="28"/>
        </w:rPr>
        <w:t xml:space="preserve"> </w:t>
      </w:r>
      <w:proofErr w:type="spellStart"/>
      <w:r w:rsidR="00DC3CB3">
        <w:rPr>
          <w:sz w:val="28"/>
          <w:szCs w:val="28"/>
        </w:rPr>
        <w:t>Чарленівці</w:t>
      </w:r>
      <w:proofErr w:type="spellEnd"/>
      <w:r w:rsidR="00DC3CB3">
        <w:rPr>
          <w:sz w:val="28"/>
          <w:szCs w:val="28"/>
        </w:rPr>
        <w:t xml:space="preserve">, </w:t>
      </w:r>
      <w:proofErr w:type="spellStart"/>
      <w:r w:rsidR="00DC3CB3">
        <w:rPr>
          <w:sz w:val="28"/>
          <w:szCs w:val="28"/>
        </w:rPr>
        <w:t>Ширівці</w:t>
      </w:r>
      <w:proofErr w:type="spellEnd"/>
      <w:r w:rsidR="00DC3CB3">
        <w:rPr>
          <w:sz w:val="28"/>
          <w:szCs w:val="28"/>
        </w:rPr>
        <w:t xml:space="preserve">, </w:t>
      </w:r>
      <w:proofErr w:type="spellStart"/>
      <w:r w:rsidR="00DC3CB3">
        <w:rPr>
          <w:sz w:val="28"/>
          <w:szCs w:val="28"/>
        </w:rPr>
        <w:t>Романківцях</w:t>
      </w:r>
      <w:proofErr w:type="spellEnd"/>
      <w:r w:rsidR="00107691">
        <w:rPr>
          <w:sz w:val="28"/>
          <w:szCs w:val="28"/>
        </w:rPr>
        <w:t>,</w:t>
      </w:r>
      <w:r w:rsidR="00DC3CB3">
        <w:rPr>
          <w:sz w:val="28"/>
          <w:szCs w:val="28"/>
        </w:rPr>
        <w:t xml:space="preserve"> </w:t>
      </w:r>
      <w:proofErr w:type="spellStart"/>
      <w:r w:rsidR="00DC3CB3">
        <w:rPr>
          <w:sz w:val="28"/>
          <w:szCs w:val="28"/>
        </w:rPr>
        <w:t>Виженці</w:t>
      </w:r>
      <w:proofErr w:type="spellEnd"/>
      <w:r w:rsidR="00DC3CB3">
        <w:rPr>
          <w:sz w:val="28"/>
          <w:szCs w:val="28"/>
        </w:rPr>
        <w:t xml:space="preserve"> </w:t>
      </w:r>
      <w:r>
        <w:rPr>
          <w:sz w:val="28"/>
          <w:szCs w:val="28"/>
        </w:rPr>
        <w:t xml:space="preserve">та інших місцях Чернівецької області. Вони використовуються для лікування хронічних гастритів, захворювань печінки та </w:t>
      </w:r>
      <w:proofErr w:type="spellStart"/>
      <w:r>
        <w:rPr>
          <w:sz w:val="28"/>
          <w:szCs w:val="28"/>
        </w:rPr>
        <w:t>малокрів'я</w:t>
      </w:r>
      <w:proofErr w:type="spellEnd"/>
      <w:r>
        <w:rPr>
          <w:sz w:val="28"/>
          <w:szCs w:val="28"/>
        </w:rPr>
        <w:t>.</w:t>
      </w:r>
    </w:p>
    <w:p w:rsidR="00837315" w:rsidRDefault="002D054A">
      <w:pPr>
        <w:pStyle w:val="a4"/>
        <w:spacing w:before="0" w:beforeAutospacing="0" w:after="0" w:afterAutospacing="0" w:line="360" w:lineRule="auto"/>
        <w:ind w:firstLine="851"/>
        <w:jc w:val="both"/>
        <w:rPr>
          <w:sz w:val="28"/>
          <w:szCs w:val="28"/>
        </w:rPr>
      </w:pPr>
      <w:r>
        <w:rPr>
          <w:sz w:val="28"/>
          <w:szCs w:val="28"/>
        </w:rPr>
        <w:t xml:space="preserve">Також у верхів’ях р. </w:t>
      </w:r>
      <w:proofErr w:type="spellStart"/>
      <w:r>
        <w:rPr>
          <w:sz w:val="28"/>
          <w:szCs w:val="28"/>
        </w:rPr>
        <w:t>Виженка</w:t>
      </w:r>
      <w:proofErr w:type="spellEnd"/>
      <w:r>
        <w:rPr>
          <w:sz w:val="28"/>
          <w:szCs w:val="28"/>
        </w:rPr>
        <w:t xml:space="preserve"> є джерело «Лужки», вода якого має рідкісний сульфатно-алюмінієво-залізистий склад з мінералізацією 0,3-0,6 г/л. Вода містить кобальт, марганець та нікель, а також велику кількість заліза (13,5-22 мг/л) та алюмінію (9,6-25,7 мг/л). Дебіт цього джерела становить 0,32 м³ на рік.</w:t>
      </w:r>
    </w:p>
    <w:p w:rsidR="00837315" w:rsidRDefault="002D054A">
      <w:pPr>
        <w:pStyle w:val="a4"/>
        <w:spacing w:before="0" w:beforeAutospacing="0" w:after="0" w:afterAutospacing="0" w:line="360" w:lineRule="auto"/>
        <w:ind w:firstLine="851"/>
        <w:jc w:val="both"/>
        <w:rPr>
          <w:sz w:val="28"/>
          <w:szCs w:val="28"/>
        </w:rPr>
      </w:pPr>
      <w:r>
        <w:rPr>
          <w:sz w:val="28"/>
          <w:szCs w:val="28"/>
        </w:rPr>
        <w:t>Особливу групу мінеральних вод Чернівецької області</w:t>
      </w:r>
      <w:r w:rsidR="00356AD3">
        <w:rPr>
          <w:sz w:val="28"/>
          <w:szCs w:val="28"/>
        </w:rPr>
        <w:t xml:space="preserve"> формують</w:t>
      </w:r>
      <w:r>
        <w:rPr>
          <w:sz w:val="28"/>
          <w:szCs w:val="28"/>
        </w:rPr>
        <w:t xml:space="preserve"> сульфатн</w:t>
      </w:r>
      <w:r w:rsidR="00987760">
        <w:rPr>
          <w:sz w:val="28"/>
          <w:szCs w:val="28"/>
        </w:rPr>
        <w:t xml:space="preserve">і </w:t>
      </w:r>
      <w:r>
        <w:rPr>
          <w:sz w:val="28"/>
          <w:szCs w:val="28"/>
        </w:rPr>
        <w:t xml:space="preserve"> води, </w:t>
      </w:r>
      <w:r w:rsidR="003C1765">
        <w:rPr>
          <w:sz w:val="28"/>
          <w:szCs w:val="28"/>
        </w:rPr>
        <w:t>що</w:t>
      </w:r>
      <w:r>
        <w:rPr>
          <w:sz w:val="28"/>
          <w:szCs w:val="28"/>
        </w:rPr>
        <w:t xml:space="preserve"> розташовані </w:t>
      </w:r>
      <w:r w:rsidR="003C1765">
        <w:rPr>
          <w:sz w:val="28"/>
          <w:szCs w:val="28"/>
        </w:rPr>
        <w:t>в Чернівцях</w:t>
      </w:r>
      <w:r>
        <w:rPr>
          <w:sz w:val="28"/>
          <w:szCs w:val="28"/>
        </w:rPr>
        <w:t xml:space="preserve"> (дебіт свердловини — 1,7 м³ на рік). Одна з таких вод, «Буковина-17», має </w:t>
      </w:r>
      <w:r w:rsidR="00A34340">
        <w:rPr>
          <w:sz w:val="28"/>
          <w:szCs w:val="28"/>
        </w:rPr>
        <w:t xml:space="preserve"> </w:t>
      </w:r>
      <w:r>
        <w:rPr>
          <w:sz w:val="28"/>
          <w:szCs w:val="28"/>
        </w:rPr>
        <w:t xml:space="preserve">солонуватий присмак, з мінералізацією 5,4 г/л та вмістом </w:t>
      </w:r>
      <w:r w:rsidR="00A34340">
        <w:rPr>
          <w:sz w:val="28"/>
          <w:szCs w:val="28"/>
        </w:rPr>
        <w:t xml:space="preserve">сірки </w:t>
      </w:r>
      <w:r>
        <w:rPr>
          <w:sz w:val="28"/>
          <w:szCs w:val="28"/>
        </w:rPr>
        <w:t xml:space="preserve"> 3-5 мг/л. </w:t>
      </w:r>
      <w:r w:rsidR="003C1765">
        <w:rPr>
          <w:sz w:val="28"/>
          <w:szCs w:val="28"/>
        </w:rPr>
        <w:t>Хімічний склад цієї води схожий</w:t>
      </w:r>
      <w:r>
        <w:rPr>
          <w:sz w:val="28"/>
          <w:szCs w:val="28"/>
        </w:rPr>
        <w:t xml:space="preserve"> на лікувальні води «Феодосія» та курорту «Іжевські води», і її використовують для лікування захворювань суглобів, серцево-судинної системи, радикуліту та інших хвороб.</w:t>
      </w:r>
    </w:p>
    <w:p w:rsidR="00837315" w:rsidRDefault="002D054A">
      <w:pPr>
        <w:pStyle w:val="a4"/>
        <w:spacing w:before="0" w:beforeAutospacing="0" w:after="0" w:afterAutospacing="0" w:line="360" w:lineRule="auto"/>
        <w:ind w:firstLine="851"/>
        <w:jc w:val="both"/>
        <w:rPr>
          <w:sz w:val="28"/>
          <w:szCs w:val="28"/>
        </w:rPr>
      </w:pPr>
      <w:r>
        <w:rPr>
          <w:sz w:val="28"/>
          <w:szCs w:val="28"/>
        </w:rPr>
        <w:t>У</w:t>
      </w:r>
      <w:r w:rsidR="00356AD3">
        <w:rPr>
          <w:sz w:val="28"/>
          <w:szCs w:val="28"/>
        </w:rPr>
        <w:t xml:space="preserve"> </w:t>
      </w:r>
      <w:r>
        <w:rPr>
          <w:sz w:val="28"/>
          <w:szCs w:val="28"/>
        </w:rPr>
        <w:t>Заставн</w:t>
      </w:r>
      <w:r w:rsidR="00356AD3">
        <w:rPr>
          <w:sz w:val="28"/>
          <w:szCs w:val="28"/>
        </w:rPr>
        <w:t>і</w:t>
      </w:r>
      <w:r>
        <w:rPr>
          <w:sz w:val="28"/>
          <w:szCs w:val="28"/>
        </w:rPr>
        <w:t xml:space="preserve"> виявлена магнієва вода, яка за мінералізацією схожа на воду «Єсентуки-40» (мінералізація 3,8 г/л, вміст заліза 5-9 мг/л). Ці води застосовуються для лікування захворювань </w:t>
      </w:r>
      <w:r w:rsidR="00107691">
        <w:rPr>
          <w:sz w:val="28"/>
          <w:szCs w:val="28"/>
        </w:rPr>
        <w:t>шлунку</w:t>
      </w:r>
      <w:r>
        <w:rPr>
          <w:sz w:val="28"/>
          <w:szCs w:val="28"/>
        </w:rPr>
        <w:t xml:space="preserve"> та жовчного міхура.</w:t>
      </w:r>
    </w:p>
    <w:p w:rsidR="00837315" w:rsidRDefault="00A34340">
      <w:pPr>
        <w:pStyle w:val="a4"/>
        <w:spacing w:before="0" w:beforeAutospacing="0" w:after="0" w:afterAutospacing="0" w:line="360" w:lineRule="auto"/>
        <w:ind w:firstLine="851"/>
        <w:jc w:val="both"/>
        <w:rPr>
          <w:sz w:val="28"/>
          <w:szCs w:val="28"/>
        </w:rPr>
      </w:pPr>
      <w:r>
        <w:rPr>
          <w:sz w:val="28"/>
          <w:szCs w:val="28"/>
        </w:rPr>
        <w:t>Мінерал</w:t>
      </w:r>
      <w:r w:rsidR="00107691">
        <w:rPr>
          <w:sz w:val="28"/>
          <w:szCs w:val="28"/>
        </w:rPr>
        <w:t>ьні води типу</w:t>
      </w:r>
      <w:r w:rsidR="002D054A">
        <w:rPr>
          <w:sz w:val="28"/>
          <w:szCs w:val="28"/>
        </w:rPr>
        <w:t xml:space="preserve"> «Боржомі» знаходяться в басейні р. </w:t>
      </w:r>
      <w:proofErr w:type="spellStart"/>
      <w:r w:rsidR="002D054A">
        <w:rPr>
          <w:sz w:val="28"/>
          <w:szCs w:val="28"/>
        </w:rPr>
        <w:t>Сірет</w:t>
      </w:r>
      <w:proofErr w:type="spellEnd"/>
      <w:r w:rsidR="002D054A">
        <w:rPr>
          <w:sz w:val="28"/>
          <w:szCs w:val="28"/>
        </w:rPr>
        <w:t xml:space="preserve"> біля с. </w:t>
      </w:r>
      <w:proofErr w:type="spellStart"/>
      <w:r w:rsidR="002D054A">
        <w:rPr>
          <w:sz w:val="28"/>
          <w:szCs w:val="28"/>
        </w:rPr>
        <w:t>Буденець</w:t>
      </w:r>
      <w:proofErr w:type="spellEnd"/>
      <w:r w:rsidR="002D054A">
        <w:rPr>
          <w:sz w:val="28"/>
          <w:szCs w:val="28"/>
        </w:rPr>
        <w:t xml:space="preserve"> і належать до </w:t>
      </w:r>
      <w:proofErr w:type="spellStart"/>
      <w:r w:rsidR="002D054A">
        <w:rPr>
          <w:sz w:val="28"/>
          <w:szCs w:val="28"/>
        </w:rPr>
        <w:t>гідрокарбонатно</w:t>
      </w:r>
      <w:r w:rsidR="00987760">
        <w:rPr>
          <w:sz w:val="28"/>
          <w:szCs w:val="28"/>
        </w:rPr>
        <w:t>го</w:t>
      </w:r>
      <w:proofErr w:type="spellEnd"/>
      <w:r w:rsidR="00987760">
        <w:rPr>
          <w:sz w:val="28"/>
          <w:szCs w:val="28"/>
        </w:rPr>
        <w:t xml:space="preserve"> </w:t>
      </w:r>
      <w:r w:rsidR="002D054A">
        <w:rPr>
          <w:sz w:val="28"/>
          <w:szCs w:val="28"/>
        </w:rPr>
        <w:t xml:space="preserve"> типу. Вода має мінералізацію 1,3 г/л, вміст амонію 0,9-1,2 мг/л і двохвалентного заліза 0,4-0,6 мг/л. На основі цих вод працює «</w:t>
      </w:r>
      <w:proofErr w:type="spellStart"/>
      <w:r w:rsidR="002D054A">
        <w:rPr>
          <w:sz w:val="28"/>
          <w:szCs w:val="28"/>
        </w:rPr>
        <w:t>Буденецький</w:t>
      </w:r>
      <w:proofErr w:type="spellEnd"/>
      <w:r w:rsidR="002D054A">
        <w:rPr>
          <w:sz w:val="28"/>
          <w:szCs w:val="28"/>
        </w:rPr>
        <w:t xml:space="preserve"> завод мінеральних вод», як</w:t>
      </w:r>
      <w:r w:rsidR="00107691">
        <w:rPr>
          <w:sz w:val="28"/>
          <w:szCs w:val="28"/>
        </w:rPr>
        <w:t>ий</w:t>
      </w:r>
      <w:r w:rsidR="002D054A">
        <w:rPr>
          <w:sz w:val="28"/>
          <w:szCs w:val="28"/>
        </w:rPr>
        <w:t xml:space="preserve"> виробляє воду «Буковинська», сумарний дебіт якої складає 12,5 м³ на рік. Ці води </w:t>
      </w:r>
      <w:r w:rsidR="003C1765">
        <w:rPr>
          <w:sz w:val="28"/>
          <w:szCs w:val="28"/>
        </w:rPr>
        <w:lastRenderedPageBreak/>
        <w:t>використовуються</w:t>
      </w:r>
      <w:r w:rsidR="002D054A">
        <w:rPr>
          <w:sz w:val="28"/>
          <w:szCs w:val="28"/>
        </w:rPr>
        <w:t xml:space="preserve"> для лікування захворювань органів травлення, порушень обміну речовин та урологічних хвороб</w:t>
      </w:r>
      <w:r w:rsidR="002D054A">
        <w:rPr>
          <w:color w:val="000000" w:themeColor="text1"/>
          <w:sz w:val="28"/>
          <w:szCs w:val="28"/>
        </w:rPr>
        <w:t xml:space="preserve"> [20].</w:t>
      </w:r>
    </w:p>
    <w:p w:rsidR="00837315" w:rsidRDefault="003C1765">
      <w:pPr>
        <w:pStyle w:val="a4"/>
        <w:spacing w:before="0" w:beforeAutospacing="0" w:after="0" w:afterAutospacing="0" w:line="360" w:lineRule="auto"/>
        <w:ind w:firstLine="851"/>
        <w:jc w:val="both"/>
        <w:rPr>
          <w:sz w:val="28"/>
          <w:szCs w:val="28"/>
        </w:rPr>
      </w:pPr>
      <w:r>
        <w:rPr>
          <w:sz w:val="28"/>
          <w:szCs w:val="28"/>
        </w:rPr>
        <w:t xml:space="preserve">Перспективні для використання в рекреації </w:t>
      </w:r>
      <w:r w:rsidR="002D054A">
        <w:rPr>
          <w:sz w:val="28"/>
          <w:szCs w:val="28"/>
        </w:rPr>
        <w:t xml:space="preserve"> є</w:t>
      </w:r>
      <w:r>
        <w:rPr>
          <w:sz w:val="28"/>
          <w:szCs w:val="28"/>
        </w:rPr>
        <w:t xml:space="preserve"> </w:t>
      </w:r>
      <w:r w:rsidR="002D054A">
        <w:rPr>
          <w:sz w:val="28"/>
          <w:szCs w:val="28"/>
        </w:rPr>
        <w:t xml:space="preserve"> також запаси лікувальних грязей,</w:t>
      </w:r>
      <w:r>
        <w:rPr>
          <w:sz w:val="28"/>
          <w:szCs w:val="28"/>
        </w:rPr>
        <w:t xml:space="preserve"> що </w:t>
      </w:r>
      <w:r w:rsidR="002D054A">
        <w:rPr>
          <w:sz w:val="28"/>
          <w:szCs w:val="28"/>
        </w:rPr>
        <w:t xml:space="preserve"> мають високі лікувальні властивості. Вони розташовані </w:t>
      </w:r>
      <w:r w:rsidR="00F91BB3">
        <w:rPr>
          <w:sz w:val="28"/>
          <w:szCs w:val="28"/>
        </w:rPr>
        <w:t xml:space="preserve">в населених пунктах </w:t>
      </w:r>
      <w:r w:rsidR="002D054A">
        <w:rPr>
          <w:sz w:val="28"/>
          <w:szCs w:val="28"/>
        </w:rPr>
        <w:t xml:space="preserve"> с. Черешенька, с. </w:t>
      </w:r>
      <w:proofErr w:type="spellStart"/>
      <w:r w:rsidR="002D054A">
        <w:rPr>
          <w:sz w:val="28"/>
          <w:szCs w:val="28"/>
        </w:rPr>
        <w:t>Костинці</w:t>
      </w:r>
      <w:proofErr w:type="spellEnd"/>
      <w:r w:rsidR="002D054A">
        <w:rPr>
          <w:sz w:val="28"/>
          <w:szCs w:val="28"/>
        </w:rPr>
        <w:t xml:space="preserve">, с. Брусниця, с. Щербинці та с. </w:t>
      </w:r>
      <w:proofErr w:type="spellStart"/>
      <w:r w:rsidR="002D054A">
        <w:rPr>
          <w:sz w:val="28"/>
          <w:szCs w:val="28"/>
        </w:rPr>
        <w:t>Селя</w:t>
      </w:r>
      <w:r w:rsidR="00107691">
        <w:rPr>
          <w:sz w:val="28"/>
          <w:szCs w:val="28"/>
        </w:rPr>
        <w:t>т</w:t>
      </w:r>
      <w:r w:rsidR="002D054A">
        <w:rPr>
          <w:sz w:val="28"/>
          <w:szCs w:val="28"/>
        </w:rPr>
        <w:t>ин</w:t>
      </w:r>
      <w:proofErr w:type="spellEnd"/>
      <w:r w:rsidR="002D054A">
        <w:rPr>
          <w:sz w:val="28"/>
          <w:szCs w:val="28"/>
        </w:rPr>
        <w:t>.</w:t>
      </w:r>
    </w:p>
    <w:p w:rsidR="00837315" w:rsidRDefault="002D054A">
      <w:pPr>
        <w:spacing w:after="0" w:line="360" w:lineRule="auto"/>
        <w:ind w:firstLine="851"/>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Фауністичні ресурси Чернівецької області представлені різноманітним тваринним світом, що включає 303 види, серед яких 50 видів риб, 12 видів плазунів та 17 видів земноводних. На території регіону створено кілька заказників, що сприяють збереженню та рекреаційному використанню цих ресурсів:</w:t>
      </w:r>
    </w:p>
    <w:p w:rsidR="00837315" w:rsidRDefault="002D054A">
      <w:pPr>
        <w:numPr>
          <w:ilvl w:val="0"/>
          <w:numId w:val="2"/>
        </w:numPr>
        <w:spacing w:after="0" w:line="360" w:lineRule="auto"/>
        <w:ind w:firstLine="851"/>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w:t>
      </w:r>
      <w:proofErr w:type="spellStart"/>
      <w:r>
        <w:rPr>
          <w:rFonts w:ascii="Times New Roman" w:eastAsia="Times New Roman" w:hAnsi="Times New Roman" w:cs="Times New Roman"/>
          <w:sz w:val="28"/>
          <w:szCs w:val="28"/>
          <w:lang w:eastAsia="uk-UA"/>
        </w:rPr>
        <w:t>Драницький</w:t>
      </w:r>
      <w:proofErr w:type="spellEnd"/>
      <w:r>
        <w:rPr>
          <w:rFonts w:ascii="Times New Roman" w:eastAsia="Times New Roman" w:hAnsi="Times New Roman" w:cs="Times New Roman"/>
          <w:sz w:val="28"/>
          <w:szCs w:val="28"/>
          <w:lang w:eastAsia="uk-UA"/>
        </w:rPr>
        <w:t>»</w:t>
      </w:r>
      <w:r w:rsidR="00987760">
        <w:rPr>
          <w:rFonts w:ascii="Times New Roman" w:eastAsia="Times New Roman" w:hAnsi="Times New Roman" w:cs="Times New Roman"/>
          <w:sz w:val="28"/>
          <w:szCs w:val="28"/>
          <w:lang w:eastAsia="uk-UA"/>
        </w:rPr>
        <w:t xml:space="preserve"> заказник </w:t>
      </w:r>
      <w:r>
        <w:rPr>
          <w:rFonts w:ascii="Times New Roman" w:eastAsia="Times New Roman" w:hAnsi="Times New Roman" w:cs="Times New Roman"/>
          <w:sz w:val="28"/>
          <w:szCs w:val="28"/>
          <w:lang w:eastAsia="uk-UA"/>
        </w:rPr>
        <w:t xml:space="preserve"> (с. Драниця, Новоселицький район) та «Дністровський» (с. Бабин, Заставнівський район);</w:t>
      </w:r>
    </w:p>
    <w:p w:rsidR="00837315" w:rsidRDefault="002D054A">
      <w:pPr>
        <w:numPr>
          <w:ilvl w:val="0"/>
          <w:numId w:val="2"/>
        </w:numPr>
        <w:spacing w:after="0" w:line="360" w:lineRule="auto"/>
        <w:ind w:firstLine="851"/>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w:t>
      </w:r>
      <w:proofErr w:type="spellStart"/>
      <w:r>
        <w:rPr>
          <w:rFonts w:ascii="Times New Roman" w:eastAsia="Times New Roman" w:hAnsi="Times New Roman" w:cs="Times New Roman"/>
          <w:sz w:val="28"/>
          <w:szCs w:val="28"/>
          <w:lang w:eastAsia="uk-UA"/>
        </w:rPr>
        <w:t>Зубровиц</w:t>
      </w:r>
      <w:r w:rsidR="00987760">
        <w:rPr>
          <w:rFonts w:ascii="Times New Roman" w:eastAsia="Times New Roman" w:hAnsi="Times New Roman" w:cs="Times New Roman"/>
          <w:sz w:val="28"/>
          <w:szCs w:val="28"/>
          <w:lang w:eastAsia="uk-UA"/>
        </w:rPr>
        <w:t>я</w:t>
      </w:r>
      <w:proofErr w:type="spellEnd"/>
      <w:r>
        <w:rPr>
          <w:rFonts w:ascii="Times New Roman" w:eastAsia="Times New Roman" w:hAnsi="Times New Roman" w:cs="Times New Roman"/>
          <w:sz w:val="28"/>
          <w:szCs w:val="28"/>
          <w:lang w:eastAsia="uk-UA"/>
        </w:rPr>
        <w:t xml:space="preserve">» </w:t>
      </w:r>
      <w:r w:rsidR="00987760">
        <w:rPr>
          <w:rFonts w:ascii="Times New Roman" w:eastAsia="Times New Roman" w:hAnsi="Times New Roman" w:cs="Times New Roman"/>
          <w:sz w:val="28"/>
          <w:szCs w:val="28"/>
          <w:lang w:eastAsia="uk-UA"/>
        </w:rPr>
        <w:t xml:space="preserve">заказник </w:t>
      </w:r>
      <w:r>
        <w:rPr>
          <w:rFonts w:ascii="Times New Roman" w:eastAsia="Times New Roman" w:hAnsi="Times New Roman" w:cs="Times New Roman"/>
          <w:sz w:val="28"/>
          <w:szCs w:val="28"/>
          <w:lang w:eastAsia="uk-UA"/>
        </w:rPr>
        <w:t>(с. Банилів, Сторожинецький район);</w:t>
      </w:r>
    </w:p>
    <w:p w:rsidR="00837315" w:rsidRDefault="002D054A">
      <w:pPr>
        <w:numPr>
          <w:ilvl w:val="0"/>
          <w:numId w:val="2"/>
        </w:numPr>
        <w:spacing w:after="0" w:line="360" w:lineRule="auto"/>
        <w:ind w:firstLine="851"/>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заказники «</w:t>
      </w:r>
      <w:proofErr w:type="spellStart"/>
      <w:r>
        <w:rPr>
          <w:rFonts w:ascii="Times New Roman" w:eastAsia="Times New Roman" w:hAnsi="Times New Roman" w:cs="Times New Roman"/>
          <w:sz w:val="28"/>
          <w:szCs w:val="28"/>
          <w:lang w:eastAsia="uk-UA"/>
        </w:rPr>
        <w:t>Бернівський</w:t>
      </w:r>
      <w:proofErr w:type="spellEnd"/>
      <w:r>
        <w:rPr>
          <w:rFonts w:ascii="Times New Roman" w:eastAsia="Times New Roman" w:hAnsi="Times New Roman" w:cs="Times New Roman"/>
          <w:sz w:val="28"/>
          <w:szCs w:val="28"/>
          <w:lang w:eastAsia="uk-UA"/>
        </w:rPr>
        <w:t xml:space="preserve"> острів» (с. </w:t>
      </w:r>
      <w:proofErr w:type="spellStart"/>
      <w:r>
        <w:rPr>
          <w:rFonts w:ascii="Times New Roman" w:eastAsia="Times New Roman" w:hAnsi="Times New Roman" w:cs="Times New Roman"/>
          <w:sz w:val="28"/>
          <w:szCs w:val="28"/>
          <w:lang w:eastAsia="uk-UA"/>
        </w:rPr>
        <w:t>Бернове</w:t>
      </w:r>
      <w:proofErr w:type="spellEnd"/>
      <w:r>
        <w:rPr>
          <w:rFonts w:ascii="Times New Roman" w:eastAsia="Times New Roman" w:hAnsi="Times New Roman" w:cs="Times New Roman"/>
          <w:sz w:val="28"/>
          <w:szCs w:val="28"/>
          <w:lang w:eastAsia="uk-UA"/>
        </w:rPr>
        <w:t xml:space="preserve">, </w:t>
      </w:r>
      <w:proofErr w:type="spellStart"/>
      <w:r>
        <w:rPr>
          <w:rFonts w:ascii="Times New Roman" w:eastAsia="Times New Roman" w:hAnsi="Times New Roman" w:cs="Times New Roman"/>
          <w:sz w:val="28"/>
          <w:szCs w:val="28"/>
          <w:lang w:eastAsia="uk-UA"/>
        </w:rPr>
        <w:t>Кельменецький</w:t>
      </w:r>
      <w:proofErr w:type="spellEnd"/>
      <w:r>
        <w:rPr>
          <w:rFonts w:ascii="Times New Roman" w:eastAsia="Times New Roman" w:hAnsi="Times New Roman" w:cs="Times New Roman"/>
          <w:sz w:val="28"/>
          <w:szCs w:val="28"/>
          <w:lang w:eastAsia="uk-UA"/>
        </w:rPr>
        <w:t xml:space="preserve"> район) та «</w:t>
      </w:r>
      <w:proofErr w:type="spellStart"/>
      <w:r>
        <w:rPr>
          <w:rFonts w:ascii="Times New Roman" w:eastAsia="Times New Roman" w:hAnsi="Times New Roman" w:cs="Times New Roman"/>
          <w:sz w:val="28"/>
          <w:szCs w:val="28"/>
          <w:lang w:eastAsia="uk-UA"/>
        </w:rPr>
        <w:t>Репуженські</w:t>
      </w:r>
      <w:proofErr w:type="spellEnd"/>
      <w:r>
        <w:rPr>
          <w:rFonts w:ascii="Times New Roman" w:eastAsia="Times New Roman" w:hAnsi="Times New Roman" w:cs="Times New Roman"/>
          <w:sz w:val="28"/>
          <w:szCs w:val="28"/>
          <w:lang w:eastAsia="uk-UA"/>
        </w:rPr>
        <w:t xml:space="preserve"> острови» (с. Репужинці, Заставнівський район).</w:t>
      </w:r>
    </w:p>
    <w:p w:rsidR="00837315" w:rsidRDefault="002D054A">
      <w:pPr>
        <w:spacing w:after="0" w:line="360" w:lineRule="auto"/>
        <w:ind w:firstLine="851"/>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Кліматичні умови Чернівецької області </w:t>
      </w:r>
      <w:r w:rsidR="00A34340">
        <w:rPr>
          <w:rFonts w:ascii="Times New Roman" w:eastAsia="Times New Roman" w:hAnsi="Times New Roman" w:cs="Times New Roman"/>
          <w:sz w:val="28"/>
          <w:szCs w:val="28"/>
          <w:lang w:eastAsia="uk-UA"/>
        </w:rPr>
        <w:t>дозволяють використовувати ресурси рекреації 9 місяців на рік</w:t>
      </w:r>
      <w:r>
        <w:rPr>
          <w:rFonts w:ascii="Times New Roman" w:eastAsia="Times New Roman" w:hAnsi="Times New Roman" w:cs="Times New Roman"/>
          <w:sz w:val="28"/>
          <w:szCs w:val="28"/>
          <w:lang w:eastAsia="uk-UA"/>
        </w:rPr>
        <w:t>.</w:t>
      </w:r>
    </w:p>
    <w:p w:rsidR="00837315" w:rsidRDefault="00987760">
      <w:pPr>
        <w:spacing w:after="0" w:line="360" w:lineRule="auto"/>
        <w:ind w:firstLine="851"/>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Естетичну та пізнавальну цінність мають спелеологічні ресурси </w:t>
      </w:r>
      <w:r w:rsidR="002D054A">
        <w:rPr>
          <w:rFonts w:ascii="Times New Roman" w:eastAsia="Times New Roman" w:hAnsi="Times New Roman" w:cs="Times New Roman"/>
          <w:sz w:val="28"/>
          <w:szCs w:val="28"/>
          <w:lang w:eastAsia="uk-UA"/>
        </w:rPr>
        <w:t>Північної Буковини, що також сприяє розвитку туризму та рекреації в регіоні</w:t>
      </w:r>
      <w:r w:rsidR="002D054A">
        <w:rPr>
          <w:rFonts w:ascii="Times New Roman" w:hAnsi="Times New Roman" w:cs="Times New Roman"/>
          <w:color w:val="000000" w:themeColor="text1"/>
          <w:sz w:val="28"/>
          <w:szCs w:val="28"/>
        </w:rPr>
        <w:t xml:space="preserve"> (рис</w:t>
      </w:r>
      <w:r>
        <w:rPr>
          <w:rFonts w:ascii="Times New Roman" w:hAnsi="Times New Roman" w:cs="Times New Roman"/>
          <w:color w:val="000000" w:themeColor="text1"/>
          <w:sz w:val="28"/>
          <w:szCs w:val="28"/>
        </w:rPr>
        <w:t>.</w:t>
      </w:r>
      <w:r w:rsidR="002D054A">
        <w:rPr>
          <w:rFonts w:ascii="Times New Roman" w:hAnsi="Times New Roman" w:cs="Times New Roman"/>
          <w:color w:val="000000" w:themeColor="text1"/>
          <w:sz w:val="28"/>
          <w:szCs w:val="28"/>
        </w:rPr>
        <w:t xml:space="preserve"> 2. 2).</w:t>
      </w:r>
    </w:p>
    <w:p w:rsidR="00837315" w:rsidRDefault="002D054A">
      <w:pPr>
        <w:pStyle w:val="21"/>
        <w:spacing w:line="360" w:lineRule="auto"/>
        <w:rPr>
          <w:rFonts w:ascii="Times New Roman" w:hAnsi="Times New Roman"/>
          <w:color w:val="000000" w:themeColor="text1"/>
          <w:sz w:val="28"/>
          <w:szCs w:val="28"/>
        </w:rPr>
      </w:pPr>
      <w:r>
        <w:rPr>
          <w:noProof/>
          <w:lang w:val="ru-RU" w:eastAsia="ru-RU"/>
        </w:rPr>
        <w:lastRenderedPageBreak/>
        <w:drawing>
          <wp:inline distT="0" distB="0" distL="0" distR="0">
            <wp:extent cx="6116955" cy="3495675"/>
            <wp:effectExtent l="0" t="0" r="0" b="9525"/>
            <wp:docPr id="7633" name="Picture 7633"/>
            <wp:cNvGraphicFramePr/>
            <a:graphic xmlns:a="http://schemas.openxmlformats.org/drawingml/2006/main">
              <a:graphicData uri="http://schemas.openxmlformats.org/drawingml/2006/picture">
                <pic:pic xmlns:pic="http://schemas.openxmlformats.org/drawingml/2006/picture">
                  <pic:nvPicPr>
                    <pic:cNvPr id="7633" name="Picture 7633"/>
                    <pic:cNvPicPr/>
                  </pic:nvPicPr>
                  <pic:blipFill>
                    <a:blip r:embed="rId15" cstate="print"/>
                    <a:stretch>
                      <a:fillRect/>
                    </a:stretch>
                  </pic:blipFill>
                  <pic:spPr>
                    <a:xfrm>
                      <a:off x="0" y="0"/>
                      <a:ext cx="6116955" cy="3495675"/>
                    </a:xfrm>
                    <a:prstGeom prst="rect">
                      <a:avLst/>
                    </a:prstGeom>
                  </pic:spPr>
                </pic:pic>
              </a:graphicData>
            </a:graphic>
          </wp:inline>
        </w:drawing>
      </w:r>
    </w:p>
    <w:p w:rsidR="00837315" w:rsidRDefault="002D054A">
      <w:pPr>
        <w:spacing w:after="132" w:line="256" w:lineRule="auto"/>
        <w:ind w:left="10" w:right="351" w:hanging="1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Рис. 2. 2. </w:t>
      </w:r>
      <w:r w:rsidR="00987760">
        <w:rPr>
          <w:rFonts w:ascii="Times New Roman" w:hAnsi="Times New Roman" w:cs="Times New Roman"/>
          <w:color w:val="000000" w:themeColor="text1"/>
          <w:sz w:val="28"/>
          <w:szCs w:val="28"/>
        </w:rPr>
        <w:t xml:space="preserve">Спелеологічні ресурси </w:t>
      </w:r>
      <w:r>
        <w:rPr>
          <w:rFonts w:ascii="Times New Roman" w:hAnsi="Times New Roman" w:cs="Times New Roman"/>
          <w:color w:val="000000" w:themeColor="text1"/>
          <w:sz w:val="28"/>
          <w:szCs w:val="28"/>
        </w:rPr>
        <w:t xml:space="preserve">Чернівецької області [74] </w:t>
      </w:r>
    </w:p>
    <w:p w:rsidR="00837315" w:rsidRDefault="002D054A">
      <w:pPr>
        <w:spacing w:after="0" w:line="360" w:lineRule="auto"/>
        <w:ind w:firstLine="851"/>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 xml:space="preserve">На території Чернівецької області є кілька природних і культурно-історичних об'єктів, які викликають значний </w:t>
      </w:r>
      <w:r w:rsidR="00A055E1">
        <w:rPr>
          <w:rFonts w:ascii="Times New Roman" w:eastAsia="Times New Roman" w:hAnsi="Times New Roman" w:cs="Times New Roman"/>
          <w:color w:val="000000" w:themeColor="text1"/>
          <w:sz w:val="28"/>
          <w:szCs w:val="28"/>
          <w:lang w:eastAsia="uk-UA"/>
        </w:rPr>
        <w:t>інтерес</w:t>
      </w:r>
      <w:r>
        <w:rPr>
          <w:rFonts w:ascii="Times New Roman" w:eastAsia="Times New Roman" w:hAnsi="Times New Roman" w:cs="Times New Roman"/>
          <w:color w:val="000000" w:themeColor="text1"/>
          <w:sz w:val="28"/>
          <w:szCs w:val="28"/>
          <w:lang w:eastAsia="uk-UA"/>
        </w:rPr>
        <w:t>:</w:t>
      </w:r>
    </w:p>
    <w:p w:rsidR="00837315" w:rsidRDefault="002D054A" w:rsidP="00107691">
      <w:pPr>
        <w:numPr>
          <w:ilvl w:val="0"/>
          <w:numId w:val="3"/>
        </w:numPr>
        <w:spacing w:after="0" w:line="360" w:lineRule="auto"/>
        <w:ind w:left="0" w:firstLine="709"/>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 xml:space="preserve">Печери: серед них найбільша печера області «Попелюшка», а також «Піонерка», «Буковинка», «Скитська» , «Полякова </w:t>
      </w:r>
      <w:proofErr w:type="spellStart"/>
      <w:r>
        <w:rPr>
          <w:rFonts w:ascii="Times New Roman" w:eastAsia="Times New Roman" w:hAnsi="Times New Roman" w:cs="Times New Roman"/>
          <w:color w:val="000000" w:themeColor="text1"/>
          <w:sz w:val="28"/>
          <w:szCs w:val="28"/>
          <w:lang w:eastAsia="uk-UA"/>
        </w:rPr>
        <w:t>Дуча</w:t>
      </w:r>
      <w:proofErr w:type="spellEnd"/>
      <w:r>
        <w:rPr>
          <w:rFonts w:ascii="Times New Roman" w:eastAsia="Times New Roman" w:hAnsi="Times New Roman" w:cs="Times New Roman"/>
          <w:color w:val="000000" w:themeColor="text1"/>
          <w:sz w:val="28"/>
          <w:szCs w:val="28"/>
          <w:lang w:eastAsia="uk-UA"/>
        </w:rPr>
        <w:t>», «Змієва». Ці печери дозволяють</w:t>
      </w:r>
      <w:r w:rsidR="00B0705F">
        <w:rPr>
          <w:rFonts w:ascii="Times New Roman" w:eastAsia="Times New Roman" w:hAnsi="Times New Roman" w:cs="Times New Roman"/>
          <w:color w:val="000000" w:themeColor="text1"/>
          <w:sz w:val="28"/>
          <w:szCs w:val="28"/>
          <w:lang w:eastAsia="uk-UA"/>
        </w:rPr>
        <w:t xml:space="preserve"> пізнати</w:t>
      </w:r>
      <w:r>
        <w:rPr>
          <w:rFonts w:ascii="Times New Roman" w:eastAsia="Times New Roman" w:hAnsi="Times New Roman" w:cs="Times New Roman"/>
          <w:color w:val="000000" w:themeColor="text1"/>
          <w:sz w:val="28"/>
          <w:szCs w:val="28"/>
          <w:lang w:eastAsia="uk-UA"/>
        </w:rPr>
        <w:t xml:space="preserve">  природ</w:t>
      </w:r>
      <w:r w:rsidR="00B0705F">
        <w:rPr>
          <w:rFonts w:ascii="Times New Roman" w:eastAsia="Times New Roman" w:hAnsi="Times New Roman" w:cs="Times New Roman"/>
          <w:color w:val="000000" w:themeColor="text1"/>
          <w:sz w:val="28"/>
          <w:szCs w:val="28"/>
          <w:lang w:eastAsia="uk-UA"/>
        </w:rPr>
        <w:t>ні</w:t>
      </w:r>
      <w:r>
        <w:rPr>
          <w:rFonts w:ascii="Times New Roman" w:eastAsia="Times New Roman" w:hAnsi="Times New Roman" w:cs="Times New Roman"/>
          <w:color w:val="000000" w:themeColor="text1"/>
          <w:sz w:val="28"/>
          <w:szCs w:val="28"/>
          <w:lang w:eastAsia="uk-UA"/>
        </w:rPr>
        <w:t xml:space="preserve"> утворення регіону.</w:t>
      </w:r>
    </w:p>
    <w:p w:rsidR="00837315" w:rsidRDefault="00B0705F" w:rsidP="00107691">
      <w:pPr>
        <w:numPr>
          <w:ilvl w:val="0"/>
          <w:numId w:val="3"/>
        </w:numPr>
        <w:spacing w:after="0" w:line="360" w:lineRule="auto"/>
        <w:ind w:left="0" w:firstLine="709"/>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Культурні та історичні печерні</w:t>
      </w:r>
      <w:r w:rsidR="002D054A">
        <w:rPr>
          <w:rFonts w:ascii="Times New Roman" w:eastAsia="Times New Roman" w:hAnsi="Times New Roman" w:cs="Times New Roman"/>
          <w:color w:val="000000" w:themeColor="text1"/>
          <w:sz w:val="28"/>
          <w:szCs w:val="28"/>
          <w:lang w:eastAsia="uk-UA"/>
        </w:rPr>
        <w:t xml:space="preserve"> пам’ятки</w:t>
      </w:r>
      <w:r>
        <w:rPr>
          <w:rFonts w:ascii="Times New Roman" w:eastAsia="Times New Roman" w:hAnsi="Times New Roman" w:cs="Times New Roman"/>
          <w:color w:val="000000" w:themeColor="text1"/>
          <w:sz w:val="28"/>
          <w:szCs w:val="28"/>
          <w:lang w:eastAsia="uk-UA"/>
        </w:rPr>
        <w:t xml:space="preserve"> </w:t>
      </w:r>
      <w:r w:rsidR="002D054A">
        <w:rPr>
          <w:rFonts w:ascii="Times New Roman" w:eastAsia="Times New Roman" w:hAnsi="Times New Roman" w:cs="Times New Roman"/>
          <w:color w:val="000000" w:themeColor="text1"/>
          <w:sz w:val="28"/>
          <w:szCs w:val="28"/>
          <w:lang w:eastAsia="uk-UA"/>
        </w:rPr>
        <w:t>: «</w:t>
      </w:r>
      <w:proofErr w:type="spellStart"/>
      <w:r w:rsidR="002D054A">
        <w:rPr>
          <w:rFonts w:ascii="Times New Roman" w:eastAsia="Times New Roman" w:hAnsi="Times New Roman" w:cs="Times New Roman"/>
          <w:color w:val="000000" w:themeColor="text1"/>
          <w:sz w:val="28"/>
          <w:szCs w:val="28"/>
          <w:lang w:eastAsia="uk-UA"/>
        </w:rPr>
        <w:t>Баламутівський</w:t>
      </w:r>
      <w:proofErr w:type="spellEnd"/>
      <w:r w:rsidR="002D054A">
        <w:rPr>
          <w:rFonts w:ascii="Times New Roman" w:eastAsia="Times New Roman" w:hAnsi="Times New Roman" w:cs="Times New Roman"/>
          <w:color w:val="000000" w:themeColor="text1"/>
          <w:sz w:val="28"/>
          <w:szCs w:val="28"/>
          <w:lang w:eastAsia="uk-UA"/>
        </w:rPr>
        <w:t xml:space="preserve"> грот», печери «</w:t>
      </w:r>
      <w:proofErr w:type="spellStart"/>
      <w:r w:rsidR="002D054A">
        <w:rPr>
          <w:rFonts w:ascii="Times New Roman" w:eastAsia="Times New Roman" w:hAnsi="Times New Roman" w:cs="Times New Roman"/>
          <w:color w:val="000000" w:themeColor="text1"/>
          <w:sz w:val="28"/>
          <w:szCs w:val="28"/>
          <w:lang w:eastAsia="uk-UA"/>
        </w:rPr>
        <w:t>Мартинівка</w:t>
      </w:r>
      <w:proofErr w:type="spellEnd"/>
      <w:r w:rsidR="002D054A">
        <w:rPr>
          <w:rFonts w:ascii="Times New Roman" w:eastAsia="Times New Roman" w:hAnsi="Times New Roman" w:cs="Times New Roman"/>
          <w:color w:val="000000" w:themeColor="text1"/>
          <w:sz w:val="28"/>
          <w:szCs w:val="28"/>
          <w:lang w:eastAsia="uk-UA"/>
        </w:rPr>
        <w:t>», «Монастирська», «</w:t>
      </w:r>
      <w:proofErr w:type="spellStart"/>
      <w:r w:rsidR="002D054A">
        <w:rPr>
          <w:rFonts w:ascii="Times New Roman" w:eastAsia="Times New Roman" w:hAnsi="Times New Roman" w:cs="Times New Roman"/>
          <w:color w:val="000000" w:themeColor="text1"/>
          <w:sz w:val="28"/>
          <w:szCs w:val="28"/>
          <w:lang w:eastAsia="uk-UA"/>
        </w:rPr>
        <w:t>Церквочка</w:t>
      </w:r>
      <w:proofErr w:type="spellEnd"/>
      <w:r w:rsidR="002D054A">
        <w:rPr>
          <w:rFonts w:ascii="Times New Roman" w:eastAsia="Times New Roman" w:hAnsi="Times New Roman" w:cs="Times New Roman"/>
          <w:color w:val="000000" w:themeColor="text1"/>
          <w:sz w:val="28"/>
          <w:szCs w:val="28"/>
          <w:lang w:eastAsia="uk-UA"/>
        </w:rPr>
        <w:t>», які мають історичну та культурну цінність.</w:t>
      </w:r>
    </w:p>
    <w:p w:rsidR="00837315" w:rsidRDefault="002D054A" w:rsidP="00107691">
      <w:pPr>
        <w:numPr>
          <w:ilvl w:val="0"/>
          <w:numId w:val="3"/>
        </w:numPr>
        <w:spacing w:after="0" w:line="360" w:lineRule="auto"/>
        <w:ind w:left="0" w:firstLine="709"/>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 xml:space="preserve">Штольні: розташовані поблизу с. </w:t>
      </w:r>
      <w:proofErr w:type="spellStart"/>
      <w:r>
        <w:rPr>
          <w:rFonts w:ascii="Times New Roman" w:eastAsia="Times New Roman" w:hAnsi="Times New Roman" w:cs="Times New Roman"/>
          <w:color w:val="000000" w:themeColor="text1"/>
          <w:sz w:val="28"/>
          <w:szCs w:val="28"/>
          <w:lang w:eastAsia="uk-UA"/>
        </w:rPr>
        <w:t>Гринячка</w:t>
      </w:r>
      <w:proofErr w:type="spellEnd"/>
      <w:r>
        <w:rPr>
          <w:rFonts w:ascii="Times New Roman" w:eastAsia="Times New Roman" w:hAnsi="Times New Roman" w:cs="Times New Roman"/>
          <w:color w:val="000000" w:themeColor="text1"/>
          <w:sz w:val="28"/>
          <w:szCs w:val="28"/>
          <w:lang w:eastAsia="uk-UA"/>
        </w:rPr>
        <w:t>, с. Комарів та с. Нагоряни.</w:t>
      </w:r>
    </w:p>
    <w:p w:rsidR="00837315" w:rsidRDefault="002D054A" w:rsidP="00107691">
      <w:pPr>
        <w:numPr>
          <w:ilvl w:val="0"/>
          <w:numId w:val="3"/>
        </w:numPr>
        <w:spacing w:after="0" w:line="360" w:lineRule="auto"/>
        <w:ind w:left="0" w:firstLine="709"/>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Культові порожнини: «Турецька криниця», що є важливим культовим об'єктом.</w:t>
      </w:r>
    </w:p>
    <w:p w:rsidR="00837315" w:rsidRDefault="002D054A" w:rsidP="00107691">
      <w:pPr>
        <w:numPr>
          <w:ilvl w:val="0"/>
          <w:numId w:val="3"/>
        </w:numPr>
        <w:spacing w:after="0" w:line="360" w:lineRule="auto"/>
        <w:ind w:left="0" w:firstLine="709"/>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 xml:space="preserve">Печерні монастирі та каплиці: поблизу хутора </w:t>
      </w:r>
      <w:proofErr w:type="spellStart"/>
      <w:r>
        <w:rPr>
          <w:rFonts w:ascii="Times New Roman" w:eastAsia="Times New Roman" w:hAnsi="Times New Roman" w:cs="Times New Roman"/>
          <w:color w:val="000000" w:themeColor="text1"/>
          <w:sz w:val="28"/>
          <w:szCs w:val="28"/>
          <w:lang w:eastAsia="uk-UA"/>
        </w:rPr>
        <w:t>Галиця</w:t>
      </w:r>
      <w:proofErr w:type="spellEnd"/>
      <w:r>
        <w:rPr>
          <w:rFonts w:ascii="Times New Roman" w:eastAsia="Times New Roman" w:hAnsi="Times New Roman" w:cs="Times New Roman"/>
          <w:color w:val="000000" w:themeColor="text1"/>
          <w:sz w:val="28"/>
          <w:szCs w:val="28"/>
          <w:lang w:eastAsia="uk-UA"/>
        </w:rPr>
        <w:t>, в урочищі Монастир біля с. Василів, а також печери-каплиці в с. Бабин, с. Хрещатик та с. Василів, печери-сховища у с. Василівці та с. Комарів.</w:t>
      </w:r>
    </w:p>
    <w:p w:rsidR="00837315" w:rsidRDefault="002D054A">
      <w:pPr>
        <w:spacing w:after="0" w:line="360" w:lineRule="auto"/>
        <w:ind w:firstLine="851"/>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lastRenderedPageBreak/>
        <w:t>Ці природні та історичні об'єкти створюють унікальну можливість для розвитку рекреаційного туризму та пізнавальних подорожей по Чернівецькій області.</w:t>
      </w:r>
    </w:p>
    <w:p w:rsidR="00837315" w:rsidRDefault="002D054A">
      <w:pPr>
        <w:pStyle w:val="a4"/>
        <w:spacing w:before="0" w:beforeAutospacing="0" w:after="0" w:afterAutospacing="0" w:line="360" w:lineRule="auto"/>
        <w:ind w:firstLine="851"/>
        <w:jc w:val="both"/>
        <w:rPr>
          <w:color w:val="000000" w:themeColor="text1"/>
          <w:sz w:val="28"/>
          <w:szCs w:val="28"/>
        </w:rPr>
      </w:pPr>
      <w:r>
        <w:rPr>
          <w:color w:val="000000" w:themeColor="text1"/>
          <w:sz w:val="28"/>
          <w:szCs w:val="28"/>
        </w:rPr>
        <w:t>Найбільш перспективною для рекреаційно-туристичного використання серед підземних порожнин Чернівецької області є печера «Попелюшка». Її потенціал для туризму обумовлений вигідною транспортною доступністю, великими розмірами, чудовою прохідністю, а також науково-освітньою та естетичною цінністю. Печера відома різноманітними напливними утвореннями, великою кількістю одночасно видимих інтер'єрів і мальовничими підземними озерами, що робить її надзвичайно привабливою для туристів.</w:t>
      </w:r>
    </w:p>
    <w:p w:rsidR="00837315" w:rsidRDefault="002D054A">
      <w:pPr>
        <w:pStyle w:val="a4"/>
        <w:spacing w:before="0" w:beforeAutospacing="0" w:after="0" w:afterAutospacing="0" w:line="360" w:lineRule="auto"/>
        <w:ind w:firstLine="851"/>
        <w:jc w:val="both"/>
        <w:rPr>
          <w:color w:val="000000" w:themeColor="text1"/>
          <w:sz w:val="28"/>
          <w:szCs w:val="28"/>
        </w:rPr>
      </w:pPr>
      <w:r>
        <w:rPr>
          <w:color w:val="000000" w:themeColor="text1"/>
          <w:sz w:val="28"/>
          <w:szCs w:val="28"/>
        </w:rPr>
        <w:t>Проте, для ефективного використання печери в туристичних цілях необхідно подолати кілька обмежуючих факторів. Серед них: слабкий повітрообмін, потенційна загроза затоплення через можливе припинення відкачування води з гіпсового кар'єру в Молдові, наявність загазованої атмосфери, а також чутливість підземного середовища до бактеріального забруднення. Якщо ці проблеми будуть вирішені в процесі обладнання печери, це суттєво сприятиме її екскурсійному використанню та розвитку підземного туризму.</w:t>
      </w:r>
    </w:p>
    <w:p w:rsidR="00837315" w:rsidRDefault="002D054A">
      <w:pPr>
        <w:pStyle w:val="a4"/>
        <w:spacing w:before="0" w:beforeAutospacing="0" w:after="0" w:afterAutospacing="0" w:line="360" w:lineRule="auto"/>
        <w:ind w:firstLine="851"/>
        <w:jc w:val="both"/>
        <w:rPr>
          <w:color w:val="000000" w:themeColor="text1"/>
          <w:sz w:val="28"/>
          <w:szCs w:val="28"/>
        </w:rPr>
      </w:pPr>
      <w:r>
        <w:rPr>
          <w:color w:val="000000" w:themeColor="text1"/>
          <w:sz w:val="28"/>
          <w:szCs w:val="28"/>
        </w:rPr>
        <w:t>Печера «Попелюшка» є надзвичайно перспективною для рекреаційно-туристичного використання завдяки своїм великим лікувально-оздоровчим властивостям, які визначаються сприятливим мікрокліматом, особливим газовим складом повітря та наявністю корисних мінеральних вод сульфатно-кальцієвого типу. Її великий об'єм (706637 м³) та вигідна транспортна доступність роблять її потенційно придатною для використання в цілях туризму. Проте одним із обмежуючих чинників є відсутність входу до печери з території України. Оскільки печера розташована на межі двох держав — України та Молдови, будь-яка діяльність, що може вплинути на підземне середовище, потребуватиме міжнародно</w:t>
      </w:r>
      <w:r w:rsidR="00463488">
        <w:rPr>
          <w:color w:val="000000" w:themeColor="text1"/>
          <w:sz w:val="28"/>
          <w:szCs w:val="28"/>
        </w:rPr>
        <w:t>ї</w:t>
      </w:r>
      <w:r>
        <w:rPr>
          <w:color w:val="000000" w:themeColor="text1"/>
          <w:sz w:val="28"/>
          <w:szCs w:val="28"/>
        </w:rPr>
        <w:t xml:space="preserve"> </w:t>
      </w:r>
      <w:r w:rsidR="00463488">
        <w:rPr>
          <w:color w:val="000000" w:themeColor="text1"/>
          <w:sz w:val="28"/>
          <w:szCs w:val="28"/>
        </w:rPr>
        <w:t>згоди</w:t>
      </w:r>
      <w:r>
        <w:rPr>
          <w:color w:val="000000" w:themeColor="text1"/>
          <w:sz w:val="28"/>
          <w:szCs w:val="28"/>
        </w:rPr>
        <w:t>.</w:t>
      </w:r>
    </w:p>
    <w:p w:rsidR="00837315" w:rsidRDefault="002D054A">
      <w:pPr>
        <w:pStyle w:val="a4"/>
        <w:spacing w:before="0" w:beforeAutospacing="0" w:after="0" w:afterAutospacing="0" w:line="360" w:lineRule="auto"/>
        <w:ind w:firstLine="851"/>
        <w:jc w:val="both"/>
        <w:rPr>
          <w:color w:val="000000" w:themeColor="text1"/>
          <w:sz w:val="28"/>
          <w:szCs w:val="28"/>
        </w:rPr>
      </w:pPr>
      <w:r>
        <w:rPr>
          <w:color w:val="000000" w:themeColor="text1"/>
          <w:sz w:val="28"/>
          <w:szCs w:val="28"/>
        </w:rPr>
        <w:t>Менш перспективними для</w:t>
      </w:r>
      <w:r w:rsidR="00C0733A">
        <w:rPr>
          <w:color w:val="000000" w:themeColor="text1"/>
          <w:sz w:val="28"/>
          <w:szCs w:val="28"/>
        </w:rPr>
        <w:t xml:space="preserve"> використання в рекреації</w:t>
      </w:r>
      <w:r>
        <w:rPr>
          <w:color w:val="000000" w:themeColor="text1"/>
          <w:sz w:val="28"/>
          <w:szCs w:val="28"/>
        </w:rPr>
        <w:t xml:space="preserve"> </w:t>
      </w:r>
      <w:r w:rsidR="00C0733A">
        <w:rPr>
          <w:color w:val="000000" w:themeColor="text1"/>
          <w:sz w:val="28"/>
          <w:szCs w:val="28"/>
        </w:rPr>
        <w:t xml:space="preserve"> </w:t>
      </w:r>
      <w:r>
        <w:rPr>
          <w:color w:val="000000" w:themeColor="text1"/>
          <w:sz w:val="28"/>
          <w:szCs w:val="28"/>
        </w:rPr>
        <w:t xml:space="preserve">є печери «Скитська» </w:t>
      </w:r>
      <w:r w:rsidR="00F91BB3">
        <w:rPr>
          <w:color w:val="000000" w:themeColor="text1"/>
          <w:sz w:val="28"/>
          <w:szCs w:val="28"/>
        </w:rPr>
        <w:t xml:space="preserve"> і</w:t>
      </w:r>
      <w:r>
        <w:rPr>
          <w:color w:val="000000" w:themeColor="text1"/>
          <w:sz w:val="28"/>
          <w:szCs w:val="28"/>
        </w:rPr>
        <w:t xml:space="preserve"> «</w:t>
      </w:r>
      <w:proofErr w:type="spellStart"/>
      <w:r>
        <w:rPr>
          <w:color w:val="000000" w:themeColor="text1"/>
          <w:sz w:val="28"/>
          <w:szCs w:val="28"/>
        </w:rPr>
        <w:t>Баламутівська</w:t>
      </w:r>
      <w:proofErr w:type="spellEnd"/>
      <w:r>
        <w:rPr>
          <w:color w:val="000000" w:themeColor="text1"/>
          <w:sz w:val="28"/>
          <w:szCs w:val="28"/>
        </w:rPr>
        <w:t xml:space="preserve">», однак вони все одно мають потенціал для </w:t>
      </w:r>
      <w:r>
        <w:rPr>
          <w:color w:val="000000" w:themeColor="text1"/>
          <w:sz w:val="28"/>
          <w:szCs w:val="28"/>
        </w:rPr>
        <w:lastRenderedPageBreak/>
        <w:t>розвитку туризму. Печера «Піонерка» є найменш перспективною з цих варіантів, однак, з огляду на інші чинники, також може бути використана для туристичних цілей.</w:t>
      </w:r>
    </w:p>
    <w:p w:rsidR="00837315" w:rsidRDefault="002D054A">
      <w:pPr>
        <w:pStyle w:val="a4"/>
        <w:spacing w:before="0" w:beforeAutospacing="0" w:after="0" w:afterAutospacing="0" w:line="360" w:lineRule="auto"/>
        <w:ind w:firstLine="851"/>
        <w:jc w:val="both"/>
        <w:rPr>
          <w:color w:val="000000" w:themeColor="text1"/>
          <w:sz w:val="28"/>
          <w:szCs w:val="28"/>
        </w:rPr>
      </w:pPr>
      <w:r>
        <w:rPr>
          <w:color w:val="000000" w:themeColor="text1"/>
          <w:sz w:val="28"/>
          <w:szCs w:val="28"/>
        </w:rPr>
        <w:t xml:space="preserve">Ландшафтні ресурси Чернівецької області визначаються унікальним </w:t>
      </w:r>
      <w:r w:rsidR="00987760">
        <w:rPr>
          <w:color w:val="000000" w:themeColor="text1"/>
          <w:sz w:val="28"/>
          <w:szCs w:val="28"/>
        </w:rPr>
        <w:t>гірським рельєфом</w:t>
      </w:r>
      <w:r>
        <w:rPr>
          <w:color w:val="000000" w:themeColor="text1"/>
          <w:sz w:val="28"/>
          <w:szCs w:val="28"/>
        </w:rPr>
        <w:t xml:space="preserve"> </w:t>
      </w:r>
      <w:r w:rsidR="00F91BB3">
        <w:rPr>
          <w:color w:val="000000" w:themeColor="text1"/>
          <w:sz w:val="28"/>
          <w:szCs w:val="28"/>
        </w:rPr>
        <w:t xml:space="preserve">і </w:t>
      </w:r>
      <w:r>
        <w:rPr>
          <w:color w:val="000000" w:themeColor="text1"/>
          <w:sz w:val="28"/>
          <w:szCs w:val="28"/>
        </w:rPr>
        <w:t xml:space="preserve">охоплюють 600 тис. га території. На території регіону </w:t>
      </w:r>
      <w:r w:rsidR="00463488">
        <w:rPr>
          <w:color w:val="000000" w:themeColor="text1"/>
          <w:sz w:val="28"/>
          <w:szCs w:val="28"/>
        </w:rPr>
        <w:t>знаходиться</w:t>
      </w:r>
      <w:r>
        <w:rPr>
          <w:color w:val="000000" w:themeColor="text1"/>
          <w:sz w:val="28"/>
          <w:szCs w:val="28"/>
        </w:rPr>
        <w:t xml:space="preserve"> </w:t>
      </w:r>
      <w:r w:rsidR="00463488">
        <w:rPr>
          <w:color w:val="000000" w:themeColor="text1"/>
          <w:sz w:val="28"/>
          <w:szCs w:val="28"/>
        </w:rPr>
        <w:t>приблизно</w:t>
      </w:r>
      <w:r>
        <w:rPr>
          <w:color w:val="000000" w:themeColor="text1"/>
          <w:sz w:val="28"/>
          <w:szCs w:val="28"/>
        </w:rPr>
        <w:t xml:space="preserve"> </w:t>
      </w:r>
      <w:r w:rsidR="00A055E1">
        <w:rPr>
          <w:color w:val="000000" w:themeColor="text1"/>
          <w:sz w:val="28"/>
          <w:szCs w:val="28"/>
        </w:rPr>
        <w:t xml:space="preserve">330 заповідних природних </w:t>
      </w:r>
      <w:r>
        <w:rPr>
          <w:color w:val="000000" w:themeColor="text1"/>
          <w:sz w:val="28"/>
          <w:szCs w:val="28"/>
        </w:rPr>
        <w:t xml:space="preserve">об'єктів, що займають понад 10,5% площі області. Серед них — </w:t>
      </w:r>
      <w:r w:rsidR="00987760">
        <w:rPr>
          <w:color w:val="000000" w:themeColor="text1"/>
          <w:sz w:val="28"/>
          <w:szCs w:val="28"/>
        </w:rPr>
        <w:t xml:space="preserve">національні природні парки, </w:t>
      </w:r>
      <w:r w:rsidR="007A1FFF">
        <w:rPr>
          <w:color w:val="000000" w:themeColor="text1"/>
          <w:sz w:val="28"/>
          <w:szCs w:val="28"/>
        </w:rPr>
        <w:t xml:space="preserve">дендрологічні парки, заказники, ботанічні парки, </w:t>
      </w:r>
      <w:r>
        <w:rPr>
          <w:color w:val="000000" w:themeColor="text1"/>
          <w:sz w:val="28"/>
          <w:szCs w:val="28"/>
        </w:rPr>
        <w:t>пам'</w:t>
      </w:r>
      <w:r w:rsidR="007A1FFF">
        <w:rPr>
          <w:color w:val="000000" w:themeColor="text1"/>
          <w:sz w:val="28"/>
          <w:szCs w:val="28"/>
        </w:rPr>
        <w:t xml:space="preserve">ятки </w:t>
      </w:r>
      <w:r>
        <w:rPr>
          <w:color w:val="000000" w:themeColor="text1"/>
          <w:sz w:val="28"/>
          <w:szCs w:val="28"/>
        </w:rPr>
        <w:t xml:space="preserve">природи, </w:t>
      </w:r>
      <w:r w:rsidR="007A1FFF">
        <w:rPr>
          <w:color w:val="000000" w:themeColor="text1"/>
          <w:sz w:val="28"/>
          <w:szCs w:val="28"/>
        </w:rPr>
        <w:t>парки-пам</w:t>
      </w:r>
      <w:r>
        <w:rPr>
          <w:color w:val="000000" w:themeColor="text1"/>
          <w:sz w:val="28"/>
          <w:szCs w:val="28"/>
        </w:rPr>
        <w:t>'</w:t>
      </w:r>
      <w:r w:rsidR="007A1FFF">
        <w:rPr>
          <w:color w:val="000000" w:themeColor="text1"/>
          <w:sz w:val="28"/>
          <w:szCs w:val="28"/>
        </w:rPr>
        <w:t>ятки, заповідні урочища</w:t>
      </w:r>
      <w:r>
        <w:rPr>
          <w:color w:val="000000" w:themeColor="text1"/>
          <w:sz w:val="28"/>
          <w:szCs w:val="28"/>
        </w:rPr>
        <w:t xml:space="preserve"> [74].</w:t>
      </w:r>
    </w:p>
    <w:p w:rsidR="00837315" w:rsidRDefault="002D054A">
      <w:pPr>
        <w:pStyle w:val="a4"/>
        <w:spacing w:before="0" w:beforeAutospacing="0" w:after="0" w:afterAutospacing="0" w:line="360" w:lineRule="auto"/>
        <w:ind w:firstLine="851"/>
        <w:jc w:val="both"/>
        <w:rPr>
          <w:color w:val="000000" w:themeColor="text1"/>
          <w:sz w:val="28"/>
          <w:szCs w:val="28"/>
        </w:rPr>
      </w:pPr>
      <w:r>
        <w:rPr>
          <w:color w:val="000000" w:themeColor="text1"/>
          <w:sz w:val="28"/>
          <w:szCs w:val="28"/>
        </w:rPr>
        <w:t>До найвідоміших природних об'єктів регіону належать ландшафтні заказники «</w:t>
      </w:r>
      <w:proofErr w:type="spellStart"/>
      <w:r>
        <w:rPr>
          <w:color w:val="000000" w:themeColor="text1"/>
          <w:sz w:val="28"/>
          <w:szCs w:val="28"/>
        </w:rPr>
        <w:t>Цецино</w:t>
      </w:r>
      <w:proofErr w:type="spellEnd"/>
      <w:r>
        <w:rPr>
          <w:color w:val="000000" w:themeColor="text1"/>
          <w:sz w:val="28"/>
          <w:szCs w:val="28"/>
        </w:rPr>
        <w:t>», орнітологічний заказник «</w:t>
      </w:r>
      <w:proofErr w:type="spellStart"/>
      <w:r>
        <w:rPr>
          <w:color w:val="000000" w:themeColor="text1"/>
          <w:sz w:val="28"/>
          <w:szCs w:val="28"/>
        </w:rPr>
        <w:t>Драницький</w:t>
      </w:r>
      <w:proofErr w:type="spellEnd"/>
      <w:r>
        <w:rPr>
          <w:color w:val="000000" w:themeColor="text1"/>
          <w:sz w:val="28"/>
          <w:szCs w:val="28"/>
        </w:rPr>
        <w:t>», лісові заказники «</w:t>
      </w:r>
      <w:proofErr w:type="spellStart"/>
      <w:r>
        <w:rPr>
          <w:color w:val="000000" w:themeColor="text1"/>
          <w:sz w:val="28"/>
          <w:szCs w:val="28"/>
        </w:rPr>
        <w:t>Петрівецький</w:t>
      </w:r>
      <w:proofErr w:type="spellEnd"/>
      <w:r>
        <w:rPr>
          <w:color w:val="000000" w:themeColor="text1"/>
          <w:sz w:val="28"/>
          <w:szCs w:val="28"/>
        </w:rPr>
        <w:t>» та «</w:t>
      </w:r>
      <w:proofErr w:type="spellStart"/>
      <w:r>
        <w:rPr>
          <w:color w:val="000000" w:themeColor="text1"/>
          <w:sz w:val="28"/>
          <w:szCs w:val="28"/>
        </w:rPr>
        <w:t>Лунківський</w:t>
      </w:r>
      <w:proofErr w:type="spellEnd"/>
      <w:r>
        <w:rPr>
          <w:color w:val="000000" w:themeColor="text1"/>
          <w:sz w:val="28"/>
          <w:szCs w:val="28"/>
        </w:rPr>
        <w:t>». Серед пам'яток природи загальнодержавного значення — ботанічна пам'ятка «Білка», геологічні печери «Попелюшка», «Буковинка» та «</w:t>
      </w:r>
      <w:proofErr w:type="spellStart"/>
      <w:r>
        <w:rPr>
          <w:color w:val="000000" w:themeColor="text1"/>
          <w:sz w:val="28"/>
          <w:szCs w:val="28"/>
        </w:rPr>
        <w:t>Баламутівська</w:t>
      </w:r>
      <w:proofErr w:type="spellEnd"/>
      <w:r>
        <w:rPr>
          <w:color w:val="000000" w:themeColor="text1"/>
          <w:sz w:val="28"/>
          <w:szCs w:val="28"/>
        </w:rPr>
        <w:t>», а також лісові пам'ятки, такі як «</w:t>
      </w:r>
      <w:proofErr w:type="spellStart"/>
      <w:r>
        <w:rPr>
          <w:color w:val="000000" w:themeColor="text1"/>
          <w:sz w:val="28"/>
          <w:szCs w:val="28"/>
        </w:rPr>
        <w:t>Шилівський</w:t>
      </w:r>
      <w:proofErr w:type="spellEnd"/>
      <w:r>
        <w:rPr>
          <w:color w:val="000000" w:themeColor="text1"/>
          <w:sz w:val="28"/>
          <w:szCs w:val="28"/>
        </w:rPr>
        <w:t xml:space="preserve"> ліс» та «Тисовий яр».</w:t>
      </w:r>
    </w:p>
    <w:p w:rsidR="00107691" w:rsidRDefault="00107691">
      <w:pPr>
        <w:pStyle w:val="a4"/>
        <w:spacing w:before="0" w:beforeAutospacing="0" w:after="0" w:afterAutospacing="0" w:line="360" w:lineRule="auto"/>
        <w:ind w:firstLine="851"/>
        <w:jc w:val="both"/>
        <w:rPr>
          <w:color w:val="000000" w:themeColor="text1"/>
          <w:sz w:val="28"/>
          <w:szCs w:val="28"/>
        </w:rPr>
      </w:pPr>
    </w:p>
    <w:p w:rsidR="00837315" w:rsidRDefault="002D054A">
      <w:pPr>
        <w:pStyle w:val="4"/>
        <w:autoSpaceDE w:val="0"/>
        <w:autoSpaceDN w:val="0"/>
        <w:adjustRightInd w:val="0"/>
        <w:spacing w:line="360" w:lineRule="auto"/>
        <w:jc w:val="center"/>
        <w:rPr>
          <w:rFonts w:ascii="Times New Roman" w:eastAsia="Calibri" w:hAnsi="Times New Roman"/>
          <w:b/>
          <w:color w:val="000000" w:themeColor="text1"/>
          <w:sz w:val="28"/>
          <w:szCs w:val="28"/>
        </w:rPr>
      </w:pPr>
      <w:r>
        <w:rPr>
          <w:rFonts w:ascii="Times New Roman" w:eastAsia="Calibri" w:hAnsi="Times New Roman"/>
          <w:b/>
          <w:color w:val="000000" w:themeColor="text1"/>
          <w:sz w:val="28"/>
          <w:szCs w:val="28"/>
        </w:rPr>
        <w:t>2.2. Історико-культурні рекреаційно-туристичні ресурси</w:t>
      </w:r>
    </w:p>
    <w:p w:rsidR="00837315" w:rsidRDefault="002D054A">
      <w:pPr>
        <w:pStyle w:val="21"/>
        <w:spacing w:before="0" w:beforeAutospacing="0" w:after="0" w:afterAutospacing="0" w:line="360" w:lineRule="auto"/>
        <w:ind w:firstLine="851"/>
        <w:jc w:val="both"/>
        <w:rPr>
          <w:rFonts w:ascii="Times New Roman" w:hAnsi="Times New Roman"/>
          <w:color w:val="000000" w:themeColor="text1"/>
          <w:sz w:val="28"/>
          <w:szCs w:val="28"/>
        </w:rPr>
      </w:pPr>
      <w:r>
        <w:rPr>
          <w:rFonts w:ascii="Times New Roman" w:hAnsi="Times New Roman"/>
          <w:color w:val="000000" w:themeColor="text1"/>
          <w:sz w:val="28"/>
          <w:szCs w:val="28"/>
        </w:rPr>
        <w:t>Історико-культурні ресурси займають одне з ключових місць серед усіх компонентів, що використовуються в туризмі Чернівецької області. Ця група туристичних ресурсів вирізняється такими особливими характеристиками, як: значущість для екскурсій, незалежність від погодних умов, привабливість та живописність.</w:t>
      </w:r>
    </w:p>
    <w:p w:rsidR="00837315" w:rsidRDefault="002D054A">
      <w:pPr>
        <w:pStyle w:val="21"/>
        <w:spacing w:before="0" w:beforeAutospacing="0" w:after="0" w:afterAutospacing="0" w:line="360" w:lineRule="auto"/>
        <w:ind w:firstLine="851"/>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У регіоні зареєстровано понад 2 080 </w:t>
      </w:r>
      <w:r w:rsidR="00C0733A">
        <w:rPr>
          <w:rFonts w:ascii="Times New Roman" w:hAnsi="Times New Roman"/>
          <w:color w:val="000000" w:themeColor="text1"/>
          <w:sz w:val="28"/>
          <w:szCs w:val="28"/>
        </w:rPr>
        <w:t xml:space="preserve">культурних та історичних </w:t>
      </w:r>
      <w:r>
        <w:rPr>
          <w:rFonts w:ascii="Times New Roman" w:hAnsi="Times New Roman"/>
          <w:color w:val="000000" w:themeColor="text1"/>
          <w:sz w:val="28"/>
          <w:szCs w:val="28"/>
        </w:rPr>
        <w:t xml:space="preserve"> пам'яток, з яких 241 об'єкт загальнодержавн</w:t>
      </w:r>
      <w:r w:rsidR="00F91BB3">
        <w:rPr>
          <w:rFonts w:ascii="Times New Roman" w:hAnsi="Times New Roman"/>
          <w:color w:val="000000" w:themeColor="text1"/>
          <w:sz w:val="28"/>
          <w:szCs w:val="28"/>
        </w:rPr>
        <w:t>ого рівня</w:t>
      </w:r>
      <w:r>
        <w:rPr>
          <w:rFonts w:ascii="Times New Roman" w:hAnsi="Times New Roman"/>
          <w:color w:val="000000" w:themeColor="text1"/>
          <w:sz w:val="28"/>
          <w:szCs w:val="28"/>
        </w:rPr>
        <w:t xml:space="preserve">. Найбільшу кількість складають пам'ятки архітектури та містобудування, а також археологічні пам'ятки. Археологічні об'єкти є  джерелом для дослідження </w:t>
      </w:r>
      <w:r w:rsidR="00463488">
        <w:rPr>
          <w:rFonts w:ascii="Times New Roman" w:hAnsi="Times New Roman"/>
          <w:color w:val="000000" w:themeColor="text1"/>
          <w:sz w:val="28"/>
          <w:szCs w:val="28"/>
        </w:rPr>
        <w:t xml:space="preserve">стародавньої </w:t>
      </w:r>
      <w:r>
        <w:rPr>
          <w:rFonts w:ascii="Times New Roman" w:hAnsi="Times New Roman"/>
          <w:color w:val="000000" w:themeColor="text1"/>
          <w:sz w:val="28"/>
          <w:szCs w:val="28"/>
        </w:rPr>
        <w:t xml:space="preserve">історії </w:t>
      </w:r>
      <w:r w:rsidR="00463488">
        <w:rPr>
          <w:rFonts w:ascii="Times New Roman" w:hAnsi="Times New Roman"/>
          <w:color w:val="000000" w:themeColor="text1"/>
          <w:sz w:val="28"/>
          <w:szCs w:val="28"/>
        </w:rPr>
        <w:t>Буковини</w:t>
      </w:r>
      <w:r>
        <w:rPr>
          <w:rFonts w:ascii="Times New Roman" w:hAnsi="Times New Roman"/>
          <w:color w:val="000000" w:themeColor="text1"/>
          <w:sz w:val="28"/>
          <w:szCs w:val="28"/>
        </w:rPr>
        <w:t xml:space="preserve">. </w:t>
      </w:r>
      <w:r w:rsidR="00C0733A">
        <w:rPr>
          <w:rFonts w:ascii="Times New Roman" w:hAnsi="Times New Roman"/>
          <w:color w:val="000000" w:themeColor="text1"/>
          <w:sz w:val="28"/>
          <w:szCs w:val="28"/>
        </w:rPr>
        <w:t>Багатство і різноманітність</w:t>
      </w:r>
      <w:r w:rsidR="00897B9A">
        <w:rPr>
          <w:rFonts w:ascii="Times New Roman" w:hAnsi="Times New Roman"/>
          <w:color w:val="000000" w:themeColor="text1"/>
          <w:sz w:val="28"/>
          <w:szCs w:val="28"/>
        </w:rPr>
        <w:t xml:space="preserve"> </w:t>
      </w:r>
      <w:r>
        <w:rPr>
          <w:rFonts w:ascii="Times New Roman" w:hAnsi="Times New Roman"/>
          <w:color w:val="000000" w:themeColor="text1"/>
          <w:sz w:val="28"/>
          <w:szCs w:val="28"/>
        </w:rPr>
        <w:t xml:space="preserve">археологічних знахідок </w:t>
      </w:r>
      <w:r w:rsidR="00897B9A">
        <w:rPr>
          <w:rFonts w:ascii="Times New Roman" w:hAnsi="Times New Roman"/>
          <w:color w:val="000000" w:themeColor="text1"/>
          <w:sz w:val="28"/>
          <w:szCs w:val="28"/>
        </w:rPr>
        <w:t>в</w:t>
      </w:r>
      <w:r>
        <w:rPr>
          <w:rFonts w:ascii="Times New Roman" w:hAnsi="Times New Roman"/>
          <w:color w:val="000000" w:themeColor="text1"/>
          <w:sz w:val="28"/>
          <w:szCs w:val="28"/>
        </w:rPr>
        <w:t xml:space="preserve"> регіон</w:t>
      </w:r>
      <w:r w:rsidR="00897B9A">
        <w:rPr>
          <w:rFonts w:ascii="Times New Roman" w:hAnsi="Times New Roman"/>
          <w:color w:val="000000" w:themeColor="text1"/>
          <w:sz w:val="28"/>
          <w:szCs w:val="28"/>
        </w:rPr>
        <w:t>і</w:t>
      </w:r>
      <w:r>
        <w:rPr>
          <w:rFonts w:ascii="Times New Roman" w:hAnsi="Times New Roman"/>
          <w:color w:val="000000" w:themeColor="text1"/>
          <w:sz w:val="28"/>
          <w:szCs w:val="28"/>
        </w:rPr>
        <w:t xml:space="preserve"> </w:t>
      </w:r>
      <w:r w:rsidR="008A675E">
        <w:rPr>
          <w:rFonts w:ascii="Times New Roman" w:hAnsi="Times New Roman"/>
          <w:color w:val="000000" w:themeColor="text1"/>
          <w:sz w:val="28"/>
          <w:szCs w:val="28"/>
        </w:rPr>
        <w:t>дозволяють розвиватися археологічному туризму</w:t>
      </w:r>
      <w:r>
        <w:rPr>
          <w:rFonts w:ascii="Times New Roman" w:hAnsi="Times New Roman"/>
          <w:color w:val="000000" w:themeColor="text1"/>
          <w:sz w:val="28"/>
          <w:szCs w:val="28"/>
        </w:rPr>
        <w:t xml:space="preserve">. У </w:t>
      </w:r>
      <w:r w:rsidR="008A675E">
        <w:rPr>
          <w:rFonts w:ascii="Times New Roman" w:hAnsi="Times New Roman"/>
          <w:color w:val="000000" w:themeColor="text1"/>
          <w:sz w:val="28"/>
          <w:szCs w:val="28"/>
        </w:rPr>
        <w:t xml:space="preserve">інших </w:t>
      </w:r>
      <w:r>
        <w:rPr>
          <w:rFonts w:ascii="Times New Roman" w:hAnsi="Times New Roman"/>
          <w:color w:val="000000" w:themeColor="text1"/>
          <w:sz w:val="28"/>
          <w:szCs w:val="28"/>
        </w:rPr>
        <w:t xml:space="preserve">країнах </w:t>
      </w:r>
      <w:r w:rsidR="00463488">
        <w:rPr>
          <w:rFonts w:ascii="Times New Roman" w:hAnsi="Times New Roman"/>
          <w:color w:val="000000" w:themeColor="text1"/>
          <w:sz w:val="28"/>
          <w:szCs w:val="28"/>
        </w:rPr>
        <w:t xml:space="preserve">первісні </w:t>
      </w:r>
      <w:r>
        <w:rPr>
          <w:rFonts w:ascii="Times New Roman" w:hAnsi="Times New Roman"/>
          <w:color w:val="000000" w:themeColor="text1"/>
          <w:sz w:val="28"/>
          <w:szCs w:val="28"/>
        </w:rPr>
        <w:t xml:space="preserve">пам'ятки інтегруються в туристичну сферу. </w:t>
      </w:r>
      <w:r w:rsidR="00897B9A">
        <w:rPr>
          <w:rFonts w:ascii="Times New Roman" w:hAnsi="Times New Roman"/>
          <w:color w:val="000000" w:themeColor="text1"/>
          <w:sz w:val="28"/>
          <w:szCs w:val="28"/>
        </w:rPr>
        <w:t>Як показує практика</w:t>
      </w:r>
      <w:r>
        <w:rPr>
          <w:rFonts w:ascii="Times New Roman" w:hAnsi="Times New Roman"/>
          <w:color w:val="000000" w:themeColor="text1"/>
          <w:sz w:val="28"/>
          <w:szCs w:val="28"/>
        </w:rPr>
        <w:t xml:space="preserve">, доходи від </w:t>
      </w:r>
      <w:r>
        <w:rPr>
          <w:rFonts w:ascii="Times New Roman" w:hAnsi="Times New Roman"/>
          <w:color w:val="000000" w:themeColor="text1"/>
          <w:sz w:val="28"/>
          <w:szCs w:val="28"/>
        </w:rPr>
        <w:lastRenderedPageBreak/>
        <w:t xml:space="preserve">ліцензійних зборів </w:t>
      </w:r>
      <w:r w:rsidR="00897B9A">
        <w:rPr>
          <w:rFonts w:ascii="Times New Roman" w:hAnsi="Times New Roman"/>
          <w:color w:val="000000" w:themeColor="text1"/>
          <w:sz w:val="28"/>
          <w:szCs w:val="28"/>
        </w:rPr>
        <w:t>для</w:t>
      </w:r>
      <w:r>
        <w:rPr>
          <w:rFonts w:ascii="Times New Roman" w:hAnsi="Times New Roman"/>
          <w:color w:val="000000" w:themeColor="text1"/>
          <w:sz w:val="28"/>
          <w:szCs w:val="28"/>
        </w:rPr>
        <w:t xml:space="preserve"> проведення </w:t>
      </w:r>
      <w:r w:rsidR="00897B9A">
        <w:rPr>
          <w:rFonts w:ascii="Times New Roman" w:hAnsi="Times New Roman"/>
          <w:color w:val="000000" w:themeColor="text1"/>
          <w:sz w:val="28"/>
          <w:szCs w:val="28"/>
        </w:rPr>
        <w:t>досліджень в галузі археології</w:t>
      </w:r>
      <w:r>
        <w:rPr>
          <w:rFonts w:ascii="Times New Roman" w:hAnsi="Times New Roman"/>
          <w:color w:val="000000" w:themeColor="text1"/>
          <w:sz w:val="28"/>
          <w:szCs w:val="28"/>
        </w:rPr>
        <w:t xml:space="preserve"> </w:t>
      </w:r>
      <w:r w:rsidR="00897B9A">
        <w:rPr>
          <w:rFonts w:ascii="Times New Roman" w:hAnsi="Times New Roman"/>
          <w:color w:val="000000" w:themeColor="text1"/>
          <w:sz w:val="28"/>
          <w:szCs w:val="28"/>
        </w:rPr>
        <w:t>є вищими від</w:t>
      </w:r>
      <w:r>
        <w:rPr>
          <w:rFonts w:ascii="Times New Roman" w:hAnsi="Times New Roman"/>
          <w:color w:val="000000" w:themeColor="text1"/>
          <w:sz w:val="28"/>
          <w:szCs w:val="28"/>
        </w:rPr>
        <w:t xml:space="preserve"> збор</w:t>
      </w:r>
      <w:r w:rsidR="00897B9A">
        <w:rPr>
          <w:rFonts w:ascii="Times New Roman" w:hAnsi="Times New Roman"/>
          <w:color w:val="000000" w:themeColor="text1"/>
          <w:sz w:val="28"/>
          <w:szCs w:val="28"/>
        </w:rPr>
        <w:t>ів</w:t>
      </w:r>
      <w:r>
        <w:rPr>
          <w:rFonts w:ascii="Times New Roman" w:hAnsi="Times New Roman"/>
          <w:color w:val="000000" w:themeColor="text1"/>
          <w:sz w:val="28"/>
          <w:szCs w:val="28"/>
        </w:rPr>
        <w:t xml:space="preserve"> </w:t>
      </w:r>
      <w:r w:rsidR="00897B9A">
        <w:rPr>
          <w:rFonts w:ascii="Times New Roman" w:hAnsi="Times New Roman"/>
          <w:color w:val="000000" w:themeColor="text1"/>
          <w:sz w:val="28"/>
          <w:szCs w:val="28"/>
        </w:rPr>
        <w:t>на</w:t>
      </w:r>
      <w:r>
        <w:rPr>
          <w:rFonts w:ascii="Times New Roman" w:hAnsi="Times New Roman"/>
          <w:color w:val="000000" w:themeColor="text1"/>
          <w:sz w:val="28"/>
          <w:szCs w:val="28"/>
        </w:rPr>
        <w:t xml:space="preserve"> </w:t>
      </w:r>
      <w:r w:rsidR="00897B9A">
        <w:rPr>
          <w:rFonts w:ascii="Times New Roman" w:hAnsi="Times New Roman"/>
          <w:color w:val="000000" w:themeColor="text1"/>
          <w:sz w:val="28"/>
          <w:szCs w:val="28"/>
        </w:rPr>
        <w:t>дозвіл рибалити і полювати</w:t>
      </w:r>
      <w:r>
        <w:rPr>
          <w:rFonts w:ascii="Times New Roman" w:hAnsi="Times New Roman"/>
          <w:color w:val="000000" w:themeColor="text1"/>
          <w:sz w:val="28"/>
          <w:szCs w:val="28"/>
        </w:rPr>
        <w:t xml:space="preserve"> [101].</w:t>
      </w:r>
    </w:p>
    <w:p w:rsidR="00837315" w:rsidRDefault="00897B9A">
      <w:pPr>
        <w:pStyle w:val="21"/>
        <w:spacing w:before="0" w:beforeAutospacing="0" w:after="0" w:afterAutospacing="0" w:line="360" w:lineRule="auto"/>
        <w:ind w:firstLine="851"/>
        <w:jc w:val="both"/>
        <w:rPr>
          <w:rFonts w:ascii="Times New Roman" w:hAnsi="Times New Roman"/>
          <w:color w:val="000000" w:themeColor="text1"/>
          <w:sz w:val="28"/>
          <w:szCs w:val="28"/>
        </w:rPr>
      </w:pPr>
      <w:r>
        <w:rPr>
          <w:rFonts w:ascii="Times New Roman" w:hAnsi="Times New Roman"/>
          <w:color w:val="000000" w:themeColor="text1"/>
          <w:sz w:val="28"/>
          <w:szCs w:val="28"/>
        </w:rPr>
        <w:t>А</w:t>
      </w:r>
      <w:r w:rsidR="002D054A">
        <w:rPr>
          <w:rFonts w:ascii="Times New Roman" w:hAnsi="Times New Roman"/>
          <w:color w:val="000000" w:themeColor="text1"/>
          <w:sz w:val="28"/>
          <w:szCs w:val="28"/>
        </w:rPr>
        <w:t>рхеологічні знахідки були</w:t>
      </w:r>
      <w:r>
        <w:rPr>
          <w:rFonts w:ascii="Times New Roman" w:hAnsi="Times New Roman"/>
          <w:color w:val="000000" w:themeColor="text1"/>
          <w:sz w:val="28"/>
          <w:szCs w:val="28"/>
        </w:rPr>
        <w:t xml:space="preserve"> знайдені</w:t>
      </w:r>
      <w:r w:rsidR="002D054A">
        <w:rPr>
          <w:rFonts w:ascii="Times New Roman" w:hAnsi="Times New Roman"/>
          <w:color w:val="000000" w:themeColor="text1"/>
          <w:sz w:val="28"/>
          <w:szCs w:val="28"/>
        </w:rPr>
        <w:t xml:space="preserve"> більш ніж у 1,5 тисячах місць</w:t>
      </w:r>
      <w:r>
        <w:rPr>
          <w:rFonts w:ascii="Times New Roman" w:hAnsi="Times New Roman"/>
          <w:color w:val="000000" w:themeColor="text1"/>
          <w:sz w:val="28"/>
          <w:szCs w:val="28"/>
        </w:rPr>
        <w:t xml:space="preserve"> в області</w:t>
      </w:r>
      <w:r w:rsidR="002D054A">
        <w:rPr>
          <w:rFonts w:ascii="Times New Roman" w:hAnsi="Times New Roman"/>
          <w:color w:val="000000" w:themeColor="text1"/>
          <w:sz w:val="28"/>
          <w:szCs w:val="28"/>
        </w:rPr>
        <w:t>, зокрема найстаріші з них належать до палеоліту. 46 найбільш цінних об'єктів включено до</w:t>
      </w:r>
      <w:r w:rsidR="007A1FFF">
        <w:rPr>
          <w:rFonts w:ascii="Times New Roman" w:hAnsi="Times New Roman"/>
          <w:color w:val="000000" w:themeColor="text1"/>
          <w:sz w:val="28"/>
          <w:szCs w:val="28"/>
        </w:rPr>
        <w:t xml:space="preserve"> </w:t>
      </w:r>
      <w:r w:rsidR="002D054A">
        <w:rPr>
          <w:rFonts w:ascii="Times New Roman" w:hAnsi="Times New Roman"/>
          <w:color w:val="000000" w:themeColor="text1"/>
          <w:sz w:val="28"/>
          <w:szCs w:val="28"/>
        </w:rPr>
        <w:t xml:space="preserve">реєстру нерухомих пам'яток (загалом 777 об'єктів, з яких 14 мають національне значення). </w:t>
      </w:r>
      <w:r>
        <w:rPr>
          <w:rFonts w:ascii="Times New Roman" w:hAnsi="Times New Roman"/>
          <w:color w:val="000000" w:themeColor="text1"/>
          <w:sz w:val="28"/>
          <w:szCs w:val="28"/>
        </w:rPr>
        <w:t>До них належать</w:t>
      </w:r>
      <w:r w:rsidR="002D054A">
        <w:rPr>
          <w:rFonts w:ascii="Times New Roman" w:hAnsi="Times New Roman"/>
          <w:color w:val="000000" w:themeColor="text1"/>
          <w:sz w:val="28"/>
          <w:szCs w:val="28"/>
        </w:rPr>
        <w:t xml:space="preserve"> —  неолітичні стоянки, поселення епохи міді та бронзи, раннього залізного віку та східних слов'ян, поховання (</w:t>
      </w:r>
      <w:proofErr w:type="spellStart"/>
      <w:r w:rsidR="002D054A">
        <w:rPr>
          <w:rFonts w:ascii="Times New Roman" w:hAnsi="Times New Roman"/>
          <w:color w:val="000000" w:themeColor="text1"/>
          <w:sz w:val="28"/>
          <w:szCs w:val="28"/>
        </w:rPr>
        <w:t>підплитові</w:t>
      </w:r>
      <w:proofErr w:type="spellEnd"/>
      <w:r w:rsidR="002D054A">
        <w:rPr>
          <w:rFonts w:ascii="Times New Roman" w:hAnsi="Times New Roman"/>
          <w:color w:val="000000" w:themeColor="text1"/>
          <w:sz w:val="28"/>
          <w:szCs w:val="28"/>
        </w:rPr>
        <w:t>, курганні, у кам'яних кромлехах і саркофагах, християнські та язичницькі), а також збро</w:t>
      </w:r>
      <w:r w:rsidR="00F91BB3">
        <w:rPr>
          <w:rFonts w:ascii="Times New Roman" w:hAnsi="Times New Roman"/>
          <w:color w:val="000000" w:themeColor="text1"/>
          <w:sz w:val="28"/>
          <w:szCs w:val="28"/>
        </w:rPr>
        <w:t>я</w:t>
      </w:r>
      <w:r w:rsidR="002D054A">
        <w:rPr>
          <w:rFonts w:ascii="Times New Roman" w:hAnsi="Times New Roman"/>
          <w:color w:val="000000" w:themeColor="text1"/>
          <w:sz w:val="28"/>
          <w:szCs w:val="28"/>
        </w:rPr>
        <w:t>, знаряддя праці, прикраси, посуд, предмети мистецтва (зокрема литі та різьблені з коштовного та напівкоштовного каменю ікони) тощо [82 , с. 103].</w:t>
      </w:r>
    </w:p>
    <w:p w:rsidR="00837315" w:rsidRDefault="002D054A">
      <w:pPr>
        <w:pStyle w:val="21"/>
        <w:spacing w:before="0" w:beforeAutospacing="0" w:after="0" w:afterAutospacing="0" w:line="360" w:lineRule="auto"/>
        <w:ind w:firstLine="851"/>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Пам'ятки архітектури Чернівецької області є одними з найцінніших з туристичної точки зору. Вони були створені румунськими, австрійськими та буковинськими майстрами і стали основою для розвитку екскурсійного туризму, що має глибокі історичні корені. Історичні джерела свідчать, що в 20-30-х роках ХХ століття існували екскурсійні маршрути до лісу </w:t>
      </w:r>
      <w:proofErr w:type="spellStart"/>
      <w:r>
        <w:rPr>
          <w:rFonts w:ascii="Times New Roman" w:hAnsi="Times New Roman"/>
          <w:color w:val="000000" w:themeColor="text1"/>
          <w:sz w:val="28"/>
          <w:szCs w:val="28"/>
        </w:rPr>
        <w:t>Гореча</w:t>
      </w:r>
      <w:proofErr w:type="spellEnd"/>
      <w:r>
        <w:rPr>
          <w:rFonts w:ascii="Times New Roman" w:hAnsi="Times New Roman"/>
          <w:color w:val="000000" w:themeColor="text1"/>
          <w:sz w:val="28"/>
          <w:szCs w:val="28"/>
        </w:rPr>
        <w:t xml:space="preserve">, де можна було оглянути православний чоловічий монастир XVIII століття, до села Хрещатик, щоб побачити знаменитий </w:t>
      </w:r>
      <w:r w:rsidR="007A1FFF">
        <w:rPr>
          <w:rFonts w:ascii="Times New Roman" w:hAnsi="Times New Roman"/>
          <w:color w:val="000000" w:themeColor="text1"/>
          <w:sz w:val="28"/>
          <w:szCs w:val="28"/>
        </w:rPr>
        <w:t xml:space="preserve">скельний </w:t>
      </w:r>
      <w:r>
        <w:rPr>
          <w:rFonts w:ascii="Times New Roman" w:hAnsi="Times New Roman"/>
          <w:color w:val="000000" w:themeColor="text1"/>
          <w:sz w:val="28"/>
          <w:szCs w:val="28"/>
        </w:rPr>
        <w:t xml:space="preserve">печерний православний монастир, а також туристичні маршрути з відвідуванням Хотинської фортеці та інших об'єктів </w:t>
      </w:r>
      <w:r w:rsidR="007A1FFF">
        <w:rPr>
          <w:rFonts w:ascii="Times New Roman" w:hAnsi="Times New Roman"/>
          <w:color w:val="000000" w:themeColor="text1"/>
          <w:sz w:val="28"/>
          <w:szCs w:val="28"/>
        </w:rPr>
        <w:t>історичного характеру</w:t>
      </w:r>
      <w:r>
        <w:rPr>
          <w:rFonts w:ascii="Times New Roman" w:hAnsi="Times New Roman"/>
          <w:color w:val="000000" w:themeColor="text1"/>
          <w:sz w:val="28"/>
          <w:szCs w:val="28"/>
        </w:rPr>
        <w:t>[101].</w:t>
      </w:r>
    </w:p>
    <w:p w:rsidR="00837315" w:rsidRDefault="002D054A">
      <w:pPr>
        <w:pStyle w:val="21"/>
        <w:spacing w:before="0" w:beforeAutospacing="0" w:after="0" w:afterAutospacing="0" w:line="360" w:lineRule="auto"/>
        <w:ind w:firstLine="851"/>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У регіоні на державному обліку перебуває </w:t>
      </w:r>
      <w:r w:rsidR="007A1FFF">
        <w:rPr>
          <w:rFonts w:ascii="Times New Roman" w:hAnsi="Times New Roman"/>
          <w:color w:val="000000" w:themeColor="text1"/>
          <w:sz w:val="28"/>
          <w:szCs w:val="28"/>
        </w:rPr>
        <w:t>понад 700</w:t>
      </w:r>
      <w:r>
        <w:rPr>
          <w:rFonts w:ascii="Times New Roman" w:hAnsi="Times New Roman"/>
          <w:color w:val="000000" w:themeColor="text1"/>
          <w:sz w:val="28"/>
          <w:szCs w:val="28"/>
        </w:rPr>
        <w:t xml:space="preserve"> пам'яток, з яких понад 200  мають загальнодержавне значення. Крім того, виявлено понад 300 нових пам'яток, які </w:t>
      </w:r>
      <w:r w:rsidR="00897B9A">
        <w:rPr>
          <w:rFonts w:ascii="Times New Roman" w:hAnsi="Times New Roman"/>
          <w:color w:val="000000" w:themeColor="text1"/>
          <w:sz w:val="28"/>
          <w:szCs w:val="28"/>
        </w:rPr>
        <w:t>пропонують взяти під державну охорону</w:t>
      </w:r>
      <w:r>
        <w:rPr>
          <w:rFonts w:ascii="Times New Roman" w:hAnsi="Times New Roman"/>
          <w:color w:val="000000" w:themeColor="text1"/>
          <w:sz w:val="28"/>
          <w:szCs w:val="28"/>
        </w:rPr>
        <w:t>. Найціннішими з них є середньовічна фортеця в місті Хотин, на основі якої створено  державний історико-архітектурний заповідник (одне з семи чудес України), (Миколаївська церква в Чернівцях, 1604 р.), резиденці</w:t>
      </w:r>
      <w:r w:rsidR="007A1FFF">
        <w:rPr>
          <w:rFonts w:ascii="Times New Roman" w:hAnsi="Times New Roman"/>
          <w:color w:val="000000" w:themeColor="text1"/>
          <w:sz w:val="28"/>
          <w:szCs w:val="28"/>
        </w:rPr>
        <w:t>я</w:t>
      </w:r>
      <w:r>
        <w:rPr>
          <w:rFonts w:ascii="Times New Roman" w:hAnsi="Times New Roman"/>
          <w:color w:val="000000" w:themeColor="text1"/>
          <w:sz w:val="28"/>
          <w:szCs w:val="28"/>
        </w:rPr>
        <w:t xml:space="preserve"> митрополитів Буковини та Далмації (1864-1882) (рис</w:t>
      </w:r>
      <w:r w:rsidR="00882CDF">
        <w:rPr>
          <w:rFonts w:ascii="Times New Roman" w:hAnsi="Times New Roman"/>
          <w:color w:val="000000" w:themeColor="text1"/>
          <w:sz w:val="28"/>
          <w:szCs w:val="28"/>
        </w:rPr>
        <w:t>.</w:t>
      </w:r>
      <w:r>
        <w:rPr>
          <w:rFonts w:ascii="Times New Roman" w:hAnsi="Times New Roman"/>
          <w:color w:val="000000" w:themeColor="text1"/>
          <w:sz w:val="28"/>
          <w:szCs w:val="28"/>
        </w:rPr>
        <w:t xml:space="preserve"> 2.3.).</w:t>
      </w:r>
    </w:p>
    <w:p w:rsidR="00837315" w:rsidRDefault="002D054A">
      <w:pPr>
        <w:pStyle w:val="21"/>
        <w:spacing w:line="360" w:lineRule="auto"/>
        <w:rPr>
          <w:rFonts w:ascii="Times New Roman" w:eastAsia="Calibri" w:hAnsi="Times New Roman"/>
          <w:color w:val="000000" w:themeColor="text1"/>
          <w:sz w:val="28"/>
          <w:szCs w:val="28"/>
        </w:rPr>
      </w:pPr>
      <w:r>
        <w:rPr>
          <w:noProof/>
          <w:lang w:val="ru-RU" w:eastAsia="ru-RU"/>
        </w:rPr>
        <w:lastRenderedPageBreak/>
        <w:drawing>
          <wp:inline distT="0" distB="0" distL="0" distR="0">
            <wp:extent cx="6116955" cy="3691255"/>
            <wp:effectExtent l="0" t="0" r="0" b="4445"/>
            <wp:docPr id="8811" name="Picture 8811"/>
            <wp:cNvGraphicFramePr/>
            <a:graphic xmlns:a="http://schemas.openxmlformats.org/drawingml/2006/main">
              <a:graphicData uri="http://schemas.openxmlformats.org/drawingml/2006/picture">
                <pic:pic xmlns:pic="http://schemas.openxmlformats.org/drawingml/2006/picture">
                  <pic:nvPicPr>
                    <pic:cNvPr id="8811" name="Picture 8811"/>
                    <pic:cNvPicPr/>
                  </pic:nvPicPr>
                  <pic:blipFill>
                    <a:blip r:embed="rId16" cstate="print"/>
                    <a:stretch>
                      <a:fillRect/>
                    </a:stretch>
                  </pic:blipFill>
                  <pic:spPr>
                    <a:xfrm>
                      <a:off x="0" y="0"/>
                      <a:ext cx="6116955" cy="3691255"/>
                    </a:xfrm>
                    <a:prstGeom prst="rect">
                      <a:avLst/>
                    </a:prstGeom>
                  </pic:spPr>
                </pic:pic>
              </a:graphicData>
            </a:graphic>
          </wp:inline>
        </w:drawing>
      </w:r>
    </w:p>
    <w:p w:rsidR="00837315" w:rsidRDefault="002D054A">
      <w:pPr>
        <w:pStyle w:val="21"/>
        <w:spacing w:line="360" w:lineRule="auto"/>
        <w:jc w:val="center"/>
        <w:rPr>
          <w:rFonts w:ascii="Times New Roman" w:hAnsi="Times New Roman"/>
          <w:color w:val="000000" w:themeColor="text1"/>
          <w:sz w:val="28"/>
          <w:szCs w:val="28"/>
        </w:rPr>
      </w:pPr>
      <w:r>
        <w:rPr>
          <w:rFonts w:ascii="Times New Roman" w:hAnsi="Times New Roman"/>
          <w:color w:val="000000" w:themeColor="text1"/>
          <w:sz w:val="28"/>
          <w:szCs w:val="28"/>
        </w:rPr>
        <w:t>Рис. 2.3. Історико-архітектурні ресурси Чернівецької області [101]</w:t>
      </w:r>
    </w:p>
    <w:p w:rsidR="00837315" w:rsidRDefault="008A675E">
      <w:pPr>
        <w:pStyle w:val="21"/>
        <w:spacing w:before="0" w:beforeAutospacing="0" w:after="0" w:afterAutospacing="0" w:line="360" w:lineRule="auto"/>
        <w:ind w:firstLine="851"/>
        <w:jc w:val="both"/>
        <w:rPr>
          <w:rFonts w:ascii="Times New Roman" w:hAnsi="Times New Roman"/>
          <w:color w:val="000000" w:themeColor="text1"/>
          <w:sz w:val="28"/>
          <w:szCs w:val="28"/>
        </w:rPr>
      </w:pPr>
      <w:r>
        <w:rPr>
          <w:rFonts w:ascii="Times New Roman" w:hAnsi="Times New Roman"/>
          <w:color w:val="000000" w:themeColor="text1"/>
          <w:sz w:val="28"/>
          <w:szCs w:val="28"/>
        </w:rPr>
        <w:t>Велика кількість туристів охоче прагне відвідати</w:t>
      </w:r>
      <w:r w:rsidR="002D054A">
        <w:rPr>
          <w:rFonts w:ascii="Times New Roman" w:hAnsi="Times New Roman"/>
          <w:color w:val="000000" w:themeColor="text1"/>
          <w:sz w:val="28"/>
          <w:szCs w:val="28"/>
        </w:rPr>
        <w:t xml:space="preserve"> місто Чернівці, де зосереджено багато цікавих об'єктів для екскурсій. Тут можна побачити будівлі, виконані в різних архітектурних стилях, таких як класицизм, необароко, </w:t>
      </w:r>
      <w:proofErr w:type="spellStart"/>
      <w:r w:rsidR="002D054A">
        <w:rPr>
          <w:rFonts w:ascii="Times New Roman" w:hAnsi="Times New Roman"/>
          <w:color w:val="000000" w:themeColor="text1"/>
          <w:sz w:val="28"/>
          <w:szCs w:val="28"/>
        </w:rPr>
        <w:t>неоренесанс</w:t>
      </w:r>
      <w:proofErr w:type="spellEnd"/>
      <w:r w:rsidR="002D054A">
        <w:rPr>
          <w:rFonts w:ascii="Times New Roman" w:hAnsi="Times New Roman"/>
          <w:color w:val="000000" w:themeColor="text1"/>
          <w:sz w:val="28"/>
          <w:szCs w:val="28"/>
        </w:rPr>
        <w:t xml:space="preserve">, віденська сецесія тощо. За даними Державного реєстру, в Чернівцях налічується </w:t>
      </w:r>
      <w:r w:rsidR="00882CDF">
        <w:rPr>
          <w:rFonts w:ascii="Times New Roman" w:hAnsi="Times New Roman"/>
          <w:color w:val="000000" w:themeColor="text1"/>
          <w:sz w:val="28"/>
          <w:szCs w:val="28"/>
        </w:rPr>
        <w:t xml:space="preserve">понад </w:t>
      </w:r>
      <w:r w:rsidR="002D054A">
        <w:rPr>
          <w:rFonts w:ascii="Times New Roman" w:hAnsi="Times New Roman"/>
          <w:color w:val="000000" w:themeColor="text1"/>
          <w:sz w:val="28"/>
          <w:szCs w:val="28"/>
        </w:rPr>
        <w:t xml:space="preserve"> 500 </w:t>
      </w:r>
      <w:r w:rsidR="007A1FFF">
        <w:rPr>
          <w:rFonts w:ascii="Times New Roman" w:hAnsi="Times New Roman"/>
          <w:color w:val="000000" w:themeColor="text1"/>
          <w:sz w:val="28"/>
          <w:szCs w:val="28"/>
        </w:rPr>
        <w:t xml:space="preserve">пам'яток  </w:t>
      </w:r>
      <w:r w:rsidR="002D054A">
        <w:rPr>
          <w:rFonts w:ascii="Times New Roman" w:hAnsi="Times New Roman"/>
          <w:color w:val="000000" w:themeColor="text1"/>
          <w:sz w:val="28"/>
          <w:szCs w:val="28"/>
        </w:rPr>
        <w:t>архітектур</w:t>
      </w:r>
      <w:r w:rsidR="00D00EE7">
        <w:rPr>
          <w:rFonts w:ascii="Times New Roman" w:hAnsi="Times New Roman"/>
          <w:color w:val="000000" w:themeColor="text1"/>
          <w:sz w:val="28"/>
          <w:szCs w:val="28"/>
        </w:rPr>
        <w:t>и</w:t>
      </w:r>
      <w:r w:rsidR="002D054A">
        <w:rPr>
          <w:rFonts w:ascii="Times New Roman" w:hAnsi="Times New Roman"/>
          <w:color w:val="000000" w:themeColor="text1"/>
          <w:sz w:val="28"/>
          <w:szCs w:val="28"/>
        </w:rPr>
        <w:t xml:space="preserve"> регіону), з яких 138 мають національне значення. Більшість пам'яток розташовані в ансамблях вулиць  І. Франка, О. Кобилянської, Головна, Університетська, площі Театральна та Центральна. У Чернівцях також функціонують різноманітні екскурсійні маршрути.</w:t>
      </w:r>
    </w:p>
    <w:p w:rsidR="00837315" w:rsidRDefault="002D054A">
      <w:pPr>
        <w:pStyle w:val="a4"/>
        <w:spacing w:before="0" w:beforeAutospacing="0" w:after="0" w:afterAutospacing="0" w:line="360" w:lineRule="auto"/>
        <w:ind w:firstLine="851"/>
        <w:jc w:val="both"/>
        <w:rPr>
          <w:color w:val="000000" w:themeColor="text1"/>
          <w:sz w:val="28"/>
          <w:szCs w:val="28"/>
        </w:rPr>
      </w:pPr>
      <w:r>
        <w:rPr>
          <w:color w:val="000000" w:themeColor="text1"/>
          <w:sz w:val="28"/>
          <w:szCs w:val="28"/>
        </w:rPr>
        <w:t xml:space="preserve">Екскурсійні маршрути в Чернівцях включають такі теми, як «Перлини культових споруд», «Чернівці архітектурні», «Церкви та храми Чернівців» тощо. </w:t>
      </w:r>
      <w:r w:rsidR="00D00EE7">
        <w:rPr>
          <w:color w:val="000000" w:themeColor="text1"/>
          <w:sz w:val="28"/>
          <w:szCs w:val="28"/>
        </w:rPr>
        <w:t>Д</w:t>
      </w:r>
      <w:r>
        <w:rPr>
          <w:color w:val="000000" w:themeColor="text1"/>
          <w:sz w:val="28"/>
          <w:szCs w:val="28"/>
        </w:rPr>
        <w:t>о Списку історичних поселень з державним рівнем охорони</w:t>
      </w:r>
      <w:r w:rsidR="00D00EE7">
        <w:rPr>
          <w:color w:val="000000" w:themeColor="text1"/>
          <w:sz w:val="28"/>
          <w:szCs w:val="28"/>
        </w:rPr>
        <w:t xml:space="preserve"> були включені міста області: Чернівці, Вижниця, Кіцмань, Герца, Новоселиця, Сторожинець, Хотин, Глибока, Кельменці, Лужани та Путила.</w:t>
      </w:r>
    </w:p>
    <w:p w:rsidR="00837315" w:rsidRDefault="00D00EE7">
      <w:pPr>
        <w:pStyle w:val="a4"/>
        <w:spacing w:before="0" w:beforeAutospacing="0" w:after="0" w:afterAutospacing="0" w:line="360" w:lineRule="auto"/>
        <w:ind w:firstLine="851"/>
        <w:jc w:val="both"/>
        <w:rPr>
          <w:color w:val="000000" w:themeColor="text1"/>
          <w:sz w:val="28"/>
          <w:szCs w:val="28"/>
        </w:rPr>
      </w:pPr>
      <w:r>
        <w:rPr>
          <w:color w:val="000000" w:themeColor="text1"/>
          <w:sz w:val="28"/>
          <w:szCs w:val="28"/>
        </w:rPr>
        <w:t>Ч</w:t>
      </w:r>
      <w:r w:rsidR="002D054A">
        <w:rPr>
          <w:color w:val="000000" w:themeColor="text1"/>
          <w:sz w:val="28"/>
          <w:szCs w:val="28"/>
        </w:rPr>
        <w:t>астиною</w:t>
      </w:r>
      <w:r w:rsidR="00882CDF">
        <w:rPr>
          <w:color w:val="000000" w:themeColor="text1"/>
          <w:sz w:val="28"/>
          <w:szCs w:val="28"/>
        </w:rPr>
        <w:t xml:space="preserve"> культурної</w:t>
      </w:r>
      <w:r w:rsidR="002D054A">
        <w:rPr>
          <w:color w:val="000000" w:themeColor="text1"/>
          <w:sz w:val="28"/>
          <w:szCs w:val="28"/>
        </w:rPr>
        <w:t xml:space="preserve"> спадщини Чернівецької області є </w:t>
      </w:r>
      <w:r w:rsidR="00882CDF">
        <w:rPr>
          <w:color w:val="000000" w:themeColor="text1"/>
          <w:sz w:val="28"/>
          <w:szCs w:val="28"/>
        </w:rPr>
        <w:t>історичні пам</w:t>
      </w:r>
      <w:r w:rsidR="002D054A">
        <w:rPr>
          <w:color w:val="000000" w:themeColor="text1"/>
          <w:sz w:val="28"/>
          <w:szCs w:val="28"/>
        </w:rPr>
        <w:t>'</w:t>
      </w:r>
      <w:r w:rsidR="00882CDF">
        <w:rPr>
          <w:color w:val="000000" w:themeColor="text1"/>
          <w:sz w:val="28"/>
          <w:szCs w:val="28"/>
        </w:rPr>
        <w:t>ятки</w:t>
      </w:r>
      <w:r w:rsidR="002D054A">
        <w:rPr>
          <w:color w:val="000000" w:themeColor="text1"/>
          <w:sz w:val="28"/>
          <w:szCs w:val="28"/>
        </w:rPr>
        <w:t xml:space="preserve">, які відображають важливі моменти минулого. Сюди належать будівлі, </w:t>
      </w:r>
      <w:r w:rsidR="002D054A">
        <w:rPr>
          <w:color w:val="000000" w:themeColor="text1"/>
          <w:sz w:val="28"/>
          <w:szCs w:val="28"/>
        </w:rPr>
        <w:lastRenderedPageBreak/>
        <w:t>пов'язані з важливими історичними подіями, а також</w:t>
      </w:r>
      <w:r w:rsidR="000511B1">
        <w:rPr>
          <w:color w:val="000000" w:themeColor="text1"/>
          <w:sz w:val="28"/>
          <w:szCs w:val="28"/>
        </w:rPr>
        <w:t xml:space="preserve"> </w:t>
      </w:r>
      <w:r w:rsidR="002D054A">
        <w:rPr>
          <w:color w:val="000000" w:themeColor="text1"/>
          <w:sz w:val="28"/>
          <w:szCs w:val="28"/>
        </w:rPr>
        <w:t xml:space="preserve">місця, що зберігають пам'ять про боротьбу місцевих жителів </w:t>
      </w:r>
      <w:r w:rsidR="00882CDF">
        <w:rPr>
          <w:color w:val="000000" w:themeColor="text1"/>
          <w:sz w:val="28"/>
          <w:szCs w:val="28"/>
        </w:rPr>
        <w:t>проти загарбників</w:t>
      </w:r>
      <w:r w:rsidR="002D054A">
        <w:rPr>
          <w:color w:val="000000" w:themeColor="text1"/>
          <w:sz w:val="28"/>
          <w:szCs w:val="28"/>
        </w:rPr>
        <w:t xml:space="preserve">. </w:t>
      </w:r>
      <w:r w:rsidR="00882CDF">
        <w:rPr>
          <w:color w:val="000000" w:themeColor="text1"/>
          <w:sz w:val="28"/>
          <w:szCs w:val="28"/>
        </w:rPr>
        <w:t xml:space="preserve">В </w:t>
      </w:r>
      <w:r w:rsidR="002D054A">
        <w:rPr>
          <w:color w:val="000000" w:themeColor="text1"/>
          <w:sz w:val="28"/>
          <w:szCs w:val="28"/>
        </w:rPr>
        <w:t xml:space="preserve">області налічується 356 </w:t>
      </w:r>
      <w:r w:rsidR="00882CDF">
        <w:rPr>
          <w:color w:val="000000" w:themeColor="text1"/>
          <w:sz w:val="28"/>
          <w:szCs w:val="28"/>
        </w:rPr>
        <w:t>історичних пам</w:t>
      </w:r>
      <w:r w:rsidR="002D054A">
        <w:rPr>
          <w:color w:val="000000" w:themeColor="text1"/>
          <w:sz w:val="28"/>
          <w:szCs w:val="28"/>
        </w:rPr>
        <w:t>'</w:t>
      </w:r>
      <w:r w:rsidR="00882CDF">
        <w:rPr>
          <w:color w:val="000000" w:themeColor="text1"/>
          <w:sz w:val="28"/>
          <w:szCs w:val="28"/>
        </w:rPr>
        <w:t>яток</w:t>
      </w:r>
      <w:r w:rsidR="002D054A">
        <w:rPr>
          <w:color w:val="000000" w:themeColor="text1"/>
          <w:sz w:val="28"/>
          <w:szCs w:val="28"/>
        </w:rPr>
        <w:t>, з яких 1 має загальнодержавне значення (</w:t>
      </w:r>
      <w:r w:rsidR="00882CDF">
        <w:rPr>
          <w:color w:val="000000" w:themeColor="text1"/>
          <w:sz w:val="28"/>
          <w:szCs w:val="28"/>
        </w:rPr>
        <w:t>не враховуючи об</w:t>
      </w:r>
      <w:r w:rsidR="002D054A">
        <w:rPr>
          <w:color w:val="000000" w:themeColor="text1"/>
          <w:sz w:val="28"/>
          <w:szCs w:val="28"/>
        </w:rPr>
        <w:t>'</w:t>
      </w:r>
      <w:r w:rsidR="00882CDF">
        <w:rPr>
          <w:color w:val="000000" w:themeColor="text1"/>
          <w:sz w:val="28"/>
          <w:szCs w:val="28"/>
        </w:rPr>
        <w:t>єктів</w:t>
      </w:r>
      <w:r w:rsidR="002D054A">
        <w:rPr>
          <w:color w:val="000000" w:themeColor="text1"/>
          <w:sz w:val="28"/>
          <w:szCs w:val="28"/>
        </w:rPr>
        <w:t xml:space="preserve">, пов'язаних з життям </w:t>
      </w:r>
      <w:r w:rsidR="00882CDF">
        <w:rPr>
          <w:color w:val="000000" w:themeColor="text1"/>
          <w:sz w:val="28"/>
          <w:szCs w:val="28"/>
        </w:rPr>
        <w:t>відомих</w:t>
      </w:r>
      <w:r w:rsidR="002D054A">
        <w:rPr>
          <w:color w:val="000000" w:themeColor="text1"/>
          <w:sz w:val="28"/>
          <w:szCs w:val="28"/>
        </w:rPr>
        <w:t xml:space="preserve"> осіб).</w:t>
      </w:r>
    </w:p>
    <w:p w:rsidR="00837315" w:rsidRDefault="008A675E">
      <w:pPr>
        <w:pStyle w:val="21"/>
        <w:spacing w:before="0" w:beforeAutospacing="0" w:after="0" w:afterAutospacing="0" w:line="360" w:lineRule="auto"/>
        <w:ind w:firstLine="851"/>
        <w:jc w:val="both"/>
        <w:rPr>
          <w:rFonts w:ascii="Times New Roman" w:hAnsi="Times New Roman"/>
          <w:color w:val="000000" w:themeColor="text1"/>
          <w:sz w:val="28"/>
          <w:szCs w:val="28"/>
        </w:rPr>
      </w:pPr>
      <w:proofErr w:type="spellStart"/>
      <w:r>
        <w:rPr>
          <w:rFonts w:ascii="Times New Roman" w:hAnsi="Times New Roman"/>
          <w:color w:val="000000" w:themeColor="text1"/>
          <w:sz w:val="28"/>
          <w:szCs w:val="28"/>
        </w:rPr>
        <w:t>Біосоціальні</w:t>
      </w:r>
      <w:proofErr w:type="spellEnd"/>
      <w:r>
        <w:rPr>
          <w:rFonts w:ascii="Times New Roman" w:hAnsi="Times New Roman"/>
          <w:color w:val="000000" w:themeColor="text1"/>
          <w:sz w:val="28"/>
          <w:szCs w:val="28"/>
        </w:rPr>
        <w:t xml:space="preserve"> рекреаційні ресурси відіграють чималу </w:t>
      </w:r>
      <w:r w:rsidR="002D054A">
        <w:rPr>
          <w:rFonts w:ascii="Times New Roman" w:hAnsi="Times New Roman"/>
          <w:color w:val="000000" w:themeColor="text1"/>
          <w:sz w:val="28"/>
          <w:szCs w:val="28"/>
        </w:rPr>
        <w:t>роль у формуванні туристичної привабливості Чернівецької області. Це специфічна складова рекреаційно-туристичних ресурсів, яка включає культурно-історичні та інші об'єкти, що мають зв'язок із певними етапами життя видатної особи, такими як народження, діяльність, перебування, смерть чи поховання [2, с. 99]</w:t>
      </w:r>
      <w:r w:rsidR="0067743A">
        <w:rPr>
          <w:rFonts w:ascii="Times New Roman" w:hAnsi="Times New Roman"/>
          <w:color w:val="000000" w:themeColor="text1"/>
          <w:sz w:val="28"/>
          <w:szCs w:val="28"/>
        </w:rPr>
        <w:t>.</w:t>
      </w:r>
    </w:p>
    <w:p w:rsidR="00837315" w:rsidRDefault="000511B1">
      <w:pPr>
        <w:pStyle w:val="21"/>
        <w:spacing w:before="0" w:beforeAutospacing="0" w:after="0" w:afterAutospacing="0" w:line="360" w:lineRule="auto"/>
        <w:ind w:firstLine="851"/>
        <w:jc w:val="both"/>
        <w:rPr>
          <w:rFonts w:ascii="Times New Roman" w:hAnsi="Times New Roman"/>
          <w:color w:val="000000" w:themeColor="text1"/>
          <w:sz w:val="28"/>
          <w:szCs w:val="28"/>
        </w:rPr>
      </w:pPr>
      <w:r>
        <w:rPr>
          <w:rFonts w:ascii="Times New Roman" w:hAnsi="Times New Roman"/>
          <w:color w:val="000000" w:themeColor="text1"/>
          <w:sz w:val="28"/>
          <w:szCs w:val="28"/>
        </w:rPr>
        <w:t>В</w:t>
      </w:r>
      <w:r w:rsidR="002D054A">
        <w:rPr>
          <w:rFonts w:ascii="Times New Roman" w:hAnsi="Times New Roman"/>
          <w:color w:val="000000" w:themeColor="text1"/>
          <w:sz w:val="28"/>
          <w:szCs w:val="28"/>
        </w:rPr>
        <w:t xml:space="preserve"> Чернівецькій області розташована велика кількість музеїв та місць, пов'язаних із життям в</w:t>
      </w:r>
      <w:r>
        <w:rPr>
          <w:rFonts w:ascii="Times New Roman" w:hAnsi="Times New Roman"/>
          <w:color w:val="000000" w:themeColor="text1"/>
          <w:sz w:val="28"/>
          <w:szCs w:val="28"/>
        </w:rPr>
        <w:t>ідомих</w:t>
      </w:r>
      <w:r w:rsidR="002D054A">
        <w:rPr>
          <w:rFonts w:ascii="Times New Roman" w:hAnsi="Times New Roman"/>
          <w:color w:val="000000" w:themeColor="text1"/>
          <w:sz w:val="28"/>
          <w:szCs w:val="28"/>
        </w:rPr>
        <w:t xml:space="preserve"> діячів науки і культури Буковини та Європи, представників різних національних культур. Із Чернівецьким краєм пов'язані імена таких видатних постатей, як С. Воробкевич, Ґ. </w:t>
      </w:r>
      <w:proofErr w:type="spellStart"/>
      <w:r w:rsidR="002D054A">
        <w:rPr>
          <w:rFonts w:ascii="Times New Roman" w:hAnsi="Times New Roman"/>
          <w:color w:val="000000" w:themeColor="text1"/>
          <w:sz w:val="28"/>
          <w:szCs w:val="28"/>
        </w:rPr>
        <w:t>Дроздовський</w:t>
      </w:r>
      <w:proofErr w:type="spellEnd"/>
      <w:r w:rsidR="002D054A">
        <w:rPr>
          <w:rFonts w:ascii="Times New Roman" w:hAnsi="Times New Roman"/>
          <w:color w:val="000000" w:themeColor="text1"/>
          <w:sz w:val="28"/>
          <w:szCs w:val="28"/>
        </w:rPr>
        <w:t xml:space="preserve">, Й. </w:t>
      </w:r>
      <w:proofErr w:type="spellStart"/>
      <w:r w:rsidR="002D054A">
        <w:rPr>
          <w:rFonts w:ascii="Times New Roman" w:hAnsi="Times New Roman"/>
          <w:color w:val="000000" w:themeColor="text1"/>
          <w:sz w:val="28"/>
          <w:szCs w:val="28"/>
        </w:rPr>
        <w:t>Главка</w:t>
      </w:r>
      <w:proofErr w:type="spellEnd"/>
      <w:r w:rsidR="002D054A">
        <w:rPr>
          <w:rFonts w:ascii="Times New Roman" w:hAnsi="Times New Roman"/>
          <w:color w:val="000000" w:themeColor="text1"/>
          <w:sz w:val="28"/>
          <w:szCs w:val="28"/>
        </w:rPr>
        <w:t xml:space="preserve">, М. Івасюк, В. Івасюк, О. Кобилянська, А. Кохановська, І. Миколайчук, Ю. Федькович, Н. Яремчук, П. </w:t>
      </w:r>
      <w:proofErr w:type="spellStart"/>
      <w:r w:rsidR="002D054A">
        <w:rPr>
          <w:rFonts w:ascii="Times New Roman" w:hAnsi="Times New Roman"/>
          <w:color w:val="000000" w:themeColor="text1"/>
          <w:sz w:val="28"/>
          <w:szCs w:val="28"/>
        </w:rPr>
        <w:t>Целан</w:t>
      </w:r>
      <w:proofErr w:type="spellEnd"/>
      <w:r w:rsidR="002D054A">
        <w:rPr>
          <w:rFonts w:ascii="Times New Roman" w:hAnsi="Times New Roman"/>
          <w:color w:val="000000" w:themeColor="text1"/>
          <w:sz w:val="28"/>
          <w:szCs w:val="28"/>
        </w:rPr>
        <w:t xml:space="preserve">. </w:t>
      </w:r>
      <w:r w:rsidR="005350A6">
        <w:rPr>
          <w:rFonts w:ascii="Times New Roman" w:hAnsi="Times New Roman"/>
          <w:color w:val="000000" w:themeColor="text1"/>
          <w:sz w:val="28"/>
          <w:szCs w:val="28"/>
        </w:rPr>
        <w:t xml:space="preserve"> </w:t>
      </w:r>
      <w:r w:rsidR="002D054A">
        <w:rPr>
          <w:rFonts w:ascii="Times New Roman" w:hAnsi="Times New Roman"/>
          <w:color w:val="000000" w:themeColor="text1"/>
          <w:sz w:val="28"/>
          <w:szCs w:val="28"/>
        </w:rPr>
        <w:t xml:space="preserve">В регіоні перебували такі видатні особистості, як М. Грушевський, Е. </w:t>
      </w:r>
      <w:proofErr w:type="spellStart"/>
      <w:r w:rsidR="002D054A">
        <w:rPr>
          <w:rFonts w:ascii="Times New Roman" w:hAnsi="Times New Roman"/>
          <w:color w:val="000000" w:themeColor="text1"/>
          <w:sz w:val="28"/>
          <w:szCs w:val="28"/>
        </w:rPr>
        <w:t>Карузо</w:t>
      </w:r>
      <w:proofErr w:type="spellEnd"/>
      <w:r w:rsidR="002D054A">
        <w:rPr>
          <w:rFonts w:ascii="Times New Roman" w:hAnsi="Times New Roman"/>
          <w:color w:val="000000" w:themeColor="text1"/>
          <w:sz w:val="28"/>
          <w:szCs w:val="28"/>
        </w:rPr>
        <w:t xml:space="preserve">, М. Коцюбинський, С. Крушельницька, М. Лисенко, Ф. Ліст, В. Стефаник, Л. Українка, І. Франко та багато інших. Всього нараховується близько 195 об'єктів, що відносяться до </w:t>
      </w:r>
      <w:proofErr w:type="spellStart"/>
      <w:r w:rsidR="002D054A">
        <w:rPr>
          <w:rFonts w:ascii="Times New Roman" w:hAnsi="Times New Roman"/>
          <w:color w:val="000000" w:themeColor="text1"/>
          <w:sz w:val="28"/>
          <w:szCs w:val="28"/>
        </w:rPr>
        <w:t>біосоціальних</w:t>
      </w:r>
      <w:proofErr w:type="spellEnd"/>
      <w:r w:rsidR="002D054A">
        <w:rPr>
          <w:rFonts w:ascii="Times New Roman" w:hAnsi="Times New Roman"/>
          <w:color w:val="000000" w:themeColor="text1"/>
          <w:sz w:val="28"/>
          <w:szCs w:val="28"/>
        </w:rPr>
        <w:t xml:space="preserve"> рекреаційно-туристичних ресурсів (БРТР), з яких 4 мають національне значення. Серед них 24 меморіальних музеї, з яких 6 є державними [86, с. 244].</w:t>
      </w:r>
    </w:p>
    <w:p w:rsidR="00837315" w:rsidRDefault="00D00EE7">
      <w:pPr>
        <w:pStyle w:val="21"/>
        <w:spacing w:before="0" w:beforeAutospacing="0" w:after="0" w:afterAutospacing="0" w:line="360" w:lineRule="auto"/>
        <w:ind w:firstLine="851"/>
        <w:jc w:val="both"/>
        <w:rPr>
          <w:rFonts w:ascii="Times New Roman" w:hAnsi="Times New Roman"/>
          <w:color w:val="000000" w:themeColor="text1"/>
          <w:sz w:val="28"/>
          <w:szCs w:val="28"/>
        </w:rPr>
      </w:pPr>
      <w:r>
        <w:rPr>
          <w:rFonts w:ascii="Times New Roman" w:hAnsi="Times New Roman"/>
          <w:color w:val="000000" w:themeColor="text1"/>
          <w:sz w:val="28"/>
          <w:szCs w:val="28"/>
        </w:rPr>
        <w:t>С</w:t>
      </w:r>
      <w:r w:rsidR="002D054A">
        <w:rPr>
          <w:rFonts w:ascii="Times New Roman" w:hAnsi="Times New Roman"/>
          <w:color w:val="000000" w:themeColor="text1"/>
          <w:sz w:val="28"/>
          <w:szCs w:val="28"/>
        </w:rPr>
        <w:t xml:space="preserve">кладовою туристичного потенціалу </w:t>
      </w:r>
      <w:r w:rsidR="000511B1">
        <w:rPr>
          <w:rFonts w:ascii="Times New Roman" w:hAnsi="Times New Roman"/>
          <w:color w:val="000000" w:themeColor="text1"/>
          <w:sz w:val="28"/>
          <w:szCs w:val="28"/>
        </w:rPr>
        <w:t>регіону</w:t>
      </w:r>
      <w:r w:rsidR="002D054A">
        <w:rPr>
          <w:rFonts w:ascii="Times New Roman" w:hAnsi="Times New Roman"/>
          <w:color w:val="000000" w:themeColor="text1"/>
          <w:sz w:val="28"/>
          <w:szCs w:val="28"/>
        </w:rPr>
        <w:t xml:space="preserve"> є музейна спадщина. Музеї є скарбницями пам'яток матеріальної та духовної культури, </w:t>
      </w:r>
      <w:r w:rsidR="00C46911">
        <w:rPr>
          <w:rFonts w:ascii="Times New Roman" w:hAnsi="Times New Roman"/>
          <w:color w:val="000000" w:themeColor="text1"/>
          <w:sz w:val="28"/>
          <w:szCs w:val="28"/>
        </w:rPr>
        <w:t>народної історії</w:t>
      </w:r>
      <w:r w:rsidR="002D054A">
        <w:rPr>
          <w:rFonts w:ascii="Times New Roman" w:hAnsi="Times New Roman"/>
          <w:color w:val="000000" w:themeColor="text1"/>
          <w:sz w:val="28"/>
          <w:szCs w:val="28"/>
        </w:rPr>
        <w:t>, зберігаючи пам'ять про минуле та відображаючи сучасний стан</w:t>
      </w:r>
      <w:r w:rsidR="000511B1">
        <w:rPr>
          <w:rFonts w:ascii="Times New Roman" w:hAnsi="Times New Roman"/>
          <w:color w:val="000000" w:themeColor="text1"/>
          <w:sz w:val="28"/>
          <w:szCs w:val="28"/>
        </w:rPr>
        <w:t xml:space="preserve"> </w:t>
      </w:r>
      <w:r w:rsidR="002D054A">
        <w:rPr>
          <w:rFonts w:ascii="Times New Roman" w:hAnsi="Times New Roman"/>
          <w:color w:val="000000" w:themeColor="text1"/>
          <w:sz w:val="28"/>
          <w:szCs w:val="28"/>
        </w:rPr>
        <w:t>культури.</w:t>
      </w:r>
      <w:r w:rsidR="005350A6">
        <w:rPr>
          <w:rFonts w:ascii="Times New Roman" w:hAnsi="Times New Roman"/>
          <w:color w:val="000000" w:themeColor="text1"/>
          <w:sz w:val="28"/>
          <w:szCs w:val="28"/>
        </w:rPr>
        <w:t xml:space="preserve"> М</w:t>
      </w:r>
      <w:r w:rsidR="002D054A">
        <w:rPr>
          <w:rFonts w:ascii="Times New Roman" w:hAnsi="Times New Roman"/>
          <w:color w:val="000000" w:themeColor="text1"/>
          <w:sz w:val="28"/>
          <w:szCs w:val="28"/>
        </w:rPr>
        <w:t>узеї</w:t>
      </w:r>
      <w:r w:rsidR="005350A6">
        <w:rPr>
          <w:rFonts w:ascii="Times New Roman" w:hAnsi="Times New Roman"/>
          <w:color w:val="000000" w:themeColor="text1"/>
          <w:sz w:val="28"/>
          <w:szCs w:val="28"/>
        </w:rPr>
        <w:t xml:space="preserve"> є</w:t>
      </w:r>
      <w:r w:rsidR="002D054A">
        <w:rPr>
          <w:rFonts w:ascii="Times New Roman" w:hAnsi="Times New Roman"/>
          <w:color w:val="000000" w:themeColor="text1"/>
          <w:sz w:val="28"/>
          <w:szCs w:val="28"/>
        </w:rPr>
        <w:t xml:space="preserve">  частиною екскурсійних маршрутів регіону. Історія музейної справи </w:t>
      </w:r>
      <w:r w:rsidR="000511B1">
        <w:rPr>
          <w:rFonts w:ascii="Times New Roman" w:hAnsi="Times New Roman"/>
          <w:color w:val="000000" w:themeColor="text1"/>
          <w:sz w:val="28"/>
          <w:szCs w:val="28"/>
        </w:rPr>
        <w:t>на Буковині</w:t>
      </w:r>
      <w:r w:rsidR="002D054A">
        <w:rPr>
          <w:rFonts w:ascii="Times New Roman" w:hAnsi="Times New Roman"/>
          <w:color w:val="000000" w:themeColor="text1"/>
          <w:sz w:val="28"/>
          <w:szCs w:val="28"/>
        </w:rPr>
        <w:t xml:space="preserve"> починається з 1863 року, коли за ініціативою шанувальників старовини були створені перші колекції Буковинського крайового музею [14, с. 215]. Згідно з джерелами, [14], [81]</w:t>
      </w:r>
      <w:r w:rsidR="0067743A">
        <w:rPr>
          <w:rFonts w:ascii="Times New Roman" w:hAnsi="Times New Roman"/>
          <w:color w:val="000000" w:themeColor="text1"/>
          <w:sz w:val="28"/>
          <w:szCs w:val="28"/>
        </w:rPr>
        <w:t>,</w:t>
      </w:r>
      <w:r w:rsidR="002D054A">
        <w:rPr>
          <w:rFonts w:ascii="Times New Roman" w:hAnsi="Times New Roman"/>
          <w:color w:val="000000" w:themeColor="text1"/>
          <w:sz w:val="28"/>
          <w:szCs w:val="28"/>
        </w:rPr>
        <w:t xml:space="preserve"> у ХІХ — на початку ХХ століття на території Буковини функціонувало лише кілька музеїв.</w:t>
      </w:r>
    </w:p>
    <w:p w:rsidR="00837315" w:rsidRDefault="002D054A">
      <w:pPr>
        <w:pStyle w:val="a4"/>
        <w:spacing w:before="0" w:beforeAutospacing="0" w:after="0" w:afterAutospacing="0" w:line="360" w:lineRule="auto"/>
        <w:ind w:firstLine="851"/>
        <w:jc w:val="both"/>
        <w:rPr>
          <w:color w:val="000000" w:themeColor="text1"/>
          <w:sz w:val="28"/>
          <w:szCs w:val="28"/>
        </w:rPr>
      </w:pPr>
      <w:r>
        <w:rPr>
          <w:color w:val="000000" w:themeColor="text1"/>
          <w:sz w:val="28"/>
          <w:szCs w:val="28"/>
        </w:rPr>
        <w:lastRenderedPageBreak/>
        <w:t>На сьогодні</w:t>
      </w:r>
      <w:r w:rsidR="005350A6">
        <w:rPr>
          <w:color w:val="000000" w:themeColor="text1"/>
          <w:sz w:val="28"/>
          <w:szCs w:val="28"/>
        </w:rPr>
        <w:t xml:space="preserve"> в регіоні</w:t>
      </w:r>
      <w:r>
        <w:rPr>
          <w:color w:val="000000" w:themeColor="text1"/>
          <w:sz w:val="28"/>
          <w:szCs w:val="28"/>
        </w:rPr>
        <w:t xml:space="preserve"> </w:t>
      </w:r>
      <w:r w:rsidR="000511B1">
        <w:rPr>
          <w:color w:val="000000" w:themeColor="text1"/>
          <w:sz w:val="28"/>
          <w:szCs w:val="28"/>
        </w:rPr>
        <w:t>налічується</w:t>
      </w:r>
      <w:r>
        <w:rPr>
          <w:color w:val="000000" w:themeColor="text1"/>
          <w:sz w:val="28"/>
          <w:szCs w:val="28"/>
        </w:rPr>
        <w:t xml:space="preserve"> 8 державних музеїв (зокрема, 4 філії Чернівецького обласного краєзнавчого музею), 2 муніципальних, 1 приватний музей та 149 закладів, що працюють на громадських засадах. До складу Чернівецького обласного краєзнавчого музею входять </w:t>
      </w:r>
      <w:r w:rsidR="0067743A">
        <w:rPr>
          <w:color w:val="000000" w:themeColor="text1"/>
          <w:sz w:val="28"/>
          <w:szCs w:val="28"/>
        </w:rPr>
        <w:t>2</w:t>
      </w:r>
      <w:r>
        <w:rPr>
          <w:color w:val="000000" w:themeColor="text1"/>
          <w:sz w:val="28"/>
          <w:szCs w:val="28"/>
        </w:rPr>
        <w:t xml:space="preserve"> відділи: Кіцманський та Хотинський районні історичні музеї. За профілем у регіоні переважають меморіальні, історичні, історико-етнографічні, етнографічні та краєзнавчі музеї.</w:t>
      </w:r>
    </w:p>
    <w:p w:rsidR="00837315" w:rsidRDefault="002D054A">
      <w:pPr>
        <w:pStyle w:val="a4"/>
        <w:spacing w:before="0" w:beforeAutospacing="0" w:after="0" w:afterAutospacing="0" w:line="360" w:lineRule="auto"/>
        <w:ind w:firstLine="851"/>
        <w:jc w:val="both"/>
        <w:rPr>
          <w:color w:val="000000" w:themeColor="text1"/>
          <w:sz w:val="28"/>
          <w:szCs w:val="28"/>
        </w:rPr>
      </w:pPr>
      <w:r>
        <w:rPr>
          <w:color w:val="000000" w:themeColor="text1"/>
          <w:sz w:val="28"/>
          <w:szCs w:val="28"/>
        </w:rPr>
        <w:t xml:space="preserve">Важливою складовою туристичного потенціалу області є </w:t>
      </w:r>
      <w:r w:rsidR="00D00EE7">
        <w:rPr>
          <w:color w:val="000000" w:themeColor="text1"/>
          <w:sz w:val="28"/>
          <w:szCs w:val="28"/>
        </w:rPr>
        <w:t xml:space="preserve">культурна </w:t>
      </w:r>
      <w:r>
        <w:rPr>
          <w:color w:val="000000" w:themeColor="text1"/>
          <w:sz w:val="28"/>
          <w:szCs w:val="28"/>
        </w:rPr>
        <w:t>спадщина. Її автентичність і багатство виражаються у самобутніх культурних традиціях, неповторних витворах народної архітектури, звичаях, обрядах, унікальному фольклорі, а також у різноманітних народних промислах і ремеслах. Традиційні народні форми дозвілля, обряди, звичаї та повір'я втілюються у народних святах, що викликають значний інтерес у туристів.</w:t>
      </w:r>
    </w:p>
    <w:p w:rsidR="00837315" w:rsidRDefault="002D054A">
      <w:pPr>
        <w:pStyle w:val="21"/>
        <w:spacing w:before="0" w:beforeAutospacing="0" w:after="0" w:afterAutospacing="0" w:line="360" w:lineRule="auto"/>
        <w:ind w:firstLine="851"/>
        <w:jc w:val="both"/>
        <w:rPr>
          <w:rFonts w:ascii="Times New Roman" w:hAnsi="Times New Roman"/>
          <w:color w:val="000000" w:themeColor="text1"/>
          <w:sz w:val="28"/>
          <w:szCs w:val="28"/>
        </w:rPr>
      </w:pPr>
      <w:r>
        <w:rPr>
          <w:rFonts w:ascii="Times New Roman" w:hAnsi="Times New Roman"/>
          <w:color w:val="000000" w:themeColor="text1"/>
          <w:sz w:val="28"/>
          <w:szCs w:val="28"/>
        </w:rPr>
        <w:t>У Чернівецькій області збереглис</w:t>
      </w:r>
      <w:r w:rsidR="005350A6">
        <w:rPr>
          <w:rFonts w:ascii="Times New Roman" w:hAnsi="Times New Roman"/>
          <w:color w:val="000000" w:themeColor="text1"/>
          <w:sz w:val="28"/>
          <w:szCs w:val="28"/>
        </w:rPr>
        <w:t xml:space="preserve">я </w:t>
      </w:r>
      <w:r>
        <w:rPr>
          <w:rFonts w:ascii="Times New Roman" w:hAnsi="Times New Roman"/>
          <w:color w:val="000000" w:themeColor="text1"/>
          <w:sz w:val="28"/>
          <w:szCs w:val="28"/>
        </w:rPr>
        <w:t xml:space="preserve">самобутні народні художні промисли і ремесла, такі як гончарство, килимарство, лозоплетіння, ткацтво, художня вишивка, різьбярство, обробка металу. </w:t>
      </w:r>
      <w:r w:rsidR="000511B1">
        <w:rPr>
          <w:rFonts w:ascii="Times New Roman" w:hAnsi="Times New Roman"/>
          <w:color w:val="000000" w:themeColor="text1"/>
          <w:sz w:val="28"/>
          <w:szCs w:val="28"/>
        </w:rPr>
        <w:t>Буковина</w:t>
      </w:r>
      <w:r>
        <w:rPr>
          <w:rFonts w:ascii="Times New Roman" w:hAnsi="Times New Roman"/>
          <w:color w:val="000000" w:themeColor="text1"/>
          <w:sz w:val="28"/>
          <w:szCs w:val="28"/>
        </w:rPr>
        <w:t xml:space="preserve"> відома своїми народними умільцями, а </w:t>
      </w:r>
      <w:r w:rsidR="005350A6">
        <w:rPr>
          <w:rFonts w:ascii="Times New Roman" w:hAnsi="Times New Roman"/>
          <w:color w:val="000000" w:themeColor="text1"/>
          <w:sz w:val="28"/>
          <w:szCs w:val="28"/>
        </w:rPr>
        <w:t xml:space="preserve">осередками </w:t>
      </w:r>
      <w:r>
        <w:rPr>
          <w:rFonts w:ascii="Times New Roman" w:hAnsi="Times New Roman"/>
          <w:color w:val="000000" w:themeColor="text1"/>
          <w:sz w:val="28"/>
          <w:szCs w:val="28"/>
        </w:rPr>
        <w:t>народних промислів є</w:t>
      </w:r>
      <w:r w:rsidR="005350A6">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Вижниця</w:t>
      </w:r>
      <w:proofErr w:type="spellEnd"/>
      <w:r>
        <w:rPr>
          <w:rFonts w:ascii="Times New Roman" w:hAnsi="Times New Roman"/>
          <w:color w:val="000000" w:themeColor="text1"/>
          <w:sz w:val="28"/>
          <w:szCs w:val="28"/>
        </w:rPr>
        <w:t xml:space="preserve">, села </w:t>
      </w:r>
      <w:proofErr w:type="spellStart"/>
      <w:r>
        <w:rPr>
          <w:rFonts w:ascii="Times New Roman" w:hAnsi="Times New Roman"/>
          <w:color w:val="000000" w:themeColor="text1"/>
          <w:sz w:val="28"/>
          <w:szCs w:val="28"/>
        </w:rPr>
        <w:t>Виженка</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Коболчин</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Підзахаричі</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смт</w:t>
      </w:r>
      <w:proofErr w:type="spellEnd"/>
      <w:r>
        <w:rPr>
          <w:rFonts w:ascii="Times New Roman" w:hAnsi="Times New Roman"/>
          <w:color w:val="000000" w:themeColor="text1"/>
          <w:sz w:val="28"/>
          <w:szCs w:val="28"/>
        </w:rPr>
        <w:t xml:space="preserve">. Путила [6].  Вироби прикладного мистецтва активно демонструються на різноманітних фестивалях та ярмарках у Чернівцях, зокрема, на  Різдвяному та Петрівському ярмарках. </w:t>
      </w:r>
      <w:r w:rsidR="005350A6">
        <w:rPr>
          <w:rFonts w:ascii="Times New Roman" w:hAnsi="Times New Roman"/>
          <w:color w:val="000000" w:themeColor="text1"/>
          <w:sz w:val="28"/>
          <w:szCs w:val="28"/>
        </w:rPr>
        <w:t xml:space="preserve">Через це </w:t>
      </w:r>
      <w:r>
        <w:rPr>
          <w:rFonts w:ascii="Times New Roman" w:hAnsi="Times New Roman"/>
          <w:color w:val="000000" w:themeColor="text1"/>
          <w:sz w:val="28"/>
          <w:szCs w:val="28"/>
        </w:rPr>
        <w:t xml:space="preserve">територія Чернівецької області є </w:t>
      </w:r>
      <w:proofErr w:type="spellStart"/>
      <w:r>
        <w:rPr>
          <w:rFonts w:ascii="Times New Roman" w:hAnsi="Times New Roman"/>
          <w:color w:val="000000" w:themeColor="text1"/>
          <w:sz w:val="28"/>
          <w:szCs w:val="28"/>
        </w:rPr>
        <w:t>середньоатрактивною</w:t>
      </w:r>
      <w:proofErr w:type="spellEnd"/>
      <w:r>
        <w:rPr>
          <w:rFonts w:ascii="Times New Roman" w:hAnsi="Times New Roman"/>
          <w:color w:val="000000" w:themeColor="text1"/>
          <w:sz w:val="28"/>
          <w:szCs w:val="28"/>
        </w:rPr>
        <w:t xml:space="preserve"> з пізнавальним коефіцієнтом 0,54. (рис</w:t>
      </w:r>
      <w:r w:rsidR="005350A6">
        <w:rPr>
          <w:rFonts w:ascii="Times New Roman" w:hAnsi="Times New Roman"/>
          <w:color w:val="000000" w:themeColor="text1"/>
          <w:sz w:val="28"/>
          <w:szCs w:val="28"/>
        </w:rPr>
        <w:t>.</w:t>
      </w:r>
      <w:r>
        <w:rPr>
          <w:rFonts w:ascii="Times New Roman" w:hAnsi="Times New Roman"/>
          <w:color w:val="000000" w:themeColor="text1"/>
          <w:sz w:val="28"/>
          <w:szCs w:val="28"/>
        </w:rPr>
        <w:t xml:space="preserve"> 2.4.).</w:t>
      </w:r>
    </w:p>
    <w:p w:rsidR="00837315" w:rsidRDefault="002D054A">
      <w:pPr>
        <w:pStyle w:val="21"/>
        <w:spacing w:before="0" w:beforeAutospacing="0" w:after="0" w:afterAutospacing="0" w:line="360" w:lineRule="auto"/>
        <w:ind w:firstLine="851"/>
        <w:jc w:val="center"/>
        <w:rPr>
          <w:rFonts w:ascii="Times New Roman" w:hAnsi="Times New Roman"/>
          <w:color w:val="000000" w:themeColor="text1"/>
          <w:sz w:val="28"/>
          <w:szCs w:val="28"/>
        </w:rPr>
      </w:pPr>
      <w:r>
        <w:rPr>
          <w:rFonts w:ascii="Times New Roman" w:hAnsi="Times New Roman"/>
          <w:noProof/>
          <w:color w:val="000000" w:themeColor="text1"/>
          <w:sz w:val="28"/>
          <w:szCs w:val="28"/>
          <w:lang w:val="ru-RU" w:eastAsia="ru-RU"/>
        </w:rPr>
        <w:lastRenderedPageBreak/>
        <w:drawing>
          <wp:inline distT="0" distB="0" distL="0" distR="0">
            <wp:extent cx="5286375" cy="4381500"/>
            <wp:effectExtent l="0" t="0" r="9525" b="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Pr>
          <w:rFonts w:ascii="Times New Roman" w:hAnsi="Times New Roman"/>
          <w:color w:val="000000" w:themeColor="text1"/>
        </w:rPr>
        <w:t>Джерело: складено автором на основі</w:t>
      </w:r>
      <w:r w:rsidR="0067743A">
        <w:rPr>
          <w:rFonts w:ascii="Times New Roman" w:hAnsi="Times New Roman"/>
          <w:color w:val="000000" w:themeColor="text1"/>
        </w:rPr>
        <w:t xml:space="preserve"> </w:t>
      </w:r>
      <w:r>
        <w:rPr>
          <w:rFonts w:ascii="Times New Roman" w:hAnsi="Times New Roman"/>
          <w:color w:val="000000" w:themeColor="text1"/>
          <w:sz w:val="28"/>
          <w:szCs w:val="28"/>
        </w:rPr>
        <w:t>[105, с. 143]</w:t>
      </w:r>
    </w:p>
    <w:p w:rsidR="00837315" w:rsidRDefault="002D054A">
      <w:pPr>
        <w:pStyle w:val="21"/>
        <w:spacing w:line="360" w:lineRule="auto"/>
        <w:jc w:val="center"/>
        <w:rPr>
          <w:rFonts w:ascii="Times New Roman" w:hAnsi="Times New Roman"/>
          <w:color w:val="000000" w:themeColor="text1"/>
          <w:sz w:val="28"/>
          <w:szCs w:val="28"/>
        </w:rPr>
      </w:pPr>
      <w:r>
        <w:rPr>
          <w:rFonts w:ascii="Times New Roman" w:hAnsi="Times New Roman"/>
          <w:color w:val="000000" w:themeColor="text1"/>
          <w:sz w:val="28"/>
          <w:szCs w:val="28"/>
        </w:rPr>
        <w:t xml:space="preserve">Рис. 2. 4.  </w:t>
      </w:r>
      <w:proofErr w:type="spellStart"/>
      <w:r>
        <w:rPr>
          <w:rFonts w:ascii="Times New Roman" w:hAnsi="Times New Roman"/>
          <w:color w:val="000000" w:themeColor="text1"/>
          <w:sz w:val="28"/>
          <w:szCs w:val="28"/>
        </w:rPr>
        <w:t>Атрактивність</w:t>
      </w:r>
      <w:proofErr w:type="spellEnd"/>
      <w:r>
        <w:rPr>
          <w:rFonts w:ascii="Times New Roman" w:hAnsi="Times New Roman"/>
          <w:color w:val="000000" w:themeColor="text1"/>
          <w:sz w:val="28"/>
          <w:szCs w:val="28"/>
        </w:rPr>
        <w:t xml:space="preserve"> історико-культурних ресурсів Чернівецької області [105, с. 143]</w:t>
      </w:r>
    </w:p>
    <w:p w:rsidR="00837315" w:rsidRDefault="002D054A">
      <w:pPr>
        <w:pStyle w:val="21"/>
        <w:spacing w:before="0" w:beforeAutospacing="0" w:after="0" w:afterAutospacing="0" w:line="360" w:lineRule="auto"/>
        <w:ind w:firstLine="851"/>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Значними туристичними центрами національного значення в Чернівецькій області є міста Чернівці (0,81) та Хотин (0,72), які вирізняються високими </w:t>
      </w:r>
      <w:proofErr w:type="spellStart"/>
      <w:r>
        <w:rPr>
          <w:rFonts w:ascii="Times New Roman" w:hAnsi="Times New Roman"/>
          <w:color w:val="000000" w:themeColor="text1"/>
          <w:sz w:val="28"/>
          <w:szCs w:val="28"/>
        </w:rPr>
        <w:t>атрактивно-пізнавальними</w:t>
      </w:r>
      <w:proofErr w:type="spellEnd"/>
      <w:r>
        <w:rPr>
          <w:rFonts w:ascii="Times New Roman" w:hAnsi="Times New Roman"/>
          <w:color w:val="000000" w:themeColor="text1"/>
          <w:sz w:val="28"/>
          <w:szCs w:val="28"/>
        </w:rPr>
        <w:t xml:space="preserve"> коефіцієнтами. Місто Вижниця має пізнавальний коефіцієнт 0,61 і є центром місцевого значення. Ці населені пункти є важливими для організації пізнавального туризму. Вони можуть стати основними пунктами для прокладання місцевих туристичних маршрутів, маршрутів вихідного дня та радіальних маршрутів з </w:t>
      </w:r>
      <w:proofErr w:type="spellStart"/>
      <w:r>
        <w:rPr>
          <w:rFonts w:ascii="Times New Roman" w:hAnsi="Times New Roman"/>
          <w:color w:val="000000" w:themeColor="text1"/>
          <w:sz w:val="28"/>
          <w:szCs w:val="28"/>
        </w:rPr>
        <w:t>високоатрактивних</w:t>
      </w:r>
      <w:proofErr w:type="spellEnd"/>
      <w:r>
        <w:rPr>
          <w:rFonts w:ascii="Times New Roman" w:hAnsi="Times New Roman"/>
          <w:color w:val="000000" w:themeColor="text1"/>
          <w:sz w:val="28"/>
          <w:szCs w:val="28"/>
        </w:rPr>
        <w:t xml:space="preserve"> центрів, де знаходяться пансіонати, </w:t>
      </w:r>
      <w:r w:rsidR="009441A5">
        <w:rPr>
          <w:rFonts w:ascii="Times New Roman" w:hAnsi="Times New Roman"/>
          <w:color w:val="000000" w:themeColor="text1"/>
          <w:sz w:val="28"/>
          <w:szCs w:val="28"/>
        </w:rPr>
        <w:t>бази відпочинку</w:t>
      </w:r>
      <w:r>
        <w:rPr>
          <w:rFonts w:ascii="Times New Roman" w:hAnsi="Times New Roman"/>
          <w:color w:val="000000" w:themeColor="text1"/>
          <w:sz w:val="28"/>
          <w:szCs w:val="28"/>
        </w:rPr>
        <w:t xml:space="preserve">. Оцінка ІКТР сільської місцевості є важливою складовою просторової оцінки </w:t>
      </w:r>
      <w:r w:rsidR="002A74E5">
        <w:rPr>
          <w:rFonts w:ascii="Times New Roman" w:hAnsi="Times New Roman"/>
          <w:color w:val="000000" w:themeColor="text1"/>
          <w:sz w:val="28"/>
          <w:szCs w:val="28"/>
        </w:rPr>
        <w:t>ресурсів туризму та рекреації</w:t>
      </w:r>
      <w:r>
        <w:rPr>
          <w:rFonts w:ascii="Times New Roman" w:hAnsi="Times New Roman"/>
          <w:color w:val="000000" w:themeColor="text1"/>
          <w:sz w:val="28"/>
          <w:szCs w:val="28"/>
        </w:rPr>
        <w:t>.</w:t>
      </w:r>
    </w:p>
    <w:p w:rsidR="00837315" w:rsidRDefault="000511B1">
      <w:pPr>
        <w:pStyle w:val="a4"/>
        <w:spacing w:before="0" w:beforeAutospacing="0" w:after="0" w:afterAutospacing="0" w:line="360" w:lineRule="auto"/>
        <w:ind w:firstLine="851"/>
        <w:jc w:val="both"/>
        <w:rPr>
          <w:color w:val="000000" w:themeColor="text1"/>
          <w:sz w:val="28"/>
          <w:szCs w:val="28"/>
        </w:rPr>
      </w:pPr>
      <w:r>
        <w:rPr>
          <w:color w:val="000000" w:themeColor="text1"/>
          <w:sz w:val="28"/>
          <w:szCs w:val="28"/>
        </w:rPr>
        <w:t>О</w:t>
      </w:r>
      <w:r w:rsidR="002D054A">
        <w:rPr>
          <w:color w:val="000000" w:themeColor="text1"/>
          <w:sz w:val="28"/>
          <w:szCs w:val="28"/>
        </w:rPr>
        <w:t xml:space="preserve">цінка </w:t>
      </w:r>
      <w:r w:rsidR="00B70D81">
        <w:rPr>
          <w:color w:val="000000" w:themeColor="text1"/>
          <w:sz w:val="28"/>
          <w:szCs w:val="28"/>
        </w:rPr>
        <w:t>культурних та історичних</w:t>
      </w:r>
      <w:r w:rsidR="002D054A">
        <w:rPr>
          <w:color w:val="000000" w:themeColor="text1"/>
          <w:sz w:val="28"/>
          <w:szCs w:val="28"/>
        </w:rPr>
        <w:t xml:space="preserve"> пам'яток Чернівецької області </w:t>
      </w:r>
      <w:r>
        <w:rPr>
          <w:color w:val="000000" w:themeColor="text1"/>
          <w:sz w:val="28"/>
          <w:szCs w:val="28"/>
        </w:rPr>
        <w:t>підтверджує</w:t>
      </w:r>
      <w:r w:rsidR="002D054A">
        <w:rPr>
          <w:color w:val="000000" w:themeColor="text1"/>
          <w:sz w:val="28"/>
          <w:szCs w:val="28"/>
        </w:rPr>
        <w:t xml:space="preserve">, що </w:t>
      </w:r>
      <w:r w:rsidR="00B70D81">
        <w:rPr>
          <w:color w:val="000000" w:themeColor="text1"/>
          <w:sz w:val="28"/>
          <w:szCs w:val="28"/>
        </w:rPr>
        <w:t>в сільській місцевості немає</w:t>
      </w:r>
      <w:r w:rsidR="002D054A">
        <w:rPr>
          <w:color w:val="000000" w:themeColor="text1"/>
          <w:sz w:val="28"/>
          <w:szCs w:val="28"/>
        </w:rPr>
        <w:t xml:space="preserve"> в</w:t>
      </w:r>
      <w:r>
        <w:rPr>
          <w:color w:val="000000" w:themeColor="text1"/>
          <w:sz w:val="28"/>
          <w:szCs w:val="28"/>
        </w:rPr>
        <w:t>елико</w:t>
      </w:r>
      <w:r w:rsidR="00B70D81">
        <w:rPr>
          <w:color w:val="000000" w:themeColor="text1"/>
          <w:sz w:val="28"/>
          <w:szCs w:val="28"/>
        </w:rPr>
        <w:t>ї кількості</w:t>
      </w:r>
      <w:r w:rsidR="002D054A">
        <w:rPr>
          <w:color w:val="000000" w:themeColor="text1"/>
          <w:sz w:val="28"/>
          <w:szCs w:val="28"/>
        </w:rPr>
        <w:t xml:space="preserve"> історико-</w:t>
      </w:r>
      <w:r w:rsidR="002D054A">
        <w:rPr>
          <w:color w:val="000000" w:themeColor="text1"/>
          <w:sz w:val="28"/>
          <w:szCs w:val="28"/>
        </w:rPr>
        <w:lastRenderedPageBreak/>
        <w:t>культурних туристичних ресурсів. Винятком є села Біла Криниця (</w:t>
      </w:r>
      <w:r w:rsidR="0067743A">
        <w:rPr>
          <w:color w:val="000000" w:themeColor="text1"/>
          <w:sz w:val="28"/>
          <w:szCs w:val="28"/>
        </w:rPr>
        <w:t xml:space="preserve">колишній </w:t>
      </w:r>
      <w:proofErr w:type="spellStart"/>
      <w:r w:rsidR="002D054A">
        <w:rPr>
          <w:color w:val="000000" w:themeColor="text1"/>
          <w:sz w:val="28"/>
          <w:szCs w:val="28"/>
        </w:rPr>
        <w:t>Глибоцький</w:t>
      </w:r>
      <w:proofErr w:type="spellEnd"/>
      <w:r w:rsidR="002D054A">
        <w:rPr>
          <w:color w:val="000000" w:themeColor="text1"/>
          <w:sz w:val="28"/>
          <w:szCs w:val="28"/>
        </w:rPr>
        <w:t xml:space="preserve"> район), </w:t>
      </w:r>
      <w:proofErr w:type="spellStart"/>
      <w:r w:rsidR="002D054A">
        <w:rPr>
          <w:color w:val="000000" w:themeColor="text1"/>
          <w:sz w:val="28"/>
          <w:szCs w:val="28"/>
        </w:rPr>
        <w:t>Банчени</w:t>
      </w:r>
      <w:proofErr w:type="spellEnd"/>
      <w:r w:rsidR="002D054A">
        <w:rPr>
          <w:color w:val="000000" w:themeColor="text1"/>
          <w:sz w:val="28"/>
          <w:szCs w:val="28"/>
        </w:rPr>
        <w:t xml:space="preserve"> (</w:t>
      </w:r>
      <w:r w:rsidR="0067743A">
        <w:rPr>
          <w:color w:val="000000" w:themeColor="text1"/>
          <w:sz w:val="28"/>
          <w:szCs w:val="28"/>
        </w:rPr>
        <w:t xml:space="preserve">колишній </w:t>
      </w:r>
      <w:proofErr w:type="spellStart"/>
      <w:r w:rsidR="002D054A">
        <w:rPr>
          <w:color w:val="000000" w:themeColor="text1"/>
          <w:sz w:val="28"/>
          <w:szCs w:val="28"/>
        </w:rPr>
        <w:t>Герцаївський</w:t>
      </w:r>
      <w:proofErr w:type="spellEnd"/>
      <w:r w:rsidR="002D054A">
        <w:rPr>
          <w:color w:val="000000" w:themeColor="text1"/>
          <w:sz w:val="28"/>
          <w:szCs w:val="28"/>
        </w:rPr>
        <w:t xml:space="preserve"> район) та місто Вашківці (Вижницький район), які мають високу пізнавальну цінність ІКТР. В цілому, за наявністю </w:t>
      </w:r>
      <w:r w:rsidR="00F131C9">
        <w:rPr>
          <w:color w:val="000000" w:themeColor="text1"/>
          <w:sz w:val="28"/>
          <w:szCs w:val="28"/>
        </w:rPr>
        <w:t>культурного</w:t>
      </w:r>
      <w:r w:rsidR="002D054A">
        <w:rPr>
          <w:color w:val="000000" w:themeColor="text1"/>
          <w:sz w:val="28"/>
          <w:szCs w:val="28"/>
        </w:rPr>
        <w:t xml:space="preserve"> потенціалу, в сільській місцевості переважають райони середньої привабливості.</w:t>
      </w:r>
    </w:p>
    <w:p w:rsidR="00837315" w:rsidRDefault="00F131C9">
      <w:pPr>
        <w:pStyle w:val="a4"/>
        <w:spacing w:before="0" w:beforeAutospacing="0" w:after="0" w:afterAutospacing="0" w:line="360" w:lineRule="auto"/>
        <w:ind w:firstLine="851"/>
        <w:jc w:val="both"/>
        <w:rPr>
          <w:color w:val="000000" w:themeColor="text1"/>
          <w:sz w:val="28"/>
          <w:szCs w:val="28"/>
        </w:rPr>
      </w:pPr>
      <w:r>
        <w:rPr>
          <w:color w:val="000000" w:themeColor="text1"/>
          <w:sz w:val="28"/>
          <w:szCs w:val="28"/>
        </w:rPr>
        <w:t>Р</w:t>
      </w:r>
      <w:r w:rsidR="002D054A">
        <w:rPr>
          <w:color w:val="000000" w:themeColor="text1"/>
          <w:sz w:val="28"/>
          <w:szCs w:val="28"/>
        </w:rPr>
        <w:t xml:space="preserve">озміщення цих об'єктів </w:t>
      </w:r>
      <w:r w:rsidR="000511B1">
        <w:rPr>
          <w:color w:val="000000" w:themeColor="text1"/>
          <w:sz w:val="28"/>
          <w:szCs w:val="28"/>
        </w:rPr>
        <w:t xml:space="preserve">вказує на </w:t>
      </w:r>
      <w:r w:rsidR="002D054A">
        <w:rPr>
          <w:color w:val="000000" w:themeColor="text1"/>
          <w:sz w:val="28"/>
          <w:szCs w:val="28"/>
        </w:rPr>
        <w:t xml:space="preserve">їх максимальну концентрацію в межах </w:t>
      </w:r>
      <w:r w:rsidR="002A74E5">
        <w:rPr>
          <w:color w:val="000000" w:themeColor="text1"/>
          <w:sz w:val="28"/>
          <w:szCs w:val="28"/>
        </w:rPr>
        <w:t xml:space="preserve">біля межиріччя Пруту та </w:t>
      </w:r>
      <w:proofErr w:type="spellStart"/>
      <w:r w:rsidR="002A74E5">
        <w:rPr>
          <w:color w:val="000000" w:themeColor="text1"/>
          <w:sz w:val="28"/>
          <w:szCs w:val="28"/>
        </w:rPr>
        <w:t>Сірету</w:t>
      </w:r>
      <w:proofErr w:type="spellEnd"/>
      <w:r w:rsidR="00E410B9">
        <w:rPr>
          <w:color w:val="000000" w:themeColor="text1"/>
          <w:sz w:val="28"/>
          <w:szCs w:val="28"/>
        </w:rPr>
        <w:t>,</w:t>
      </w:r>
      <w:r w:rsidR="002D054A">
        <w:rPr>
          <w:color w:val="000000" w:themeColor="text1"/>
          <w:sz w:val="28"/>
          <w:szCs w:val="28"/>
        </w:rPr>
        <w:t xml:space="preserve"> Прут</w:t>
      </w:r>
      <w:r w:rsidR="002A74E5">
        <w:rPr>
          <w:color w:val="000000" w:themeColor="text1"/>
          <w:sz w:val="28"/>
          <w:szCs w:val="28"/>
        </w:rPr>
        <w:t>у і Дністра</w:t>
      </w:r>
      <w:r w:rsidR="002D054A">
        <w:rPr>
          <w:color w:val="000000" w:themeColor="text1"/>
          <w:sz w:val="28"/>
          <w:szCs w:val="28"/>
        </w:rPr>
        <w:t xml:space="preserve">, зокрема в </w:t>
      </w:r>
      <w:r w:rsidR="00E410B9">
        <w:rPr>
          <w:color w:val="000000" w:themeColor="text1"/>
          <w:sz w:val="28"/>
          <w:szCs w:val="28"/>
        </w:rPr>
        <w:t xml:space="preserve">колишніх </w:t>
      </w:r>
      <w:r w:rsidR="002D054A">
        <w:rPr>
          <w:color w:val="000000" w:themeColor="text1"/>
          <w:sz w:val="28"/>
          <w:szCs w:val="28"/>
        </w:rPr>
        <w:t xml:space="preserve">Заставнівському, Кіцманському та Герцаївському районах. Серед цих об'єктів найбільшу значущість для розвитку туристичної діяльності мають пам'ятки містобудування та архітектури, зосереджені в основному в </w:t>
      </w:r>
      <w:r w:rsidR="002A74E5">
        <w:rPr>
          <w:color w:val="000000" w:themeColor="text1"/>
          <w:sz w:val="28"/>
          <w:szCs w:val="28"/>
        </w:rPr>
        <w:t xml:space="preserve">Чернівцях  </w:t>
      </w:r>
      <w:r w:rsidR="002D054A">
        <w:rPr>
          <w:color w:val="000000" w:themeColor="text1"/>
          <w:sz w:val="28"/>
          <w:szCs w:val="28"/>
        </w:rPr>
        <w:t>у</w:t>
      </w:r>
      <w:r w:rsidR="002A74E5">
        <w:rPr>
          <w:color w:val="000000" w:themeColor="text1"/>
          <w:sz w:val="28"/>
          <w:szCs w:val="28"/>
        </w:rPr>
        <w:t xml:space="preserve"> колишніх </w:t>
      </w:r>
      <w:r w:rsidR="002D054A">
        <w:rPr>
          <w:color w:val="000000" w:themeColor="text1"/>
          <w:sz w:val="28"/>
          <w:szCs w:val="28"/>
        </w:rPr>
        <w:t xml:space="preserve"> Герцаївському та Кіцманському</w:t>
      </w:r>
      <w:r w:rsidR="002A74E5">
        <w:rPr>
          <w:color w:val="000000" w:themeColor="text1"/>
          <w:sz w:val="28"/>
          <w:szCs w:val="28"/>
        </w:rPr>
        <w:t xml:space="preserve"> </w:t>
      </w:r>
      <w:r w:rsidR="002D054A">
        <w:rPr>
          <w:color w:val="000000" w:themeColor="text1"/>
          <w:sz w:val="28"/>
          <w:szCs w:val="28"/>
        </w:rPr>
        <w:t>районах.</w:t>
      </w:r>
    </w:p>
    <w:p w:rsidR="00837315" w:rsidRDefault="002D054A">
      <w:pPr>
        <w:pStyle w:val="21"/>
        <w:spacing w:before="0" w:beforeAutospacing="0" w:after="0" w:afterAutospacing="0" w:line="360" w:lineRule="auto"/>
        <w:ind w:firstLine="851"/>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У гірських та передгірних районах Чернівецької області, таких як </w:t>
      </w:r>
      <w:r w:rsidR="00E410B9">
        <w:rPr>
          <w:rFonts w:ascii="Times New Roman" w:hAnsi="Times New Roman"/>
          <w:color w:val="000000" w:themeColor="text1"/>
          <w:sz w:val="28"/>
          <w:szCs w:val="28"/>
        </w:rPr>
        <w:t xml:space="preserve">колишні </w:t>
      </w:r>
      <w:proofErr w:type="spellStart"/>
      <w:r>
        <w:rPr>
          <w:rFonts w:ascii="Times New Roman" w:hAnsi="Times New Roman"/>
          <w:color w:val="000000" w:themeColor="text1"/>
          <w:sz w:val="28"/>
          <w:szCs w:val="28"/>
        </w:rPr>
        <w:t>Вижницький</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Путильський</w:t>
      </w:r>
      <w:proofErr w:type="spellEnd"/>
      <w:r>
        <w:rPr>
          <w:rFonts w:ascii="Times New Roman" w:hAnsi="Times New Roman"/>
          <w:color w:val="000000" w:themeColor="text1"/>
          <w:sz w:val="28"/>
          <w:szCs w:val="28"/>
        </w:rPr>
        <w:t xml:space="preserve"> та </w:t>
      </w:r>
      <w:proofErr w:type="spellStart"/>
      <w:r>
        <w:rPr>
          <w:rFonts w:ascii="Times New Roman" w:hAnsi="Times New Roman"/>
          <w:color w:val="000000" w:themeColor="text1"/>
          <w:sz w:val="28"/>
          <w:szCs w:val="28"/>
        </w:rPr>
        <w:t>Сторожинецький</w:t>
      </w:r>
      <w:proofErr w:type="spellEnd"/>
      <w:r>
        <w:rPr>
          <w:rFonts w:ascii="Times New Roman" w:hAnsi="Times New Roman"/>
          <w:color w:val="000000" w:themeColor="text1"/>
          <w:sz w:val="28"/>
          <w:szCs w:val="28"/>
        </w:rPr>
        <w:t xml:space="preserve">, є можливість поєднувати </w:t>
      </w:r>
      <w:r w:rsidR="004A46CD">
        <w:rPr>
          <w:rFonts w:ascii="Times New Roman" w:hAnsi="Times New Roman"/>
          <w:color w:val="000000" w:themeColor="text1"/>
          <w:sz w:val="28"/>
          <w:szCs w:val="28"/>
        </w:rPr>
        <w:t>пізнавальний та гірськолижний туризм</w:t>
      </w:r>
      <w:r>
        <w:rPr>
          <w:rFonts w:ascii="Times New Roman" w:hAnsi="Times New Roman"/>
          <w:color w:val="000000" w:themeColor="text1"/>
          <w:sz w:val="28"/>
          <w:szCs w:val="28"/>
        </w:rPr>
        <w:t xml:space="preserve">. Натомість у </w:t>
      </w:r>
      <w:r w:rsidR="000511B1">
        <w:rPr>
          <w:rFonts w:ascii="Times New Roman" w:hAnsi="Times New Roman"/>
          <w:color w:val="000000" w:themeColor="text1"/>
          <w:sz w:val="28"/>
          <w:szCs w:val="28"/>
        </w:rPr>
        <w:t>колишні</w:t>
      </w:r>
      <w:r w:rsidR="00B07558">
        <w:rPr>
          <w:rFonts w:ascii="Times New Roman" w:hAnsi="Times New Roman"/>
          <w:color w:val="000000" w:themeColor="text1"/>
          <w:sz w:val="28"/>
          <w:szCs w:val="28"/>
        </w:rPr>
        <w:t>х</w:t>
      </w:r>
      <w:r w:rsidR="000511B1">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Заставнівськ</w:t>
      </w:r>
      <w:r w:rsidR="00B07558">
        <w:rPr>
          <w:rFonts w:ascii="Times New Roman" w:hAnsi="Times New Roman"/>
          <w:color w:val="000000" w:themeColor="text1"/>
          <w:sz w:val="28"/>
          <w:szCs w:val="28"/>
        </w:rPr>
        <w:t>ому</w:t>
      </w:r>
      <w:proofErr w:type="spellEnd"/>
      <w:r>
        <w:rPr>
          <w:rFonts w:ascii="Times New Roman" w:hAnsi="Times New Roman"/>
          <w:color w:val="000000" w:themeColor="text1"/>
          <w:sz w:val="28"/>
          <w:szCs w:val="28"/>
        </w:rPr>
        <w:t>, Кіцманськ</w:t>
      </w:r>
      <w:r w:rsidR="00B07558">
        <w:rPr>
          <w:rFonts w:ascii="Times New Roman" w:hAnsi="Times New Roman"/>
          <w:color w:val="000000" w:themeColor="text1"/>
          <w:sz w:val="28"/>
          <w:szCs w:val="28"/>
        </w:rPr>
        <w:t>ому</w:t>
      </w:r>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Кельменецьк</w:t>
      </w:r>
      <w:r w:rsidR="00B07558">
        <w:rPr>
          <w:rFonts w:ascii="Times New Roman" w:hAnsi="Times New Roman"/>
          <w:color w:val="000000" w:themeColor="text1"/>
          <w:sz w:val="28"/>
          <w:szCs w:val="28"/>
        </w:rPr>
        <w:t>ому</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Сокирянськ</w:t>
      </w:r>
      <w:r w:rsidR="00B07558">
        <w:rPr>
          <w:rFonts w:ascii="Times New Roman" w:hAnsi="Times New Roman"/>
          <w:color w:val="000000" w:themeColor="text1"/>
          <w:sz w:val="28"/>
          <w:szCs w:val="28"/>
        </w:rPr>
        <w:t>ому</w:t>
      </w:r>
      <w:proofErr w:type="spellEnd"/>
      <w:r>
        <w:rPr>
          <w:rFonts w:ascii="Times New Roman" w:hAnsi="Times New Roman"/>
          <w:color w:val="000000" w:themeColor="text1"/>
          <w:sz w:val="28"/>
          <w:szCs w:val="28"/>
        </w:rPr>
        <w:t>, Хотинськ</w:t>
      </w:r>
      <w:r w:rsidR="00B07558">
        <w:rPr>
          <w:rFonts w:ascii="Times New Roman" w:hAnsi="Times New Roman"/>
          <w:color w:val="000000" w:themeColor="text1"/>
          <w:sz w:val="28"/>
          <w:szCs w:val="28"/>
        </w:rPr>
        <w:t>ому районах</w:t>
      </w:r>
      <w:r>
        <w:rPr>
          <w:rFonts w:ascii="Times New Roman" w:hAnsi="Times New Roman"/>
          <w:color w:val="000000" w:themeColor="text1"/>
          <w:sz w:val="28"/>
          <w:szCs w:val="28"/>
        </w:rPr>
        <w:t xml:space="preserve"> </w:t>
      </w:r>
      <w:r w:rsidR="00B07558">
        <w:rPr>
          <w:rFonts w:ascii="Times New Roman" w:hAnsi="Times New Roman"/>
          <w:color w:val="000000" w:themeColor="text1"/>
          <w:sz w:val="28"/>
          <w:szCs w:val="28"/>
        </w:rPr>
        <w:t xml:space="preserve">пляжний відпочинок </w:t>
      </w:r>
      <w:r>
        <w:rPr>
          <w:rFonts w:ascii="Times New Roman" w:hAnsi="Times New Roman"/>
          <w:color w:val="000000" w:themeColor="text1"/>
          <w:sz w:val="28"/>
          <w:szCs w:val="28"/>
        </w:rPr>
        <w:t xml:space="preserve">ідеально поєднується з </w:t>
      </w:r>
      <w:r w:rsidR="00B07558">
        <w:rPr>
          <w:rFonts w:ascii="Times New Roman" w:hAnsi="Times New Roman"/>
          <w:color w:val="000000" w:themeColor="text1"/>
          <w:sz w:val="28"/>
          <w:szCs w:val="28"/>
        </w:rPr>
        <w:t>пізнавальним туризмом</w:t>
      </w:r>
      <w:r>
        <w:rPr>
          <w:rFonts w:ascii="Times New Roman" w:hAnsi="Times New Roman"/>
          <w:color w:val="000000" w:themeColor="text1"/>
          <w:sz w:val="28"/>
          <w:szCs w:val="28"/>
        </w:rPr>
        <w:t xml:space="preserve">. </w:t>
      </w:r>
      <w:r w:rsidR="00C46911">
        <w:rPr>
          <w:rFonts w:ascii="Times New Roman" w:hAnsi="Times New Roman"/>
          <w:color w:val="000000" w:themeColor="text1"/>
          <w:sz w:val="28"/>
          <w:szCs w:val="28"/>
        </w:rPr>
        <w:t>П</w:t>
      </w:r>
      <w:r>
        <w:rPr>
          <w:rFonts w:ascii="Times New Roman" w:hAnsi="Times New Roman"/>
          <w:color w:val="000000" w:themeColor="text1"/>
          <w:sz w:val="28"/>
          <w:szCs w:val="28"/>
        </w:rPr>
        <w:t>риродні та кліматичні умови цих територій дають підстави віднести їх до перспективних для розвитку як літніх, так і зимових видів туризму (рис</w:t>
      </w:r>
      <w:r w:rsidR="00B07558">
        <w:rPr>
          <w:rFonts w:ascii="Times New Roman" w:hAnsi="Times New Roman"/>
          <w:color w:val="000000" w:themeColor="text1"/>
          <w:sz w:val="28"/>
          <w:szCs w:val="28"/>
        </w:rPr>
        <w:t>.</w:t>
      </w:r>
      <w:r>
        <w:rPr>
          <w:rFonts w:ascii="Times New Roman" w:hAnsi="Times New Roman"/>
          <w:color w:val="000000" w:themeColor="text1"/>
          <w:sz w:val="28"/>
          <w:szCs w:val="28"/>
        </w:rPr>
        <w:t xml:space="preserve"> 2.5.).</w:t>
      </w:r>
    </w:p>
    <w:p w:rsidR="00837315" w:rsidRDefault="002D054A">
      <w:pPr>
        <w:pStyle w:val="21"/>
        <w:spacing w:line="360" w:lineRule="auto"/>
        <w:jc w:val="center"/>
        <w:rPr>
          <w:rFonts w:ascii="Times New Roman" w:hAnsi="Times New Roman"/>
          <w:color w:val="000000" w:themeColor="text1"/>
          <w:sz w:val="28"/>
          <w:szCs w:val="28"/>
        </w:rPr>
      </w:pPr>
      <w:r>
        <w:rPr>
          <w:rFonts w:ascii="Times New Roman" w:hAnsi="Times New Roman"/>
          <w:noProof/>
          <w:color w:val="000000" w:themeColor="text1"/>
          <w:sz w:val="28"/>
          <w:szCs w:val="28"/>
          <w:lang w:val="ru-RU" w:eastAsia="ru-RU"/>
        </w:rPr>
        <w:drawing>
          <wp:inline distT="0" distB="0" distL="0" distR="0">
            <wp:extent cx="5629275" cy="3200400"/>
            <wp:effectExtent l="0" t="0" r="9525" b="0"/>
            <wp:docPr id="18" name="Диаграм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837315" w:rsidRDefault="002D054A">
      <w:pPr>
        <w:pStyle w:val="21"/>
        <w:spacing w:line="360" w:lineRule="auto"/>
        <w:jc w:val="center"/>
        <w:rPr>
          <w:rFonts w:ascii="Times New Roman" w:hAnsi="Times New Roman"/>
          <w:color w:val="000000" w:themeColor="text1"/>
          <w:sz w:val="28"/>
          <w:szCs w:val="28"/>
        </w:rPr>
      </w:pPr>
      <w:r>
        <w:rPr>
          <w:rFonts w:ascii="Times New Roman" w:hAnsi="Times New Roman"/>
          <w:color w:val="000000" w:themeColor="text1"/>
          <w:sz w:val="28"/>
          <w:szCs w:val="28"/>
        </w:rPr>
        <w:lastRenderedPageBreak/>
        <w:t>Рис. 2. 5. Питома вага інтегральної пізнавальної цінності адміністративних районів Чернівецької області [складено автором за [143]</w:t>
      </w:r>
    </w:p>
    <w:p w:rsidR="00837315" w:rsidRDefault="002D054A">
      <w:pPr>
        <w:pStyle w:val="21"/>
        <w:spacing w:before="0" w:beforeAutospacing="0" w:after="0" w:afterAutospacing="0" w:line="360" w:lineRule="auto"/>
        <w:ind w:firstLine="851"/>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Історико-культурні туристичні ресурси (ІКТР) Чернівецької області розміщені нерівномірно. Більшість з них зосереджена </w:t>
      </w:r>
      <w:r w:rsidR="00B07558">
        <w:rPr>
          <w:rFonts w:ascii="Times New Roman" w:hAnsi="Times New Roman"/>
          <w:color w:val="000000" w:themeColor="text1"/>
          <w:sz w:val="28"/>
          <w:szCs w:val="28"/>
        </w:rPr>
        <w:t>у центрі і на заході регіону</w:t>
      </w:r>
      <w:r>
        <w:rPr>
          <w:rFonts w:ascii="Times New Roman" w:hAnsi="Times New Roman"/>
          <w:color w:val="000000" w:themeColor="text1"/>
          <w:sz w:val="28"/>
          <w:szCs w:val="28"/>
        </w:rPr>
        <w:t>. Для споживачів туристичних послуг пізнавального характеру важливі не просто звичайні об'єкти, а ті, що мають історичну значущість, легендарність та всесвітню відомість.</w:t>
      </w:r>
      <w:r w:rsidR="000511B1">
        <w:rPr>
          <w:rFonts w:ascii="Times New Roman" w:hAnsi="Times New Roman"/>
          <w:color w:val="000000" w:themeColor="text1"/>
          <w:sz w:val="28"/>
          <w:szCs w:val="28"/>
        </w:rPr>
        <w:t xml:space="preserve"> </w:t>
      </w:r>
      <w:r w:rsidR="004A46CD">
        <w:rPr>
          <w:rFonts w:ascii="Times New Roman" w:hAnsi="Times New Roman"/>
          <w:color w:val="000000" w:themeColor="text1"/>
          <w:sz w:val="28"/>
          <w:szCs w:val="28"/>
        </w:rPr>
        <w:t>Велика кількість</w:t>
      </w:r>
      <w:r>
        <w:rPr>
          <w:rFonts w:ascii="Times New Roman" w:hAnsi="Times New Roman"/>
          <w:color w:val="000000" w:themeColor="text1"/>
          <w:sz w:val="28"/>
          <w:szCs w:val="28"/>
        </w:rPr>
        <w:t xml:space="preserve"> таких об'єктів знаходиться </w:t>
      </w:r>
      <w:r w:rsidR="004A46CD">
        <w:rPr>
          <w:rFonts w:ascii="Times New Roman" w:hAnsi="Times New Roman"/>
          <w:color w:val="000000" w:themeColor="text1"/>
          <w:sz w:val="28"/>
          <w:szCs w:val="28"/>
        </w:rPr>
        <w:t xml:space="preserve">у містах </w:t>
      </w:r>
      <w:r>
        <w:rPr>
          <w:rFonts w:ascii="Times New Roman" w:hAnsi="Times New Roman"/>
          <w:color w:val="000000" w:themeColor="text1"/>
          <w:sz w:val="28"/>
          <w:szCs w:val="28"/>
        </w:rPr>
        <w:t>Чернівці</w:t>
      </w:r>
      <w:r w:rsidR="004A46CD">
        <w:rPr>
          <w:rFonts w:ascii="Times New Roman" w:hAnsi="Times New Roman"/>
          <w:color w:val="000000" w:themeColor="text1"/>
          <w:sz w:val="28"/>
          <w:szCs w:val="28"/>
        </w:rPr>
        <w:t xml:space="preserve"> та</w:t>
      </w:r>
      <w:r>
        <w:rPr>
          <w:rFonts w:ascii="Times New Roman" w:hAnsi="Times New Roman"/>
          <w:color w:val="000000" w:themeColor="text1"/>
          <w:sz w:val="28"/>
          <w:szCs w:val="28"/>
        </w:rPr>
        <w:t xml:space="preserve"> Хотин, де більше половини пам'яток мають високу </w:t>
      </w:r>
      <w:proofErr w:type="spellStart"/>
      <w:r>
        <w:rPr>
          <w:rFonts w:ascii="Times New Roman" w:hAnsi="Times New Roman"/>
          <w:color w:val="000000" w:themeColor="text1"/>
          <w:sz w:val="28"/>
          <w:szCs w:val="28"/>
        </w:rPr>
        <w:t>атрактивність</w:t>
      </w:r>
      <w:proofErr w:type="spellEnd"/>
      <w:r>
        <w:rPr>
          <w:rFonts w:ascii="Times New Roman" w:hAnsi="Times New Roman"/>
          <w:color w:val="000000" w:themeColor="text1"/>
          <w:sz w:val="28"/>
          <w:szCs w:val="28"/>
        </w:rPr>
        <w:t xml:space="preserve"> (рис</w:t>
      </w:r>
      <w:r w:rsidR="00B07558">
        <w:rPr>
          <w:rFonts w:ascii="Times New Roman" w:hAnsi="Times New Roman"/>
          <w:color w:val="000000" w:themeColor="text1"/>
          <w:sz w:val="28"/>
          <w:szCs w:val="28"/>
        </w:rPr>
        <w:t>.</w:t>
      </w:r>
      <w:r>
        <w:rPr>
          <w:rFonts w:ascii="Times New Roman" w:hAnsi="Times New Roman"/>
          <w:color w:val="000000" w:themeColor="text1"/>
          <w:sz w:val="28"/>
          <w:szCs w:val="28"/>
        </w:rPr>
        <w:t xml:space="preserve"> 2.6.).</w:t>
      </w:r>
    </w:p>
    <w:p w:rsidR="00837315" w:rsidRDefault="002D054A">
      <w:pPr>
        <w:pStyle w:val="21"/>
        <w:spacing w:line="360" w:lineRule="auto"/>
        <w:jc w:val="center"/>
        <w:rPr>
          <w:rFonts w:ascii="Times New Roman" w:eastAsia="Calibri" w:hAnsi="Times New Roman"/>
          <w:color w:val="000000" w:themeColor="text1"/>
          <w:sz w:val="28"/>
          <w:szCs w:val="28"/>
        </w:rPr>
      </w:pPr>
      <w:r>
        <w:rPr>
          <w:noProof/>
          <w:lang w:val="ru-RU" w:eastAsia="ru-RU"/>
        </w:rPr>
        <w:drawing>
          <wp:inline distT="0" distB="0" distL="0" distR="0">
            <wp:extent cx="5800090" cy="4257675"/>
            <wp:effectExtent l="0" t="0" r="0" b="9525"/>
            <wp:docPr id="9911" name="Picture 9911"/>
            <wp:cNvGraphicFramePr/>
            <a:graphic xmlns:a="http://schemas.openxmlformats.org/drawingml/2006/main">
              <a:graphicData uri="http://schemas.openxmlformats.org/drawingml/2006/picture">
                <pic:pic xmlns:pic="http://schemas.openxmlformats.org/drawingml/2006/picture">
                  <pic:nvPicPr>
                    <pic:cNvPr id="9911" name="Picture 9911"/>
                    <pic:cNvPicPr/>
                  </pic:nvPicPr>
                  <pic:blipFill>
                    <a:blip r:embed="rId19" cstate="print"/>
                    <a:stretch>
                      <a:fillRect/>
                    </a:stretch>
                  </pic:blipFill>
                  <pic:spPr>
                    <a:xfrm>
                      <a:off x="0" y="0"/>
                      <a:ext cx="5800090" cy="4257675"/>
                    </a:xfrm>
                    <a:prstGeom prst="rect">
                      <a:avLst/>
                    </a:prstGeom>
                  </pic:spPr>
                </pic:pic>
              </a:graphicData>
            </a:graphic>
          </wp:inline>
        </w:drawing>
      </w:r>
    </w:p>
    <w:p w:rsidR="00837315" w:rsidRDefault="002D054A">
      <w:pPr>
        <w:pStyle w:val="21"/>
        <w:spacing w:line="360" w:lineRule="auto"/>
        <w:jc w:val="center"/>
        <w:rPr>
          <w:rFonts w:ascii="Times New Roman" w:hAnsi="Times New Roman"/>
          <w:color w:val="000000" w:themeColor="text1"/>
          <w:sz w:val="28"/>
          <w:szCs w:val="28"/>
        </w:rPr>
      </w:pPr>
      <w:r>
        <w:rPr>
          <w:rFonts w:ascii="Times New Roman" w:hAnsi="Times New Roman"/>
          <w:color w:val="000000" w:themeColor="text1"/>
          <w:sz w:val="28"/>
          <w:szCs w:val="28"/>
        </w:rPr>
        <w:t>Рис. 2. 6. Пізнавальний потенціал ІКТР Чернівецької області [143, с. 77]</w:t>
      </w:r>
    </w:p>
    <w:p w:rsidR="00837315" w:rsidRDefault="002D054A">
      <w:pPr>
        <w:pStyle w:val="a4"/>
        <w:spacing w:before="0" w:beforeAutospacing="0" w:after="0" w:afterAutospacing="0" w:line="360" w:lineRule="auto"/>
        <w:ind w:firstLine="851"/>
        <w:jc w:val="both"/>
        <w:rPr>
          <w:color w:val="000000" w:themeColor="text1"/>
          <w:sz w:val="28"/>
          <w:szCs w:val="28"/>
        </w:rPr>
      </w:pPr>
      <w:r>
        <w:rPr>
          <w:color w:val="000000" w:themeColor="text1"/>
          <w:sz w:val="28"/>
          <w:szCs w:val="28"/>
        </w:rPr>
        <w:t xml:space="preserve">Згідно з даними закономірностями, складається </w:t>
      </w:r>
      <w:proofErr w:type="spellStart"/>
      <w:r>
        <w:rPr>
          <w:color w:val="000000" w:themeColor="text1"/>
          <w:sz w:val="28"/>
          <w:szCs w:val="28"/>
        </w:rPr>
        <w:t>високоатрактивна</w:t>
      </w:r>
      <w:proofErr w:type="spellEnd"/>
      <w:r>
        <w:rPr>
          <w:color w:val="000000" w:themeColor="text1"/>
          <w:sz w:val="28"/>
          <w:szCs w:val="28"/>
        </w:rPr>
        <w:t xml:space="preserve"> мережа історико-культурних туристичних ресурсів (ІКТР) Чернівецької області. Для туриста, який приїжджає до регіону з півночі, маршрут починається з міста Хотин та Хотинської фортеці, яка є головною пам'яткою. </w:t>
      </w:r>
      <w:r>
        <w:rPr>
          <w:color w:val="000000" w:themeColor="text1"/>
          <w:sz w:val="28"/>
          <w:szCs w:val="28"/>
        </w:rPr>
        <w:lastRenderedPageBreak/>
        <w:t>Далі, безумовно, м. Чернівці стає основним туристично-екскурсійним центром, що є важливим об'єктом туристичного бізнесу Західної України.</w:t>
      </w:r>
    </w:p>
    <w:p w:rsidR="00837315" w:rsidRDefault="002D054A">
      <w:pPr>
        <w:pStyle w:val="a4"/>
        <w:spacing w:before="0" w:beforeAutospacing="0" w:after="0" w:afterAutospacing="0" w:line="360" w:lineRule="auto"/>
        <w:ind w:firstLine="851"/>
        <w:jc w:val="both"/>
        <w:rPr>
          <w:color w:val="000000" w:themeColor="text1"/>
          <w:sz w:val="28"/>
          <w:szCs w:val="28"/>
        </w:rPr>
      </w:pPr>
      <w:r>
        <w:rPr>
          <w:color w:val="000000" w:themeColor="text1"/>
          <w:sz w:val="28"/>
          <w:szCs w:val="28"/>
        </w:rPr>
        <w:t>Для туристів із релігійними інтересами можливим варіантом є радіальний маршрут (південне відгалуження), що веде до центру старообрядництва — села Біла Криниця, де розташовано Собор Успіння Пресвятої Богородиці. Зворотний екскурсійний шлях може проходити через Пам’ятник-некрополь загиблим австрійським воїнам у селі Валя Кузьміна, а потім продовжуватися на захід через село Вашківці до воріт Карпат — міста Вижниця.</w:t>
      </w:r>
    </w:p>
    <w:p w:rsidR="00837315" w:rsidRDefault="002D054A">
      <w:pPr>
        <w:pStyle w:val="a4"/>
        <w:spacing w:before="0" w:beforeAutospacing="0" w:after="0" w:afterAutospacing="0" w:line="360" w:lineRule="auto"/>
        <w:ind w:firstLine="851"/>
        <w:jc w:val="both"/>
        <w:rPr>
          <w:color w:val="000000" w:themeColor="text1"/>
          <w:sz w:val="28"/>
          <w:szCs w:val="28"/>
        </w:rPr>
      </w:pPr>
      <w:r>
        <w:rPr>
          <w:color w:val="000000" w:themeColor="text1"/>
          <w:sz w:val="28"/>
          <w:szCs w:val="28"/>
        </w:rPr>
        <w:t>Гнучкість такої мережі полягає в тому, що турист може обирати початкову точку маршруту: або західну (м. Вижниця), або північну (м. Хотин), і, таким чином, вибудовувати свій подорожній шлях за власними уподобаннями.</w:t>
      </w:r>
    </w:p>
    <w:p w:rsidR="00837315" w:rsidRDefault="002D054A">
      <w:pPr>
        <w:pStyle w:val="21"/>
        <w:spacing w:before="0" w:beforeAutospacing="0" w:after="0" w:afterAutospacing="0" w:line="360" w:lineRule="auto"/>
        <w:ind w:firstLine="851"/>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Транспортна сітка маршруту, що охоплює зазначені населені пункти, складе близько 150 км, а з радіальним відгалуженням — 220 км. Це забезпечує високий рівень </w:t>
      </w:r>
      <w:proofErr w:type="spellStart"/>
      <w:r>
        <w:rPr>
          <w:rFonts w:ascii="Times New Roman" w:hAnsi="Times New Roman"/>
          <w:color w:val="000000" w:themeColor="text1"/>
          <w:sz w:val="28"/>
          <w:szCs w:val="28"/>
        </w:rPr>
        <w:t>атрактивної</w:t>
      </w:r>
      <w:proofErr w:type="spellEnd"/>
      <w:r>
        <w:rPr>
          <w:rFonts w:ascii="Times New Roman" w:hAnsi="Times New Roman"/>
          <w:color w:val="000000" w:themeColor="text1"/>
          <w:sz w:val="28"/>
          <w:szCs w:val="28"/>
        </w:rPr>
        <w:t xml:space="preserve"> привабливості туристичної мережі </w:t>
      </w:r>
      <w:r w:rsidR="002A74E5">
        <w:rPr>
          <w:rFonts w:ascii="Times New Roman" w:hAnsi="Times New Roman"/>
          <w:color w:val="000000" w:themeColor="text1"/>
          <w:sz w:val="28"/>
          <w:szCs w:val="28"/>
        </w:rPr>
        <w:t xml:space="preserve">культурних та історичних ресурсів </w:t>
      </w:r>
      <w:r>
        <w:rPr>
          <w:rFonts w:ascii="Times New Roman" w:hAnsi="Times New Roman"/>
          <w:color w:val="000000" w:themeColor="text1"/>
          <w:sz w:val="28"/>
          <w:szCs w:val="28"/>
        </w:rPr>
        <w:t xml:space="preserve"> </w:t>
      </w:r>
      <w:r w:rsidR="001E4B67">
        <w:rPr>
          <w:rFonts w:ascii="Times New Roman" w:hAnsi="Times New Roman"/>
          <w:color w:val="000000" w:themeColor="text1"/>
          <w:sz w:val="28"/>
          <w:szCs w:val="28"/>
        </w:rPr>
        <w:t>області</w:t>
      </w:r>
      <w:r>
        <w:rPr>
          <w:rFonts w:ascii="Times New Roman" w:hAnsi="Times New Roman"/>
          <w:color w:val="000000" w:themeColor="text1"/>
          <w:sz w:val="28"/>
          <w:szCs w:val="28"/>
        </w:rPr>
        <w:t xml:space="preserve">. </w:t>
      </w:r>
      <w:r w:rsidR="001E4B67">
        <w:rPr>
          <w:rFonts w:ascii="Times New Roman" w:hAnsi="Times New Roman"/>
          <w:color w:val="000000" w:themeColor="text1"/>
          <w:sz w:val="28"/>
          <w:szCs w:val="28"/>
        </w:rPr>
        <w:t>Через це</w:t>
      </w:r>
      <w:r>
        <w:rPr>
          <w:rFonts w:ascii="Times New Roman" w:hAnsi="Times New Roman"/>
          <w:color w:val="000000" w:themeColor="text1"/>
          <w:sz w:val="28"/>
          <w:szCs w:val="28"/>
        </w:rPr>
        <w:t xml:space="preserve"> значна кількість </w:t>
      </w:r>
      <w:r w:rsidR="004A46CD">
        <w:rPr>
          <w:rFonts w:ascii="Times New Roman" w:hAnsi="Times New Roman"/>
          <w:color w:val="000000" w:themeColor="text1"/>
          <w:sz w:val="28"/>
          <w:szCs w:val="28"/>
        </w:rPr>
        <w:t xml:space="preserve">культурних та історичних </w:t>
      </w:r>
      <w:r>
        <w:rPr>
          <w:rFonts w:ascii="Times New Roman" w:hAnsi="Times New Roman"/>
          <w:color w:val="000000" w:themeColor="text1"/>
          <w:sz w:val="28"/>
          <w:szCs w:val="28"/>
        </w:rPr>
        <w:t xml:space="preserve">об'єктів залишиться з незадоволеним попитом. Ці об'єкти мають </w:t>
      </w:r>
      <w:r w:rsidR="00B07558">
        <w:rPr>
          <w:rFonts w:ascii="Times New Roman" w:hAnsi="Times New Roman"/>
          <w:color w:val="000000" w:themeColor="text1"/>
          <w:sz w:val="28"/>
          <w:szCs w:val="28"/>
        </w:rPr>
        <w:t>середній рівень привабливості</w:t>
      </w:r>
      <w:r>
        <w:rPr>
          <w:rFonts w:ascii="Times New Roman" w:hAnsi="Times New Roman"/>
          <w:color w:val="000000" w:themeColor="text1"/>
          <w:sz w:val="28"/>
          <w:szCs w:val="28"/>
        </w:rPr>
        <w:t xml:space="preserve">, і, як наслідок, займають </w:t>
      </w:r>
      <w:r w:rsidR="002A74E5">
        <w:rPr>
          <w:rFonts w:ascii="Times New Roman" w:hAnsi="Times New Roman"/>
          <w:color w:val="000000" w:themeColor="text1"/>
          <w:sz w:val="28"/>
          <w:szCs w:val="28"/>
        </w:rPr>
        <w:t>низький рівень</w:t>
      </w:r>
      <w:r>
        <w:rPr>
          <w:rFonts w:ascii="Times New Roman" w:hAnsi="Times New Roman"/>
          <w:color w:val="000000" w:themeColor="text1"/>
          <w:sz w:val="28"/>
          <w:szCs w:val="28"/>
        </w:rPr>
        <w:t xml:space="preserve"> в загальній </w:t>
      </w:r>
      <w:proofErr w:type="spellStart"/>
      <w:r>
        <w:rPr>
          <w:rFonts w:ascii="Times New Roman" w:hAnsi="Times New Roman"/>
          <w:color w:val="000000" w:themeColor="text1"/>
          <w:sz w:val="28"/>
          <w:szCs w:val="28"/>
        </w:rPr>
        <w:t>атрактивній</w:t>
      </w:r>
      <w:proofErr w:type="spellEnd"/>
      <w:r>
        <w:rPr>
          <w:rFonts w:ascii="Times New Roman" w:hAnsi="Times New Roman"/>
          <w:color w:val="000000" w:themeColor="text1"/>
          <w:sz w:val="28"/>
          <w:szCs w:val="28"/>
        </w:rPr>
        <w:t xml:space="preserve"> мережі туристичних ресурсів Чернівецької області. Тому, хоча вони й не є основними пунктами маршруту, вони все ж можуть бути корисними для доповнення туристичних маршрутів та розширення можливостей для відвідувачів, які прагнуть отримати додаткові культурні враження.</w:t>
      </w:r>
    </w:p>
    <w:p w:rsidR="00745869" w:rsidRDefault="00745869">
      <w:pPr>
        <w:spacing w:after="0" w:line="360" w:lineRule="auto"/>
        <w:ind w:firstLine="851"/>
        <w:jc w:val="both"/>
        <w:rPr>
          <w:rFonts w:ascii="Times New Roman" w:eastAsia="Times New Roman" w:hAnsi="Times New Roman" w:cs="Times New Roman"/>
          <w:color w:val="000000" w:themeColor="text1"/>
          <w:sz w:val="28"/>
          <w:szCs w:val="28"/>
          <w:lang w:eastAsia="uk-UA"/>
        </w:rPr>
      </w:pPr>
    </w:p>
    <w:p w:rsidR="00837315" w:rsidRDefault="002D054A">
      <w:pPr>
        <w:pStyle w:val="6"/>
        <w:jc w:val="center"/>
        <w:rPr>
          <w:rFonts w:ascii="Times New Roman" w:eastAsia="Calibri" w:hAnsi="Times New Roman"/>
          <w:b/>
          <w:bCs/>
          <w:color w:val="000000" w:themeColor="text1"/>
          <w:sz w:val="28"/>
          <w:szCs w:val="28"/>
        </w:rPr>
      </w:pPr>
      <w:r>
        <w:rPr>
          <w:rFonts w:ascii="Times New Roman" w:eastAsia="Calibri" w:hAnsi="Times New Roman"/>
          <w:b/>
          <w:bCs/>
          <w:color w:val="000000" w:themeColor="text1"/>
          <w:sz w:val="28"/>
          <w:szCs w:val="28"/>
        </w:rPr>
        <w:t>2.4. Екскурсії містом</w:t>
      </w:r>
      <w:r w:rsidR="00745869">
        <w:rPr>
          <w:rFonts w:ascii="Times New Roman" w:eastAsia="Calibri" w:hAnsi="Times New Roman"/>
          <w:b/>
          <w:bCs/>
          <w:color w:val="000000" w:themeColor="text1"/>
          <w:sz w:val="28"/>
          <w:szCs w:val="28"/>
        </w:rPr>
        <w:t xml:space="preserve"> Чернівці</w:t>
      </w:r>
    </w:p>
    <w:p w:rsidR="00837315" w:rsidRDefault="002D054A">
      <w:pPr>
        <w:pStyle w:val="6"/>
        <w:spacing w:before="0" w:beforeAutospacing="0" w:after="0" w:afterAutospacing="0" w:line="360" w:lineRule="auto"/>
        <w:ind w:firstLine="851"/>
        <w:jc w:val="both"/>
        <w:rPr>
          <w:rFonts w:ascii="Times New Roman" w:hAnsi="Times New Roman"/>
          <w:i/>
          <w:iCs/>
          <w:color w:val="000000" w:themeColor="text1"/>
          <w:sz w:val="28"/>
          <w:szCs w:val="28"/>
        </w:rPr>
      </w:pPr>
      <w:r>
        <w:rPr>
          <w:rFonts w:ascii="Times New Roman" w:hAnsi="Times New Roman"/>
          <w:i/>
          <w:iCs/>
          <w:color w:val="000000" w:themeColor="text1"/>
          <w:sz w:val="28"/>
          <w:szCs w:val="28"/>
        </w:rPr>
        <w:t>Турецька площа</w:t>
      </w:r>
    </w:p>
    <w:p w:rsidR="00837315" w:rsidRDefault="002D054A">
      <w:pPr>
        <w:pStyle w:val="6"/>
        <w:spacing w:before="0" w:beforeAutospacing="0" w:after="0" w:afterAutospacing="0" w:line="360" w:lineRule="auto"/>
        <w:ind w:firstLine="851"/>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До кінця XVIII століття, в період молдавсько-турецького правління, Чернівці більше нагадували велике село, ніж місто. Будинки міщан, розкидані </w:t>
      </w:r>
      <w:r>
        <w:rPr>
          <w:rFonts w:ascii="Times New Roman" w:hAnsi="Times New Roman"/>
          <w:color w:val="000000" w:themeColor="text1"/>
          <w:sz w:val="28"/>
          <w:szCs w:val="28"/>
        </w:rPr>
        <w:lastRenderedPageBreak/>
        <w:t>серед пагорбів, були оточені городами і садами, тому до такої забудови важко було застосувати термін «архітектурний ансамбль». Центр міста займав невелику територію.</w:t>
      </w:r>
    </w:p>
    <w:p w:rsidR="00837315" w:rsidRDefault="002D054A">
      <w:pPr>
        <w:pStyle w:val="6"/>
        <w:spacing w:before="0" w:beforeAutospacing="0" w:after="0" w:afterAutospacing="0" w:line="360" w:lineRule="auto"/>
        <w:ind w:firstLine="851"/>
        <w:jc w:val="both"/>
        <w:rPr>
          <w:rFonts w:ascii="Times New Roman" w:hAnsi="Times New Roman"/>
          <w:i/>
          <w:iCs/>
          <w:color w:val="000000" w:themeColor="text1"/>
          <w:sz w:val="28"/>
          <w:szCs w:val="28"/>
        </w:rPr>
      </w:pPr>
      <w:r>
        <w:rPr>
          <w:rFonts w:ascii="Times New Roman" w:hAnsi="Times New Roman"/>
          <w:i/>
          <w:iCs/>
          <w:color w:val="000000" w:themeColor="text1"/>
          <w:sz w:val="28"/>
          <w:szCs w:val="28"/>
        </w:rPr>
        <w:t>Турецький міст</w:t>
      </w:r>
    </w:p>
    <w:p w:rsidR="00837315" w:rsidRDefault="001E4B67">
      <w:pPr>
        <w:pStyle w:val="6"/>
        <w:spacing w:before="0" w:beforeAutospacing="0" w:after="0" w:afterAutospacing="0" w:line="360" w:lineRule="auto"/>
        <w:ind w:firstLine="851"/>
        <w:jc w:val="both"/>
        <w:rPr>
          <w:rFonts w:ascii="Times New Roman" w:hAnsi="Times New Roman"/>
          <w:color w:val="000000" w:themeColor="text1"/>
          <w:sz w:val="28"/>
          <w:szCs w:val="28"/>
        </w:rPr>
      </w:pPr>
      <w:r>
        <w:rPr>
          <w:rFonts w:ascii="Times New Roman" w:hAnsi="Times New Roman"/>
          <w:color w:val="000000" w:themeColor="text1"/>
          <w:sz w:val="28"/>
          <w:szCs w:val="28"/>
        </w:rPr>
        <w:t>Одним</w:t>
      </w:r>
      <w:r w:rsidR="002D054A">
        <w:rPr>
          <w:rFonts w:ascii="Times New Roman" w:hAnsi="Times New Roman"/>
          <w:color w:val="000000" w:themeColor="text1"/>
          <w:sz w:val="28"/>
          <w:szCs w:val="28"/>
        </w:rPr>
        <w:t xml:space="preserve"> </w:t>
      </w:r>
      <w:r w:rsidR="003C1C8C">
        <w:rPr>
          <w:rFonts w:ascii="Times New Roman" w:hAnsi="Times New Roman"/>
          <w:color w:val="000000" w:themeColor="text1"/>
          <w:sz w:val="28"/>
          <w:szCs w:val="28"/>
        </w:rPr>
        <w:t>із  місць</w:t>
      </w:r>
      <w:r w:rsidR="002D054A">
        <w:rPr>
          <w:rFonts w:ascii="Times New Roman" w:hAnsi="Times New Roman"/>
          <w:color w:val="000000" w:themeColor="text1"/>
          <w:sz w:val="28"/>
          <w:szCs w:val="28"/>
        </w:rPr>
        <w:t xml:space="preserve"> старих Чернівців, що </w:t>
      </w:r>
      <w:r>
        <w:rPr>
          <w:rFonts w:ascii="Times New Roman" w:hAnsi="Times New Roman"/>
          <w:color w:val="000000" w:themeColor="text1"/>
          <w:sz w:val="28"/>
          <w:szCs w:val="28"/>
        </w:rPr>
        <w:t>існує</w:t>
      </w:r>
      <w:r w:rsidR="002D054A">
        <w:rPr>
          <w:rFonts w:ascii="Times New Roman" w:hAnsi="Times New Roman"/>
          <w:color w:val="000000" w:themeColor="text1"/>
          <w:sz w:val="28"/>
          <w:szCs w:val="28"/>
        </w:rPr>
        <w:t xml:space="preserve"> до сьогодні, є Турецька площа. За часів Австрії вона не мала офіційної назви, але була відома завдяки характерним «турецьким» топонімам. Тут проходила Турецька вулиця, яка зникла з карти міста лише за радянських часів і відновилася на початку 1990-х. Сьогодні ця вулиця, як і раніше, спускається з півдня до площі, проходячи біля Турецького мосту.</w:t>
      </w:r>
    </w:p>
    <w:p w:rsidR="00837315" w:rsidRDefault="002D054A">
      <w:pPr>
        <w:pStyle w:val="6"/>
        <w:jc w:val="center"/>
        <w:rPr>
          <w:rFonts w:ascii="Times New Roman" w:hAnsi="Times New Roman"/>
          <w:color w:val="000000" w:themeColor="text1"/>
          <w:sz w:val="28"/>
          <w:szCs w:val="28"/>
        </w:rPr>
      </w:pPr>
      <w:r>
        <w:rPr>
          <w:noProof/>
          <w:lang w:val="ru-RU" w:eastAsia="ru-RU"/>
        </w:rPr>
        <w:drawing>
          <wp:inline distT="0" distB="0" distL="0" distR="0">
            <wp:extent cx="3581400" cy="2562225"/>
            <wp:effectExtent l="0" t="0" r="0" b="9525"/>
            <wp:docPr id="18476" name="Picture 18476"/>
            <wp:cNvGraphicFramePr/>
            <a:graphic xmlns:a="http://schemas.openxmlformats.org/drawingml/2006/main">
              <a:graphicData uri="http://schemas.openxmlformats.org/drawingml/2006/picture">
                <pic:pic xmlns:pic="http://schemas.openxmlformats.org/drawingml/2006/picture">
                  <pic:nvPicPr>
                    <pic:cNvPr id="18476" name="Picture 18476"/>
                    <pic:cNvPicPr/>
                  </pic:nvPicPr>
                  <pic:blipFill>
                    <a:blip r:embed="rId20" cstate="print"/>
                    <a:stretch>
                      <a:fillRect/>
                    </a:stretch>
                  </pic:blipFill>
                  <pic:spPr>
                    <a:xfrm>
                      <a:off x="0" y="0"/>
                      <a:ext cx="3581400" cy="2562225"/>
                    </a:xfrm>
                    <a:prstGeom prst="rect">
                      <a:avLst/>
                    </a:prstGeom>
                  </pic:spPr>
                </pic:pic>
              </a:graphicData>
            </a:graphic>
          </wp:inline>
        </w:drawing>
      </w:r>
    </w:p>
    <w:p w:rsidR="00837315" w:rsidRDefault="002D054A">
      <w:pPr>
        <w:pStyle w:val="6"/>
        <w:jc w:val="center"/>
        <w:rPr>
          <w:rFonts w:ascii="Times New Roman" w:hAnsi="Times New Roman"/>
          <w:i/>
          <w:iCs/>
          <w:color w:val="000000" w:themeColor="text1"/>
          <w:sz w:val="28"/>
          <w:szCs w:val="28"/>
        </w:rPr>
      </w:pPr>
      <w:r>
        <w:rPr>
          <w:rFonts w:ascii="Times New Roman" w:hAnsi="Times New Roman"/>
          <w:i/>
          <w:iCs/>
          <w:color w:val="000000" w:themeColor="text1"/>
          <w:sz w:val="28"/>
          <w:szCs w:val="28"/>
        </w:rPr>
        <w:t>Рис. 2.7. Турецький міст</w:t>
      </w:r>
    </w:p>
    <w:p w:rsidR="00837315" w:rsidRDefault="001E4B67">
      <w:pPr>
        <w:pStyle w:val="6"/>
        <w:spacing w:before="0" w:beforeAutospacing="0" w:after="0" w:afterAutospacing="0" w:line="360" w:lineRule="auto"/>
        <w:ind w:firstLine="851"/>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Неподалік </w:t>
      </w:r>
      <w:r w:rsidR="002D054A">
        <w:rPr>
          <w:rFonts w:ascii="Times New Roman" w:hAnsi="Times New Roman"/>
          <w:color w:val="000000" w:themeColor="text1"/>
          <w:sz w:val="28"/>
          <w:szCs w:val="28"/>
        </w:rPr>
        <w:t xml:space="preserve">розташована криниця, яку </w:t>
      </w:r>
      <w:r>
        <w:rPr>
          <w:rFonts w:ascii="Times New Roman" w:hAnsi="Times New Roman"/>
          <w:color w:val="000000" w:themeColor="text1"/>
          <w:sz w:val="28"/>
          <w:szCs w:val="28"/>
        </w:rPr>
        <w:t>місцеві</w:t>
      </w:r>
      <w:r w:rsidR="002D054A">
        <w:rPr>
          <w:rFonts w:ascii="Times New Roman" w:hAnsi="Times New Roman"/>
          <w:color w:val="000000" w:themeColor="text1"/>
          <w:sz w:val="28"/>
          <w:szCs w:val="28"/>
        </w:rPr>
        <w:t xml:space="preserve"> традиційно називають Турецькою. Поруч знаходяться Турецькі лазні, до яких і сьогодні приходять, щоб попаритися. </w:t>
      </w:r>
      <w:r>
        <w:rPr>
          <w:rFonts w:ascii="Times New Roman" w:hAnsi="Times New Roman"/>
          <w:color w:val="000000" w:themeColor="text1"/>
          <w:sz w:val="28"/>
          <w:szCs w:val="28"/>
        </w:rPr>
        <w:t>Ц</w:t>
      </w:r>
      <w:r w:rsidR="002D054A">
        <w:rPr>
          <w:rFonts w:ascii="Times New Roman" w:hAnsi="Times New Roman"/>
          <w:color w:val="000000" w:themeColor="text1"/>
          <w:sz w:val="28"/>
          <w:szCs w:val="28"/>
        </w:rPr>
        <w:t xml:space="preserve">і назви пов'язані з 108 турецьким військовим гарнізоном, що дислокувався в </w:t>
      </w:r>
      <w:r w:rsidR="004A46CD">
        <w:rPr>
          <w:rFonts w:ascii="Times New Roman" w:hAnsi="Times New Roman"/>
          <w:color w:val="000000" w:themeColor="text1"/>
          <w:sz w:val="28"/>
          <w:szCs w:val="28"/>
        </w:rPr>
        <w:t>місті Чернівці на початку 18-го століття</w:t>
      </w:r>
      <w:r w:rsidR="002D054A">
        <w:rPr>
          <w:rFonts w:ascii="Times New Roman" w:hAnsi="Times New Roman"/>
          <w:color w:val="000000" w:themeColor="text1"/>
          <w:sz w:val="28"/>
          <w:szCs w:val="28"/>
        </w:rPr>
        <w:t xml:space="preserve">. Міські легенди приписують туркам будівництво мурованої криниці, міцного </w:t>
      </w:r>
      <w:r w:rsidR="00F131C9">
        <w:rPr>
          <w:rFonts w:ascii="Times New Roman" w:hAnsi="Times New Roman"/>
          <w:color w:val="000000" w:themeColor="text1"/>
          <w:sz w:val="28"/>
          <w:szCs w:val="28"/>
        </w:rPr>
        <w:t>резервуару із каменю</w:t>
      </w:r>
      <w:r w:rsidR="002D054A">
        <w:rPr>
          <w:rFonts w:ascii="Times New Roman" w:hAnsi="Times New Roman"/>
          <w:color w:val="000000" w:themeColor="text1"/>
          <w:sz w:val="28"/>
          <w:szCs w:val="28"/>
        </w:rPr>
        <w:t xml:space="preserve"> для води та кам'</w:t>
      </w:r>
      <w:r w:rsidR="00F131C9">
        <w:rPr>
          <w:rFonts w:ascii="Times New Roman" w:hAnsi="Times New Roman"/>
          <w:color w:val="000000" w:themeColor="text1"/>
          <w:sz w:val="28"/>
          <w:szCs w:val="28"/>
        </w:rPr>
        <w:t>яної переправи</w:t>
      </w:r>
      <w:r w:rsidR="002D054A">
        <w:rPr>
          <w:rFonts w:ascii="Times New Roman" w:hAnsi="Times New Roman"/>
          <w:color w:val="000000" w:themeColor="text1"/>
          <w:sz w:val="28"/>
          <w:szCs w:val="28"/>
        </w:rPr>
        <w:t>, що перекидається через вулицю Турецьку.</w:t>
      </w:r>
    </w:p>
    <w:p w:rsidR="00837315" w:rsidRDefault="002D054A">
      <w:pPr>
        <w:pStyle w:val="6"/>
        <w:spacing w:before="0" w:beforeAutospacing="0" w:after="0" w:afterAutospacing="0" w:line="360" w:lineRule="auto"/>
        <w:ind w:firstLine="851"/>
        <w:jc w:val="both"/>
        <w:rPr>
          <w:rFonts w:ascii="Times New Roman" w:hAnsi="Times New Roman"/>
          <w:i/>
          <w:iCs/>
          <w:color w:val="000000" w:themeColor="text1"/>
          <w:sz w:val="28"/>
          <w:szCs w:val="28"/>
        </w:rPr>
      </w:pPr>
      <w:r>
        <w:rPr>
          <w:rFonts w:ascii="Times New Roman" w:hAnsi="Times New Roman"/>
          <w:i/>
          <w:iCs/>
          <w:color w:val="000000" w:themeColor="text1"/>
          <w:sz w:val="28"/>
          <w:szCs w:val="28"/>
        </w:rPr>
        <w:t>Турецька криниця</w:t>
      </w:r>
    </w:p>
    <w:p w:rsidR="00837315" w:rsidRDefault="002D054A">
      <w:pPr>
        <w:pStyle w:val="6"/>
        <w:jc w:val="center"/>
        <w:rPr>
          <w:rFonts w:ascii="Times New Roman" w:hAnsi="Times New Roman"/>
          <w:b/>
          <w:bCs/>
          <w:color w:val="000000" w:themeColor="text1"/>
          <w:sz w:val="28"/>
          <w:szCs w:val="28"/>
        </w:rPr>
      </w:pPr>
      <w:r>
        <w:rPr>
          <w:noProof/>
          <w:lang w:val="ru-RU" w:eastAsia="ru-RU"/>
        </w:rPr>
        <w:lastRenderedPageBreak/>
        <w:drawing>
          <wp:inline distT="0" distB="0" distL="0" distR="0">
            <wp:extent cx="2080260" cy="2828925"/>
            <wp:effectExtent l="0" t="0" r="0" b="9525"/>
            <wp:docPr id="18581" name="Picture 18581"/>
            <wp:cNvGraphicFramePr/>
            <a:graphic xmlns:a="http://schemas.openxmlformats.org/drawingml/2006/main">
              <a:graphicData uri="http://schemas.openxmlformats.org/drawingml/2006/picture">
                <pic:pic xmlns:pic="http://schemas.openxmlformats.org/drawingml/2006/picture">
                  <pic:nvPicPr>
                    <pic:cNvPr id="18581" name="Picture 18581"/>
                    <pic:cNvPicPr/>
                  </pic:nvPicPr>
                  <pic:blipFill>
                    <a:blip r:embed="rId21" cstate="print"/>
                    <a:stretch>
                      <a:fillRect/>
                    </a:stretch>
                  </pic:blipFill>
                  <pic:spPr>
                    <a:xfrm>
                      <a:off x="0" y="0"/>
                      <a:ext cx="2080260" cy="2828925"/>
                    </a:xfrm>
                    <a:prstGeom prst="rect">
                      <a:avLst/>
                    </a:prstGeom>
                  </pic:spPr>
                </pic:pic>
              </a:graphicData>
            </a:graphic>
          </wp:inline>
        </w:drawing>
      </w:r>
    </w:p>
    <w:p w:rsidR="00837315" w:rsidRDefault="002D054A">
      <w:pPr>
        <w:pStyle w:val="6"/>
        <w:jc w:val="center"/>
        <w:rPr>
          <w:rFonts w:ascii="Times New Roman" w:hAnsi="Times New Roman"/>
          <w:i/>
          <w:iCs/>
          <w:color w:val="000000" w:themeColor="text1"/>
          <w:sz w:val="28"/>
          <w:szCs w:val="28"/>
        </w:rPr>
      </w:pPr>
      <w:r>
        <w:rPr>
          <w:rFonts w:ascii="Times New Roman" w:hAnsi="Times New Roman"/>
          <w:i/>
          <w:iCs/>
          <w:color w:val="000000" w:themeColor="text1"/>
          <w:sz w:val="28"/>
          <w:szCs w:val="28"/>
        </w:rPr>
        <w:t>Рис. 2.8. Турецька криниця</w:t>
      </w:r>
    </w:p>
    <w:p w:rsidR="00837315" w:rsidRDefault="002D054A">
      <w:pPr>
        <w:pStyle w:val="6"/>
        <w:spacing w:before="0" w:beforeAutospacing="0" w:after="0" w:afterAutospacing="0" w:line="360" w:lineRule="auto"/>
        <w:ind w:firstLine="851"/>
        <w:jc w:val="both"/>
        <w:rPr>
          <w:rFonts w:ascii="Times New Roman" w:hAnsi="Times New Roman"/>
          <w:color w:val="000000" w:themeColor="text1"/>
          <w:sz w:val="28"/>
          <w:szCs w:val="28"/>
        </w:rPr>
      </w:pPr>
      <w:r>
        <w:rPr>
          <w:rFonts w:ascii="Times New Roman" w:hAnsi="Times New Roman"/>
          <w:color w:val="000000" w:themeColor="text1"/>
          <w:sz w:val="28"/>
          <w:szCs w:val="28"/>
        </w:rPr>
        <w:t>Турецька криниця, яка служить городянам вже кілька століть</w:t>
      </w:r>
      <w:r w:rsidR="002D272F">
        <w:rPr>
          <w:rFonts w:ascii="Times New Roman" w:hAnsi="Times New Roman"/>
          <w:color w:val="000000" w:themeColor="text1"/>
          <w:sz w:val="28"/>
          <w:szCs w:val="28"/>
        </w:rPr>
        <w:t>,</w:t>
      </w:r>
      <w:r>
        <w:rPr>
          <w:rFonts w:ascii="Times New Roman" w:hAnsi="Times New Roman"/>
          <w:color w:val="000000" w:themeColor="text1"/>
          <w:sz w:val="28"/>
          <w:szCs w:val="28"/>
        </w:rPr>
        <w:t xml:space="preserve"> за цей час неодноразово перебудовувалася. Ще за </w:t>
      </w:r>
      <w:r w:rsidR="004A46CD">
        <w:rPr>
          <w:rFonts w:ascii="Times New Roman" w:hAnsi="Times New Roman"/>
          <w:color w:val="000000" w:themeColor="text1"/>
          <w:sz w:val="28"/>
          <w:szCs w:val="28"/>
        </w:rPr>
        <w:t>часів Австро-Угорщини</w:t>
      </w:r>
      <w:r>
        <w:rPr>
          <w:rFonts w:ascii="Times New Roman" w:hAnsi="Times New Roman"/>
          <w:color w:val="000000" w:themeColor="text1"/>
          <w:sz w:val="28"/>
          <w:szCs w:val="28"/>
        </w:rPr>
        <w:t xml:space="preserve"> шпиль </w:t>
      </w:r>
      <w:r w:rsidR="00AE15E3">
        <w:rPr>
          <w:rFonts w:ascii="Times New Roman" w:hAnsi="Times New Roman"/>
          <w:color w:val="000000" w:themeColor="text1"/>
          <w:sz w:val="28"/>
          <w:szCs w:val="28"/>
        </w:rPr>
        <w:t>символізував</w:t>
      </w:r>
      <w:r>
        <w:rPr>
          <w:rFonts w:ascii="Times New Roman" w:hAnsi="Times New Roman"/>
          <w:color w:val="000000" w:themeColor="text1"/>
          <w:sz w:val="28"/>
          <w:szCs w:val="28"/>
        </w:rPr>
        <w:t xml:space="preserve"> півмісяць, що надавало криниці</w:t>
      </w:r>
      <w:r w:rsidR="001E4B67">
        <w:rPr>
          <w:rFonts w:ascii="Times New Roman" w:hAnsi="Times New Roman"/>
          <w:color w:val="000000" w:themeColor="text1"/>
          <w:sz w:val="28"/>
          <w:szCs w:val="28"/>
        </w:rPr>
        <w:t xml:space="preserve"> </w:t>
      </w:r>
      <w:r>
        <w:rPr>
          <w:rFonts w:ascii="Times New Roman" w:hAnsi="Times New Roman"/>
          <w:color w:val="000000" w:themeColor="text1"/>
          <w:sz w:val="28"/>
          <w:szCs w:val="28"/>
        </w:rPr>
        <w:t xml:space="preserve">«турецького» вигляду, і саме це </w:t>
      </w:r>
      <w:r w:rsidR="003C1C8C">
        <w:rPr>
          <w:rFonts w:ascii="Times New Roman" w:hAnsi="Times New Roman"/>
          <w:color w:val="000000" w:themeColor="text1"/>
          <w:sz w:val="28"/>
          <w:szCs w:val="28"/>
        </w:rPr>
        <w:t xml:space="preserve">дало їй </w:t>
      </w:r>
      <w:r>
        <w:rPr>
          <w:rFonts w:ascii="Times New Roman" w:hAnsi="Times New Roman"/>
          <w:color w:val="000000" w:themeColor="text1"/>
          <w:sz w:val="28"/>
          <w:szCs w:val="28"/>
        </w:rPr>
        <w:t xml:space="preserve">назву. Спочатку </w:t>
      </w:r>
      <w:r w:rsidR="00F131C9">
        <w:rPr>
          <w:rFonts w:ascii="Times New Roman" w:hAnsi="Times New Roman"/>
          <w:color w:val="000000" w:themeColor="text1"/>
          <w:sz w:val="28"/>
          <w:szCs w:val="28"/>
        </w:rPr>
        <w:t>криниця носила назву Господарська</w:t>
      </w:r>
      <w:r>
        <w:rPr>
          <w:rFonts w:ascii="Times New Roman" w:hAnsi="Times New Roman"/>
          <w:color w:val="000000" w:themeColor="text1"/>
          <w:sz w:val="28"/>
          <w:szCs w:val="28"/>
        </w:rPr>
        <w:t xml:space="preserve"> — за назвою церкви, що колись стояла поруч. У 1793 році криницю відремонтували, а неподалік встановили </w:t>
      </w:r>
      <w:r w:rsidR="00AE15E3">
        <w:rPr>
          <w:rFonts w:ascii="Times New Roman" w:hAnsi="Times New Roman"/>
          <w:color w:val="000000" w:themeColor="text1"/>
          <w:sz w:val="28"/>
          <w:szCs w:val="28"/>
        </w:rPr>
        <w:t>жандармський пост</w:t>
      </w:r>
      <w:r>
        <w:rPr>
          <w:rFonts w:ascii="Times New Roman" w:hAnsi="Times New Roman"/>
          <w:color w:val="000000" w:themeColor="text1"/>
          <w:sz w:val="28"/>
          <w:szCs w:val="28"/>
        </w:rPr>
        <w:t xml:space="preserve">, який стежив, щоб воду брали лише для пиття. </w:t>
      </w:r>
      <w:r w:rsidR="00AE15E3">
        <w:rPr>
          <w:rFonts w:ascii="Times New Roman" w:hAnsi="Times New Roman"/>
          <w:color w:val="000000" w:themeColor="text1"/>
          <w:sz w:val="28"/>
          <w:szCs w:val="28"/>
        </w:rPr>
        <w:t xml:space="preserve">Певний час </w:t>
      </w:r>
      <w:r>
        <w:rPr>
          <w:rFonts w:ascii="Times New Roman" w:hAnsi="Times New Roman"/>
          <w:color w:val="000000" w:themeColor="text1"/>
          <w:sz w:val="28"/>
          <w:szCs w:val="28"/>
        </w:rPr>
        <w:t xml:space="preserve">Криниця </w:t>
      </w:r>
      <w:r w:rsidR="00AE15E3">
        <w:rPr>
          <w:rFonts w:ascii="Times New Roman" w:hAnsi="Times New Roman"/>
          <w:color w:val="000000" w:themeColor="text1"/>
          <w:sz w:val="28"/>
          <w:szCs w:val="28"/>
        </w:rPr>
        <w:t>була місцем</w:t>
      </w:r>
      <w:r>
        <w:rPr>
          <w:rFonts w:ascii="Times New Roman" w:hAnsi="Times New Roman"/>
          <w:color w:val="000000" w:themeColor="text1"/>
          <w:sz w:val="28"/>
          <w:szCs w:val="28"/>
        </w:rPr>
        <w:t xml:space="preserve"> святкування Водохрещення для православних християн, а також використовувалася для єврейської </w:t>
      </w:r>
      <w:proofErr w:type="spellStart"/>
      <w:r>
        <w:rPr>
          <w:rFonts w:ascii="Times New Roman" w:hAnsi="Times New Roman"/>
          <w:color w:val="000000" w:themeColor="text1"/>
          <w:sz w:val="28"/>
          <w:szCs w:val="28"/>
        </w:rPr>
        <w:t>мікви</w:t>
      </w:r>
      <w:proofErr w:type="spellEnd"/>
      <w:r>
        <w:rPr>
          <w:rFonts w:ascii="Times New Roman" w:hAnsi="Times New Roman"/>
          <w:color w:val="000000" w:themeColor="text1"/>
          <w:sz w:val="28"/>
          <w:szCs w:val="28"/>
        </w:rPr>
        <w:t xml:space="preserve"> — ритуального басейну.</w:t>
      </w:r>
    </w:p>
    <w:p w:rsidR="00837315" w:rsidRDefault="002D054A">
      <w:pPr>
        <w:pStyle w:val="6"/>
        <w:spacing w:before="0" w:beforeAutospacing="0" w:after="0" w:afterAutospacing="0" w:line="360" w:lineRule="auto"/>
        <w:ind w:firstLine="851"/>
        <w:jc w:val="both"/>
        <w:rPr>
          <w:rFonts w:ascii="Times New Roman" w:hAnsi="Times New Roman"/>
          <w:i/>
          <w:iCs/>
          <w:color w:val="000000" w:themeColor="text1"/>
          <w:sz w:val="28"/>
          <w:szCs w:val="28"/>
        </w:rPr>
      </w:pPr>
      <w:r>
        <w:rPr>
          <w:rFonts w:ascii="Times New Roman" w:hAnsi="Times New Roman"/>
          <w:i/>
          <w:iCs/>
          <w:color w:val="000000" w:themeColor="text1"/>
          <w:sz w:val="28"/>
          <w:szCs w:val="28"/>
        </w:rPr>
        <w:t>Генеральський дім</w:t>
      </w:r>
    </w:p>
    <w:p w:rsidR="00837315" w:rsidRDefault="00D53D4A">
      <w:pPr>
        <w:pStyle w:val="6"/>
        <w:spacing w:before="0" w:beforeAutospacing="0" w:after="0" w:afterAutospacing="0" w:line="360" w:lineRule="auto"/>
        <w:ind w:firstLine="851"/>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Генеральський дім </w:t>
      </w:r>
      <w:r w:rsidR="002D054A">
        <w:rPr>
          <w:rFonts w:ascii="Times New Roman" w:hAnsi="Times New Roman"/>
          <w:color w:val="000000" w:themeColor="text1"/>
          <w:sz w:val="28"/>
          <w:szCs w:val="28"/>
        </w:rPr>
        <w:t xml:space="preserve">був побудований  на площі Святого Хреста у 1780 році для австрійської адміністрації. Спочатку тут розмістилися військова адміністрація та суд, а з 1787 року, коли будівля постійно розширювалась, вона стала осідком  старости та  канцелярії, а пізніше — крайового суду. </w:t>
      </w:r>
      <w:r w:rsidR="00F131C9">
        <w:rPr>
          <w:rFonts w:ascii="Times New Roman" w:hAnsi="Times New Roman"/>
          <w:color w:val="000000" w:themeColor="text1"/>
          <w:sz w:val="28"/>
          <w:szCs w:val="28"/>
        </w:rPr>
        <w:t xml:space="preserve">На території </w:t>
      </w:r>
      <w:r w:rsidR="002D054A">
        <w:rPr>
          <w:rFonts w:ascii="Times New Roman" w:hAnsi="Times New Roman"/>
          <w:color w:val="000000" w:themeColor="text1"/>
          <w:sz w:val="28"/>
          <w:szCs w:val="28"/>
        </w:rPr>
        <w:t xml:space="preserve">«Генеральського дому» діяла школа </w:t>
      </w:r>
      <w:r w:rsidR="00F131C9">
        <w:rPr>
          <w:rFonts w:ascii="Times New Roman" w:hAnsi="Times New Roman"/>
          <w:color w:val="000000" w:themeColor="text1"/>
          <w:sz w:val="28"/>
          <w:szCs w:val="28"/>
        </w:rPr>
        <w:t>для їзди верхи</w:t>
      </w:r>
      <w:r w:rsidR="002D054A">
        <w:rPr>
          <w:rFonts w:ascii="Times New Roman" w:hAnsi="Times New Roman"/>
          <w:color w:val="000000" w:themeColor="text1"/>
          <w:sz w:val="28"/>
          <w:szCs w:val="28"/>
        </w:rPr>
        <w:t>, а в залі проводилися  вистави.</w:t>
      </w:r>
    </w:p>
    <w:p w:rsidR="00837315" w:rsidRDefault="002D054A">
      <w:pPr>
        <w:pStyle w:val="6"/>
        <w:jc w:val="center"/>
        <w:rPr>
          <w:rFonts w:ascii="Times New Roman" w:hAnsi="Times New Roman"/>
          <w:b/>
          <w:bCs/>
          <w:color w:val="000000" w:themeColor="text1"/>
          <w:sz w:val="28"/>
          <w:szCs w:val="28"/>
        </w:rPr>
      </w:pPr>
      <w:r>
        <w:rPr>
          <w:noProof/>
          <w:lang w:val="ru-RU" w:eastAsia="ru-RU"/>
        </w:rPr>
        <w:lastRenderedPageBreak/>
        <w:drawing>
          <wp:inline distT="0" distB="0" distL="0" distR="0">
            <wp:extent cx="3390900" cy="2667000"/>
            <wp:effectExtent l="0" t="0" r="0" b="0"/>
            <wp:docPr id="18792" name="Picture 18792"/>
            <wp:cNvGraphicFramePr/>
            <a:graphic xmlns:a="http://schemas.openxmlformats.org/drawingml/2006/main">
              <a:graphicData uri="http://schemas.openxmlformats.org/drawingml/2006/picture">
                <pic:pic xmlns:pic="http://schemas.openxmlformats.org/drawingml/2006/picture">
                  <pic:nvPicPr>
                    <pic:cNvPr id="18792" name="Picture 18792"/>
                    <pic:cNvPicPr/>
                  </pic:nvPicPr>
                  <pic:blipFill>
                    <a:blip r:embed="rId22" cstate="print"/>
                    <a:stretch>
                      <a:fillRect/>
                    </a:stretch>
                  </pic:blipFill>
                  <pic:spPr>
                    <a:xfrm>
                      <a:off x="0" y="0"/>
                      <a:ext cx="3390900" cy="2667000"/>
                    </a:xfrm>
                    <a:prstGeom prst="rect">
                      <a:avLst/>
                    </a:prstGeom>
                  </pic:spPr>
                </pic:pic>
              </a:graphicData>
            </a:graphic>
          </wp:inline>
        </w:drawing>
      </w:r>
    </w:p>
    <w:p w:rsidR="00837315" w:rsidRDefault="002D054A">
      <w:pPr>
        <w:pStyle w:val="6"/>
        <w:jc w:val="center"/>
        <w:rPr>
          <w:rFonts w:ascii="Times New Roman" w:hAnsi="Times New Roman"/>
          <w:i/>
          <w:iCs/>
          <w:color w:val="000000" w:themeColor="text1"/>
          <w:sz w:val="28"/>
          <w:szCs w:val="28"/>
        </w:rPr>
      </w:pPr>
      <w:r>
        <w:rPr>
          <w:rFonts w:ascii="Times New Roman" w:hAnsi="Times New Roman"/>
          <w:i/>
          <w:iCs/>
          <w:color w:val="000000" w:themeColor="text1"/>
          <w:sz w:val="28"/>
          <w:szCs w:val="28"/>
        </w:rPr>
        <w:t>2.9. Генеральський дім</w:t>
      </w:r>
    </w:p>
    <w:p w:rsidR="00837315" w:rsidRDefault="00832775">
      <w:pPr>
        <w:pStyle w:val="6"/>
        <w:spacing w:before="0" w:beforeAutospacing="0" w:after="0" w:afterAutospacing="0" w:line="360" w:lineRule="auto"/>
        <w:ind w:firstLine="851"/>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В </w:t>
      </w:r>
      <w:r w:rsidR="002D054A">
        <w:rPr>
          <w:rFonts w:ascii="Times New Roman" w:hAnsi="Times New Roman"/>
          <w:color w:val="000000" w:themeColor="text1"/>
          <w:sz w:val="28"/>
          <w:szCs w:val="28"/>
        </w:rPr>
        <w:t>жовтн</w:t>
      </w:r>
      <w:r>
        <w:rPr>
          <w:rFonts w:ascii="Times New Roman" w:hAnsi="Times New Roman"/>
          <w:color w:val="000000" w:themeColor="text1"/>
          <w:sz w:val="28"/>
          <w:szCs w:val="28"/>
        </w:rPr>
        <w:t>і</w:t>
      </w:r>
      <w:r w:rsidR="002D054A">
        <w:rPr>
          <w:rFonts w:ascii="Times New Roman" w:hAnsi="Times New Roman"/>
          <w:color w:val="000000" w:themeColor="text1"/>
          <w:sz w:val="28"/>
          <w:szCs w:val="28"/>
        </w:rPr>
        <w:t xml:space="preserve"> 1823 року в «Генеральському домі» перебували два імператори: Франц І</w:t>
      </w:r>
      <w:r w:rsidR="00AE15E3">
        <w:rPr>
          <w:rFonts w:ascii="Times New Roman" w:hAnsi="Times New Roman"/>
          <w:color w:val="000000" w:themeColor="text1"/>
          <w:sz w:val="28"/>
          <w:szCs w:val="28"/>
        </w:rPr>
        <w:t xml:space="preserve"> австрійський імператор</w:t>
      </w:r>
      <w:r w:rsidR="002D054A">
        <w:rPr>
          <w:rFonts w:ascii="Times New Roman" w:hAnsi="Times New Roman"/>
          <w:color w:val="000000" w:themeColor="text1"/>
          <w:sz w:val="28"/>
          <w:szCs w:val="28"/>
        </w:rPr>
        <w:t xml:space="preserve"> </w:t>
      </w:r>
      <w:r w:rsidR="00AE15E3">
        <w:rPr>
          <w:rFonts w:ascii="Times New Roman" w:hAnsi="Times New Roman"/>
          <w:color w:val="000000" w:themeColor="text1"/>
          <w:sz w:val="28"/>
          <w:szCs w:val="28"/>
        </w:rPr>
        <w:t xml:space="preserve">і </w:t>
      </w:r>
      <w:r w:rsidR="002D054A">
        <w:rPr>
          <w:rFonts w:ascii="Times New Roman" w:hAnsi="Times New Roman"/>
          <w:color w:val="000000" w:themeColor="text1"/>
          <w:sz w:val="28"/>
          <w:szCs w:val="28"/>
        </w:rPr>
        <w:t>Олександр І</w:t>
      </w:r>
      <w:r w:rsidR="00AE15E3">
        <w:rPr>
          <w:rFonts w:ascii="Times New Roman" w:hAnsi="Times New Roman"/>
          <w:color w:val="000000" w:themeColor="text1"/>
          <w:sz w:val="28"/>
          <w:szCs w:val="28"/>
        </w:rPr>
        <w:t xml:space="preserve"> російський цар</w:t>
      </w:r>
      <w:r w:rsidR="002D054A">
        <w:rPr>
          <w:rFonts w:ascii="Times New Roman" w:hAnsi="Times New Roman"/>
          <w:color w:val="000000" w:themeColor="text1"/>
          <w:sz w:val="28"/>
          <w:szCs w:val="28"/>
        </w:rPr>
        <w:t xml:space="preserve">. </w:t>
      </w:r>
      <w:r w:rsidR="003C1C8C">
        <w:rPr>
          <w:rFonts w:ascii="Times New Roman" w:hAnsi="Times New Roman"/>
          <w:color w:val="000000" w:themeColor="text1"/>
          <w:sz w:val="28"/>
          <w:szCs w:val="28"/>
        </w:rPr>
        <w:t xml:space="preserve">Вони зустрілися </w:t>
      </w:r>
      <w:r w:rsidR="002D054A">
        <w:rPr>
          <w:rFonts w:ascii="Times New Roman" w:hAnsi="Times New Roman"/>
          <w:color w:val="000000" w:themeColor="text1"/>
          <w:sz w:val="28"/>
          <w:szCs w:val="28"/>
        </w:rPr>
        <w:t xml:space="preserve"> у Чернівцях</w:t>
      </w:r>
      <w:r w:rsidR="003C1C8C">
        <w:rPr>
          <w:rFonts w:ascii="Times New Roman" w:hAnsi="Times New Roman"/>
          <w:color w:val="000000" w:themeColor="text1"/>
          <w:sz w:val="28"/>
          <w:szCs w:val="28"/>
        </w:rPr>
        <w:t xml:space="preserve"> для </w:t>
      </w:r>
      <w:r w:rsidR="002D054A">
        <w:rPr>
          <w:rFonts w:ascii="Times New Roman" w:hAnsi="Times New Roman"/>
          <w:color w:val="000000" w:themeColor="text1"/>
          <w:sz w:val="28"/>
          <w:szCs w:val="28"/>
        </w:rPr>
        <w:t>обговоренн</w:t>
      </w:r>
      <w:r w:rsidR="003C1C8C">
        <w:rPr>
          <w:rFonts w:ascii="Times New Roman" w:hAnsi="Times New Roman"/>
          <w:color w:val="000000" w:themeColor="text1"/>
          <w:sz w:val="28"/>
          <w:szCs w:val="28"/>
        </w:rPr>
        <w:t>я</w:t>
      </w:r>
      <w:r w:rsidR="002D054A">
        <w:rPr>
          <w:rFonts w:ascii="Times New Roman" w:hAnsi="Times New Roman"/>
          <w:color w:val="000000" w:themeColor="text1"/>
          <w:sz w:val="28"/>
          <w:szCs w:val="28"/>
        </w:rPr>
        <w:t xml:space="preserve"> спільної політики.</w:t>
      </w:r>
    </w:p>
    <w:p w:rsidR="00837315" w:rsidRDefault="002D054A">
      <w:pPr>
        <w:pStyle w:val="6"/>
        <w:spacing w:before="0" w:beforeAutospacing="0" w:after="0" w:afterAutospacing="0" w:line="360" w:lineRule="auto"/>
        <w:ind w:firstLine="851"/>
        <w:jc w:val="both"/>
        <w:rPr>
          <w:rFonts w:ascii="Times New Roman" w:hAnsi="Times New Roman"/>
          <w:i/>
          <w:iCs/>
          <w:color w:val="000000" w:themeColor="text1"/>
          <w:sz w:val="28"/>
          <w:szCs w:val="28"/>
        </w:rPr>
      </w:pPr>
      <w:r>
        <w:rPr>
          <w:rFonts w:ascii="Times New Roman" w:hAnsi="Times New Roman"/>
          <w:i/>
          <w:iCs/>
          <w:color w:val="000000" w:themeColor="text1"/>
          <w:sz w:val="28"/>
          <w:szCs w:val="28"/>
        </w:rPr>
        <w:t xml:space="preserve">Костел </w:t>
      </w:r>
      <w:proofErr w:type="spellStart"/>
      <w:r>
        <w:rPr>
          <w:rFonts w:ascii="Times New Roman" w:hAnsi="Times New Roman"/>
          <w:i/>
          <w:iCs/>
          <w:color w:val="000000" w:themeColor="text1"/>
          <w:sz w:val="28"/>
          <w:szCs w:val="28"/>
        </w:rPr>
        <w:t>Воздвиження</w:t>
      </w:r>
      <w:proofErr w:type="spellEnd"/>
      <w:r>
        <w:rPr>
          <w:rFonts w:ascii="Times New Roman" w:hAnsi="Times New Roman"/>
          <w:i/>
          <w:iCs/>
          <w:color w:val="000000" w:themeColor="text1"/>
          <w:sz w:val="28"/>
          <w:szCs w:val="28"/>
        </w:rPr>
        <w:t xml:space="preserve"> Святого Хреста</w:t>
      </w:r>
    </w:p>
    <w:p w:rsidR="00837315" w:rsidRDefault="002D054A">
      <w:pPr>
        <w:pStyle w:val="6"/>
        <w:spacing w:before="0" w:beforeAutospacing="0" w:after="0" w:afterAutospacing="0" w:line="360" w:lineRule="auto"/>
        <w:ind w:firstLine="851"/>
        <w:jc w:val="both"/>
        <w:rPr>
          <w:rFonts w:ascii="Times New Roman" w:hAnsi="Times New Roman"/>
          <w:color w:val="000000" w:themeColor="text1"/>
          <w:sz w:val="28"/>
          <w:szCs w:val="28"/>
        </w:rPr>
      </w:pPr>
      <w:r>
        <w:rPr>
          <w:rFonts w:ascii="Times New Roman" w:hAnsi="Times New Roman"/>
          <w:color w:val="000000" w:themeColor="text1"/>
          <w:sz w:val="28"/>
          <w:szCs w:val="28"/>
        </w:rPr>
        <w:t>Храм збудований у єзуїтському стилі, прототипом якого є костел у Римі. Весь інтер'єр храму, зокрема живопис, скульптура та прикладне мистецтво, виконані в цьому стилі, з великою кількістю барочних елементів. Фреск</w:t>
      </w:r>
      <w:r w:rsidR="003C1C8C">
        <w:rPr>
          <w:rFonts w:ascii="Times New Roman" w:hAnsi="Times New Roman"/>
          <w:color w:val="000000" w:themeColor="text1"/>
          <w:sz w:val="28"/>
          <w:szCs w:val="28"/>
        </w:rPr>
        <w:t>и</w:t>
      </w:r>
      <w:r>
        <w:rPr>
          <w:rFonts w:ascii="Times New Roman" w:hAnsi="Times New Roman"/>
          <w:color w:val="000000" w:themeColor="text1"/>
          <w:sz w:val="28"/>
          <w:szCs w:val="28"/>
        </w:rPr>
        <w:t xml:space="preserve">  на стінах і стелі прикрашені стилізованими квітковими мотивами, що символізують, дерево життя.</w:t>
      </w:r>
    </w:p>
    <w:p w:rsidR="00837315" w:rsidRDefault="002D054A">
      <w:pPr>
        <w:pStyle w:val="6"/>
        <w:jc w:val="center"/>
        <w:rPr>
          <w:rFonts w:ascii="Times New Roman" w:hAnsi="Times New Roman"/>
          <w:b/>
          <w:bCs/>
          <w:color w:val="000000" w:themeColor="text1"/>
          <w:sz w:val="28"/>
          <w:szCs w:val="28"/>
        </w:rPr>
      </w:pPr>
      <w:r>
        <w:rPr>
          <w:noProof/>
          <w:lang w:val="ru-RU" w:eastAsia="ru-RU"/>
        </w:rPr>
        <w:drawing>
          <wp:inline distT="0" distB="0" distL="0" distR="0">
            <wp:extent cx="2817495" cy="2228850"/>
            <wp:effectExtent l="0" t="0" r="1905" b="0"/>
            <wp:docPr id="18873" name="Picture 18873"/>
            <wp:cNvGraphicFramePr/>
            <a:graphic xmlns:a="http://schemas.openxmlformats.org/drawingml/2006/main">
              <a:graphicData uri="http://schemas.openxmlformats.org/drawingml/2006/picture">
                <pic:pic xmlns:pic="http://schemas.openxmlformats.org/drawingml/2006/picture">
                  <pic:nvPicPr>
                    <pic:cNvPr id="18873" name="Picture 18873"/>
                    <pic:cNvPicPr/>
                  </pic:nvPicPr>
                  <pic:blipFill>
                    <a:blip r:embed="rId23" cstate="print"/>
                    <a:stretch>
                      <a:fillRect/>
                    </a:stretch>
                  </pic:blipFill>
                  <pic:spPr>
                    <a:xfrm>
                      <a:off x="0" y="0"/>
                      <a:ext cx="2817495" cy="2228850"/>
                    </a:xfrm>
                    <a:prstGeom prst="rect">
                      <a:avLst/>
                    </a:prstGeom>
                  </pic:spPr>
                </pic:pic>
              </a:graphicData>
            </a:graphic>
          </wp:inline>
        </w:drawing>
      </w:r>
    </w:p>
    <w:p w:rsidR="00837315" w:rsidRDefault="002D054A">
      <w:pPr>
        <w:pStyle w:val="6"/>
        <w:jc w:val="center"/>
        <w:rPr>
          <w:rFonts w:ascii="Times New Roman" w:hAnsi="Times New Roman"/>
          <w:i/>
          <w:iCs/>
          <w:color w:val="000000" w:themeColor="text1"/>
          <w:sz w:val="28"/>
          <w:szCs w:val="28"/>
        </w:rPr>
      </w:pPr>
      <w:r>
        <w:rPr>
          <w:rFonts w:ascii="Times New Roman" w:hAnsi="Times New Roman"/>
          <w:i/>
          <w:iCs/>
          <w:color w:val="000000" w:themeColor="text1"/>
          <w:sz w:val="28"/>
          <w:szCs w:val="28"/>
        </w:rPr>
        <w:t xml:space="preserve">2.10. Костел </w:t>
      </w:r>
      <w:proofErr w:type="spellStart"/>
      <w:r>
        <w:rPr>
          <w:rFonts w:ascii="Times New Roman" w:hAnsi="Times New Roman"/>
          <w:i/>
          <w:iCs/>
          <w:color w:val="000000" w:themeColor="text1"/>
          <w:sz w:val="28"/>
          <w:szCs w:val="28"/>
        </w:rPr>
        <w:t>Воздвиження</w:t>
      </w:r>
      <w:proofErr w:type="spellEnd"/>
      <w:r>
        <w:rPr>
          <w:rFonts w:ascii="Times New Roman" w:hAnsi="Times New Roman"/>
          <w:i/>
          <w:iCs/>
          <w:color w:val="000000" w:themeColor="text1"/>
          <w:sz w:val="28"/>
          <w:szCs w:val="28"/>
        </w:rPr>
        <w:t xml:space="preserve"> Святого Хреста</w:t>
      </w:r>
    </w:p>
    <w:p w:rsidR="00837315" w:rsidRDefault="00C46911">
      <w:pPr>
        <w:pStyle w:val="6"/>
        <w:spacing w:before="0" w:beforeAutospacing="0" w:after="0" w:afterAutospacing="0" w:line="360" w:lineRule="auto"/>
        <w:ind w:firstLine="851"/>
        <w:jc w:val="both"/>
        <w:rPr>
          <w:rFonts w:ascii="Times New Roman" w:hAnsi="Times New Roman"/>
          <w:color w:val="000000" w:themeColor="text1"/>
          <w:sz w:val="28"/>
          <w:szCs w:val="28"/>
        </w:rPr>
      </w:pPr>
      <w:r>
        <w:rPr>
          <w:rFonts w:ascii="Times New Roman" w:hAnsi="Times New Roman"/>
          <w:color w:val="000000" w:themeColor="text1"/>
          <w:sz w:val="28"/>
          <w:szCs w:val="28"/>
        </w:rPr>
        <w:lastRenderedPageBreak/>
        <w:t>Неоготичні вівтарі вражають туристів</w:t>
      </w:r>
      <w:r w:rsidR="002D272F">
        <w:rPr>
          <w:rFonts w:ascii="Times New Roman" w:hAnsi="Times New Roman"/>
          <w:color w:val="000000" w:themeColor="text1"/>
          <w:sz w:val="28"/>
          <w:szCs w:val="28"/>
        </w:rPr>
        <w:t>, а</w:t>
      </w:r>
      <w:r>
        <w:rPr>
          <w:rFonts w:ascii="Times New Roman" w:hAnsi="Times New Roman"/>
          <w:color w:val="000000" w:themeColor="text1"/>
          <w:sz w:val="28"/>
          <w:szCs w:val="28"/>
        </w:rPr>
        <w:t xml:space="preserve"> орган храму </w:t>
      </w:r>
      <w:r w:rsidR="002D054A">
        <w:rPr>
          <w:rFonts w:ascii="Times New Roman" w:hAnsi="Times New Roman"/>
          <w:color w:val="000000" w:themeColor="text1"/>
          <w:sz w:val="28"/>
          <w:szCs w:val="28"/>
        </w:rPr>
        <w:t xml:space="preserve">в 70-х роках </w:t>
      </w:r>
      <w:r w:rsidR="003C1C8C">
        <w:rPr>
          <w:rFonts w:ascii="Times New Roman" w:hAnsi="Times New Roman"/>
          <w:color w:val="000000" w:themeColor="text1"/>
          <w:sz w:val="28"/>
          <w:szCs w:val="28"/>
        </w:rPr>
        <w:t>19-го</w:t>
      </w:r>
      <w:r w:rsidR="002D054A">
        <w:rPr>
          <w:rFonts w:ascii="Times New Roman" w:hAnsi="Times New Roman"/>
          <w:color w:val="000000" w:themeColor="text1"/>
          <w:sz w:val="28"/>
          <w:szCs w:val="28"/>
        </w:rPr>
        <w:t xml:space="preserve"> століття отримав дві медалі у Відні та Парижі за найкращий тембр серед європейських органів. </w:t>
      </w:r>
      <w:r>
        <w:rPr>
          <w:rFonts w:ascii="Times New Roman" w:hAnsi="Times New Roman"/>
          <w:color w:val="000000" w:themeColor="text1"/>
          <w:sz w:val="28"/>
          <w:szCs w:val="28"/>
        </w:rPr>
        <w:t xml:space="preserve">У </w:t>
      </w:r>
      <w:r w:rsidR="002D054A">
        <w:rPr>
          <w:rFonts w:ascii="Times New Roman" w:hAnsi="Times New Roman"/>
          <w:color w:val="000000" w:themeColor="text1"/>
          <w:sz w:val="28"/>
          <w:szCs w:val="28"/>
        </w:rPr>
        <w:t xml:space="preserve">святині зберігся найстаріший на Заході України сонячний годинник, який був переданий </w:t>
      </w:r>
      <w:r w:rsidR="00022963">
        <w:rPr>
          <w:rFonts w:ascii="Times New Roman" w:hAnsi="Times New Roman"/>
          <w:color w:val="000000" w:themeColor="text1"/>
          <w:sz w:val="28"/>
          <w:szCs w:val="28"/>
        </w:rPr>
        <w:t>на зберігання в костел</w:t>
      </w:r>
      <w:r w:rsidR="002D054A">
        <w:rPr>
          <w:rFonts w:ascii="Times New Roman" w:hAnsi="Times New Roman"/>
          <w:color w:val="000000" w:themeColor="text1"/>
          <w:sz w:val="28"/>
          <w:szCs w:val="28"/>
        </w:rPr>
        <w:t>. Цей годинник і сьогодні показує віденський час.</w:t>
      </w:r>
    </w:p>
    <w:p w:rsidR="00837315" w:rsidRDefault="002D054A">
      <w:pPr>
        <w:pStyle w:val="6"/>
        <w:spacing w:before="0" w:beforeAutospacing="0" w:after="0" w:afterAutospacing="0" w:line="360" w:lineRule="auto"/>
        <w:ind w:firstLine="851"/>
        <w:jc w:val="both"/>
        <w:rPr>
          <w:rFonts w:ascii="Times New Roman" w:hAnsi="Times New Roman"/>
          <w:i/>
          <w:iCs/>
          <w:color w:val="000000" w:themeColor="text1"/>
          <w:sz w:val="28"/>
          <w:szCs w:val="28"/>
        </w:rPr>
      </w:pPr>
      <w:r>
        <w:rPr>
          <w:rFonts w:ascii="Times New Roman" w:hAnsi="Times New Roman"/>
          <w:i/>
          <w:iCs/>
          <w:color w:val="000000" w:themeColor="text1"/>
          <w:sz w:val="28"/>
          <w:szCs w:val="28"/>
        </w:rPr>
        <w:t>Будинок-корабель</w:t>
      </w:r>
    </w:p>
    <w:p w:rsidR="00837315" w:rsidRDefault="002D054A">
      <w:pPr>
        <w:pStyle w:val="6"/>
        <w:spacing w:before="0" w:beforeAutospacing="0" w:after="0" w:afterAutospacing="0" w:line="360" w:lineRule="auto"/>
        <w:ind w:firstLine="851"/>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Будівля дійсно </w:t>
      </w:r>
      <w:r w:rsidR="003C1C8C">
        <w:rPr>
          <w:rFonts w:ascii="Times New Roman" w:hAnsi="Times New Roman"/>
          <w:color w:val="000000" w:themeColor="text1"/>
          <w:sz w:val="28"/>
          <w:szCs w:val="28"/>
        </w:rPr>
        <w:t>наче</w:t>
      </w:r>
      <w:r>
        <w:rPr>
          <w:rFonts w:ascii="Times New Roman" w:hAnsi="Times New Roman"/>
          <w:color w:val="000000" w:themeColor="text1"/>
          <w:sz w:val="28"/>
          <w:szCs w:val="28"/>
        </w:rPr>
        <w:t xml:space="preserve"> корабель, </w:t>
      </w:r>
      <w:r w:rsidR="003C1C8C">
        <w:rPr>
          <w:rFonts w:ascii="Times New Roman" w:hAnsi="Times New Roman"/>
          <w:color w:val="000000" w:themeColor="text1"/>
          <w:sz w:val="28"/>
          <w:szCs w:val="28"/>
        </w:rPr>
        <w:t>який</w:t>
      </w:r>
      <w:r>
        <w:rPr>
          <w:rFonts w:ascii="Times New Roman" w:hAnsi="Times New Roman"/>
          <w:color w:val="000000" w:themeColor="text1"/>
          <w:sz w:val="28"/>
          <w:szCs w:val="28"/>
        </w:rPr>
        <w:t xml:space="preserve"> </w:t>
      </w:r>
      <w:r w:rsidR="003C1C8C">
        <w:rPr>
          <w:rFonts w:ascii="Times New Roman" w:hAnsi="Times New Roman"/>
          <w:color w:val="000000" w:themeColor="text1"/>
          <w:sz w:val="28"/>
          <w:szCs w:val="28"/>
        </w:rPr>
        <w:t>пливе містом</w:t>
      </w:r>
      <w:r>
        <w:rPr>
          <w:rFonts w:ascii="Times New Roman" w:hAnsi="Times New Roman"/>
          <w:color w:val="000000" w:themeColor="text1"/>
          <w:sz w:val="28"/>
          <w:szCs w:val="28"/>
        </w:rPr>
        <w:t xml:space="preserve">. </w:t>
      </w:r>
      <w:r w:rsidR="003C1C8C">
        <w:rPr>
          <w:rFonts w:ascii="Times New Roman" w:hAnsi="Times New Roman"/>
          <w:color w:val="000000" w:themeColor="text1"/>
          <w:sz w:val="28"/>
          <w:szCs w:val="28"/>
        </w:rPr>
        <w:t>А</w:t>
      </w:r>
      <w:r>
        <w:rPr>
          <w:rFonts w:ascii="Times New Roman" w:hAnsi="Times New Roman"/>
          <w:color w:val="000000" w:themeColor="text1"/>
          <w:sz w:val="28"/>
          <w:szCs w:val="28"/>
        </w:rPr>
        <w:t xml:space="preserve">рхітектурне рішення сприяло виникненню легенди, яку передають з покоління в покоління городяни. За цією легендою, колись жили два брати: </w:t>
      </w:r>
      <w:r w:rsidR="003C1C8C">
        <w:rPr>
          <w:rFonts w:ascii="Times New Roman" w:hAnsi="Times New Roman"/>
          <w:color w:val="000000" w:themeColor="text1"/>
          <w:sz w:val="28"/>
          <w:szCs w:val="28"/>
        </w:rPr>
        <w:t>підприємець та капітан</w:t>
      </w:r>
      <w:r>
        <w:rPr>
          <w:rFonts w:ascii="Times New Roman" w:hAnsi="Times New Roman"/>
          <w:color w:val="000000" w:themeColor="text1"/>
          <w:sz w:val="28"/>
          <w:szCs w:val="28"/>
        </w:rPr>
        <w:t xml:space="preserve">, що плавав </w:t>
      </w:r>
      <w:r w:rsidR="003C1C8C">
        <w:rPr>
          <w:rFonts w:ascii="Times New Roman" w:hAnsi="Times New Roman"/>
          <w:color w:val="000000" w:themeColor="text1"/>
          <w:sz w:val="28"/>
          <w:szCs w:val="28"/>
        </w:rPr>
        <w:t>у морі</w:t>
      </w:r>
      <w:r>
        <w:rPr>
          <w:rFonts w:ascii="Times New Roman" w:hAnsi="Times New Roman"/>
          <w:color w:val="000000" w:themeColor="text1"/>
          <w:sz w:val="28"/>
          <w:szCs w:val="28"/>
        </w:rPr>
        <w:t xml:space="preserve">. </w:t>
      </w:r>
      <w:r w:rsidR="00C35FB5">
        <w:rPr>
          <w:rFonts w:ascii="Times New Roman" w:hAnsi="Times New Roman"/>
          <w:color w:val="000000" w:themeColor="text1"/>
          <w:sz w:val="28"/>
          <w:szCs w:val="28"/>
        </w:rPr>
        <w:t>Після плавання</w:t>
      </w:r>
      <w:r>
        <w:rPr>
          <w:rFonts w:ascii="Times New Roman" w:hAnsi="Times New Roman"/>
          <w:color w:val="000000" w:themeColor="text1"/>
          <w:sz w:val="28"/>
          <w:szCs w:val="28"/>
        </w:rPr>
        <w:t xml:space="preserve"> </w:t>
      </w:r>
      <w:r w:rsidR="00C35FB5">
        <w:rPr>
          <w:rFonts w:ascii="Times New Roman" w:hAnsi="Times New Roman"/>
          <w:color w:val="000000" w:themeColor="text1"/>
          <w:sz w:val="28"/>
          <w:szCs w:val="28"/>
        </w:rPr>
        <w:t xml:space="preserve">він </w:t>
      </w:r>
      <w:r>
        <w:rPr>
          <w:rFonts w:ascii="Times New Roman" w:hAnsi="Times New Roman"/>
          <w:color w:val="000000" w:themeColor="text1"/>
          <w:sz w:val="28"/>
          <w:szCs w:val="28"/>
        </w:rPr>
        <w:t>вийшов на пенсію, й</w:t>
      </w:r>
      <w:r w:rsidR="00832775">
        <w:rPr>
          <w:rFonts w:ascii="Times New Roman" w:hAnsi="Times New Roman"/>
          <w:color w:val="000000" w:themeColor="text1"/>
          <w:sz w:val="28"/>
          <w:szCs w:val="28"/>
        </w:rPr>
        <w:t>ого</w:t>
      </w:r>
      <w:r>
        <w:rPr>
          <w:rFonts w:ascii="Times New Roman" w:hAnsi="Times New Roman"/>
          <w:color w:val="000000" w:themeColor="text1"/>
          <w:sz w:val="28"/>
          <w:szCs w:val="28"/>
        </w:rPr>
        <w:t xml:space="preserve"> брат запросив його до рідного міста. </w:t>
      </w:r>
      <w:r w:rsidR="00C35FB5">
        <w:rPr>
          <w:rFonts w:ascii="Times New Roman" w:hAnsi="Times New Roman"/>
          <w:color w:val="000000" w:themeColor="text1"/>
          <w:sz w:val="28"/>
          <w:szCs w:val="28"/>
        </w:rPr>
        <w:t xml:space="preserve">Вони купили </w:t>
      </w:r>
      <w:r>
        <w:rPr>
          <w:rFonts w:ascii="Times New Roman" w:hAnsi="Times New Roman"/>
          <w:color w:val="000000" w:themeColor="text1"/>
          <w:sz w:val="28"/>
          <w:szCs w:val="28"/>
        </w:rPr>
        <w:t>ділянку в центрі міста і побудували на ній величний будинок.</w:t>
      </w:r>
    </w:p>
    <w:p w:rsidR="00837315" w:rsidRDefault="002D054A">
      <w:pPr>
        <w:pStyle w:val="6"/>
        <w:jc w:val="center"/>
        <w:rPr>
          <w:rFonts w:ascii="Times New Roman" w:hAnsi="Times New Roman"/>
          <w:b/>
          <w:bCs/>
          <w:color w:val="000000" w:themeColor="text1"/>
          <w:sz w:val="28"/>
          <w:szCs w:val="28"/>
        </w:rPr>
      </w:pPr>
      <w:r>
        <w:rPr>
          <w:noProof/>
          <w:lang w:val="ru-RU" w:eastAsia="ru-RU"/>
        </w:rPr>
        <w:drawing>
          <wp:inline distT="0" distB="0" distL="0" distR="0">
            <wp:extent cx="3220085" cy="2143125"/>
            <wp:effectExtent l="0" t="0" r="0" b="9525"/>
            <wp:docPr id="18959" name="Picture 18959"/>
            <wp:cNvGraphicFramePr/>
            <a:graphic xmlns:a="http://schemas.openxmlformats.org/drawingml/2006/main">
              <a:graphicData uri="http://schemas.openxmlformats.org/drawingml/2006/picture">
                <pic:pic xmlns:pic="http://schemas.openxmlformats.org/drawingml/2006/picture">
                  <pic:nvPicPr>
                    <pic:cNvPr id="18959" name="Picture 18959"/>
                    <pic:cNvPicPr/>
                  </pic:nvPicPr>
                  <pic:blipFill>
                    <a:blip r:embed="rId24" cstate="print"/>
                    <a:stretch>
                      <a:fillRect/>
                    </a:stretch>
                  </pic:blipFill>
                  <pic:spPr>
                    <a:xfrm>
                      <a:off x="0" y="0"/>
                      <a:ext cx="3220085" cy="2143125"/>
                    </a:xfrm>
                    <a:prstGeom prst="rect">
                      <a:avLst/>
                    </a:prstGeom>
                  </pic:spPr>
                </pic:pic>
              </a:graphicData>
            </a:graphic>
          </wp:inline>
        </w:drawing>
      </w:r>
    </w:p>
    <w:p w:rsidR="00837315" w:rsidRDefault="002D054A">
      <w:pPr>
        <w:pStyle w:val="6"/>
        <w:jc w:val="center"/>
        <w:rPr>
          <w:rFonts w:ascii="Times New Roman" w:hAnsi="Times New Roman"/>
          <w:i/>
          <w:iCs/>
          <w:color w:val="000000" w:themeColor="text1"/>
          <w:sz w:val="28"/>
          <w:szCs w:val="28"/>
        </w:rPr>
      </w:pPr>
      <w:r>
        <w:rPr>
          <w:rFonts w:ascii="Times New Roman" w:hAnsi="Times New Roman"/>
          <w:i/>
          <w:iCs/>
          <w:color w:val="000000" w:themeColor="text1"/>
          <w:sz w:val="28"/>
          <w:szCs w:val="28"/>
        </w:rPr>
        <w:t>2.11. Будинок-корабель</w:t>
      </w:r>
    </w:p>
    <w:p w:rsidR="00837315" w:rsidRDefault="002D054A">
      <w:pPr>
        <w:pStyle w:val="6"/>
        <w:spacing w:before="0" w:beforeAutospacing="0" w:after="0" w:afterAutospacing="0" w:line="360" w:lineRule="auto"/>
        <w:ind w:firstLine="851"/>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Оскільки капітан тужив за морем, будинок був спроектований так, щоб нагадувати корабель: з вузьким фасадом, що схожий на форштевень, який </w:t>
      </w:r>
      <w:r w:rsidR="00C35FB5">
        <w:rPr>
          <w:rFonts w:ascii="Times New Roman" w:hAnsi="Times New Roman"/>
          <w:color w:val="000000" w:themeColor="text1"/>
          <w:sz w:val="28"/>
          <w:szCs w:val="28"/>
        </w:rPr>
        <w:t xml:space="preserve">пливе по місту і </w:t>
      </w:r>
      <w:r>
        <w:rPr>
          <w:rFonts w:ascii="Times New Roman" w:hAnsi="Times New Roman"/>
          <w:color w:val="000000" w:themeColor="text1"/>
          <w:sz w:val="28"/>
          <w:szCs w:val="28"/>
        </w:rPr>
        <w:t>відкритим майданчиком на другому поверсі, що</w:t>
      </w:r>
      <w:r w:rsidR="00832775">
        <w:rPr>
          <w:rFonts w:ascii="Times New Roman" w:hAnsi="Times New Roman"/>
          <w:color w:val="000000" w:themeColor="text1"/>
          <w:sz w:val="28"/>
          <w:szCs w:val="28"/>
        </w:rPr>
        <w:t xml:space="preserve"> схожа на</w:t>
      </w:r>
      <w:r>
        <w:rPr>
          <w:rFonts w:ascii="Times New Roman" w:hAnsi="Times New Roman"/>
          <w:color w:val="000000" w:themeColor="text1"/>
          <w:sz w:val="28"/>
          <w:szCs w:val="28"/>
        </w:rPr>
        <w:t xml:space="preserve"> палубу, і башточк</w:t>
      </w:r>
      <w:r w:rsidR="00832775">
        <w:rPr>
          <w:rFonts w:ascii="Times New Roman" w:hAnsi="Times New Roman"/>
          <w:color w:val="000000" w:themeColor="text1"/>
          <w:sz w:val="28"/>
          <w:szCs w:val="28"/>
        </w:rPr>
        <w:t>у</w:t>
      </w:r>
      <w:r>
        <w:rPr>
          <w:rFonts w:ascii="Times New Roman" w:hAnsi="Times New Roman"/>
          <w:color w:val="000000" w:themeColor="text1"/>
          <w:sz w:val="28"/>
          <w:szCs w:val="28"/>
        </w:rPr>
        <w:t xml:space="preserve"> </w:t>
      </w:r>
      <w:r w:rsidR="00C35FB5">
        <w:rPr>
          <w:rFonts w:ascii="Times New Roman" w:hAnsi="Times New Roman"/>
          <w:color w:val="000000" w:themeColor="text1"/>
          <w:sz w:val="28"/>
          <w:szCs w:val="28"/>
        </w:rPr>
        <w:t>схожу на щоглу</w:t>
      </w:r>
      <w:r>
        <w:rPr>
          <w:rFonts w:ascii="Times New Roman" w:hAnsi="Times New Roman"/>
          <w:color w:val="000000" w:themeColor="text1"/>
          <w:sz w:val="28"/>
          <w:szCs w:val="28"/>
        </w:rPr>
        <w:t xml:space="preserve">. </w:t>
      </w:r>
      <w:r w:rsidR="00C35FB5">
        <w:rPr>
          <w:rFonts w:ascii="Times New Roman" w:hAnsi="Times New Roman"/>
          <w:color w:val="000000" w:themeColor="text1"/>
          <w:sz w:val="28"/>
          <w:szCs w:val="28"/>
        </w:rPr>
        <w:t xml:space="preserve">Ніс </w:t>
      </w:r>
      <w:r>
        <w:rPr>
          <w:rFonts w:ascii="Times New Roman" w:hAnsi="Times New Roman"/>
          <w:color w:val="000000" w:themeColor="text1"/>
          <w:sz w:val="28"/>
          <w:szCs w:val="28"/>
        </w:rPr>
        <w:t xml:space="preserve">«корабля» </w:t>
      </w:r>
      <w:r w:rsidR="00C35FB5">
        <w:rPr>
          <w:rFonts w:ascii="Times New Roman" w:hAnsi="Times New Roman"/>
          <w:color w:val="000000" w:themeColor="text1"/>
          <w:sz w:val="28"/>
          <w:szCs w:val="28"/>
        </w:rPr>
        <w:t xml:space="preserve">у формі </w:t>
      </w:r>
      <w:r>
        <w:rPr>
          <w:rFonts w:ascii="Times New Roman" w:hAnsi="Times New Roman"/>
          <w:color w:val="000000" w:themeColor="text1"/>
          <w:sz w:val="28"/>
          <w:szCs w:val="28"/>
        </w:rPr>
        <w:t xml:space="preserve"> невелик</w:t>
      </w:r>
      <w:r w:rsidR="00C35FB5">
        <w:rPr>
          <w:rFonts w:ascii="Times New Roman" w:hAnsi="Times New Roman"/>
          <w:color w:val="000000" w:themeColor="text1"/>
          <w:sz w:val="28"/>
          <w:szCs w:val="28"/>
        </w:rPr>
        <w:t>ого</w:t>
      </w:r>
      <w:r>
        <w:rPr>
          <w:rFonts w:ascii="Times New Roman" w:hAnsi="Times New Roman"/>
          <w:color w:val="000000" w:themeColor="text1"/>
          <w:sz w:val="28"/>
          <w:szCs w:val="28"/>
        </w:rPr>
        <w:t xml:space="preserve"> </w:t>
      </w:r>
      <w:r w:rsidR="00C35FB5">
        <w:rPr>
          <w:rFonts w:ascii="Times New Roman" w:hAnsi="Times New Roman"/>
          <w:color w:val="000000" w:themeColor="text1"/>
          <w:sz w:val="28"/>
          <w:szCs w:val="28"/>
        </w:rPr>
        <w:t>фонтану</w:t>
      </w:r>
      <w:r>
        <w:rPr>
          <w:rFonts w:ascii="Times New Roman" w:hAnsi="Times New Roman"/>
          <w:color w:val="000000" w:themeColor="text1"/>
          <w:sz w:val="28"/>
          <w:szCs w:val="28"/>
        </w:rPr>
        <w:t xml:space="preserve"> у вигляді голови лева, з чашею-раковиною, </w:t>
      </w:r>
      <w:r w:rsidR="00C35FB5">
        <w:rPr>
          <w:rFonts w:ascii="Times New Roman" w:hAnsi="Times New Roman"/>
          <w:color w:val="000000" w:themeColor="text1"/>
          <w:sz w:val="28"/>
          <w:szCs w:val="28"/>
        </w:rPr>
        <w:t xml:space="preserve">де </w:t>
      </w:r>
      <w:r w:rsidR="00832775">
        <w:rPr>
          <w:rFonts w:ascii="Times New Roman" w:hAnsi="Times New Roman"/>
          <w:color w:val="000000" w:themeColor="text1"/>
          <w:sz w:val="28"/>
          <w:szCs w:val="28"/>
        </w:rPr>
        <w:t>містяни</w:t>
      </w:r>
      <w:r>
        <w:rPr>
          <w:rFonts w:ascii="Times New Roman" w:hAnsi="Times New Roman"/>
          <w:color w:val="000000" w:themeColor="text1"/>
          <w:sz w:val="28"/>
          <w:szCs w:val="28"/>
        </w:rPr>
        <w:t xml:space="preserve"> могли пити </w:t>
      </w:r>
      <w:r w:rsidR="00C35FB5">
        <w:rPr>
          <w:rFonts w:ascii="Times New Roman" w:hAnsi="Times New Roman"/>
          <w:color w:val="000000" w:themeColor="text1"/>
          <w:sz w:val="28"/>
          <w:szCs w:val="28"/>
        </w:rPr>
        <w:t>води</w:t>
      </w:r>
      <w:r>
        <w:rPr>
          <w:rFonts w:ascii="Times New Roman" w:hAnsi="Times New Roman"/>
          <w:color w:val="000000" w:themeColor="text1"/>
          <w:sz w:val="28"/>
          <w:szCs w:val="28"/>
        </w:rPr>
        <w:t>.</w:t>
      </w:r>
    </w:p>
    <w:p w:rsidR="00837315" w:rsidRDefault="002D054A">
      <w:pPr>
        <w:pStyle w:val="6"/>
        <w:spacing w:before="0" w:beforeAutospacing="0" w:after="0" w:afterAutospacing="0" w:line="360" w:lineRule="auto"/>
        <w:ind w:firstLine="851"/>
        <w:jc w:val="both"/>
        <w:rPr>
          <w:rFonts w:ascii="Times New Roman" w:hAnsi="Times New Roman"/>
          <w:i/>
          <w:iCs/>
          <w:color w:val="000000" w:themeColor="text1"/>
          <w:sz w:val="28"/>
          <w:szCs w:val="28"/>
        </w:rPr>
      </w:pPr>
      <w:r>
        <w:rPr>
          <w:rFonts w:ascii="Times New Roman" w:hAnsi="Times New Roman"/>
          <w:i/>
          <w:iCs/>
          <w:color w:val="000000" w:themeColor="text1"/>
          <w:sz w:val="28"/>
          <w:szCs w:val="28"/>
        </w:rPr>
        <w:t>Колишній готель «Брістоль»</w:t>
      </w:r>
    </w:p>
    <w:p w:rsidR="00837315" w:rsidRDefault="00A44A21">
      <w:pPr>
        <w:pStyle w:val="6"/>
        <w:spacing w:before="0" w:beforeAutospacing="0" w:after="0" w:afterAutospacing="0" w:line="360" w:lineRule="auto"/>
        <w:ind w:firstLine="851"/>
        <w:jc w:val="both"/>
        <w:rPr>
          <w:rFonts w:ascii="Times New Roman" w:hAnsi="Times New Roman"/>
          <w:color w:val="000000" w:themeColor="text1"/>
          <w:sz w:val="28"/>
          <w:szCs w:val="28"/>
        </w:rPr>
      </w:pPr>
      <w:r>
        <w:rPr>
          <w:rFonts w:ascii="Times New Roman" w:hAnsi="Times New Roman"/>
          <w:color w:val="000000" w:themeColor="text1"/>
          <w:sz w:val="28"/>
          <w:szCs w:val="28"/>
        </w:rPr>
        <w:t>В</w:t>
      </w:r>
      <w:r w:rsidR="002D054A">
        <w:rPr>
          <w:rFonts w:ascii="Times New Roman" w:hAnsi="Times New Roman"/>
          <w:color w:val="000000" w:themeColor="text1"/>
          <w:sz w:val="28"/>
          <w:szCs w:val="28"/>
        </w:rPr>
        <w:t xml:space="preserve"> епоху «золотих» десятиліть модерну, навколо майдану </w:t>
      </w:r>
      <w:r w:rsidR="00511ECD">
        <w:rPr>
          <w:rFonts w:ascii="Times New Roman" w:hAnsi="Times New Roman"/>
          <w:color w:val="000000" w:themeColor="text1"/>
          <w:sz w:val="28"/>
          <w:szCs w:val="28"/>
        </w:rPr>
        <w:t>були збудовані</w:t>
      </w:r>
      <w:r w:rsidR="002D054A">
        <w:rPr>
          <w:rFonts w:ascii="Times New Roman" w:hAnsi="Times New Roman"/>
          <w:color w:val="000000" w:themeColor="text1"/>
          <w:sz w:val="28"/>
          <w:szCs w:val="28"/>
        </w:rPr>
        <w:t xml:space="preserve"> нові будівлі, </w:t>
      </w:r>
      <w:r w:rsidR="00511ECD">
        <w:rPr>
          <w:rFonts w:ascii="Times New Roman" w:hAnsi="Times New Roman"/>
          <w:color w:val="000000" w:themeColor="text1"/>
          <w:sz w:val="28"/>
          <w:szCs w:val="28"/>
        </w:rPr>
        <w:t>що</w:t>
      </w:r>
      <w:r w:rsidR="002D054A">
        <w:rPr>
          <w:rFonts w:ascii="Times New Roman" w:hAnsi="Times New Roman"/>
          <w:color w:val="000000" w:themeColor="text1"/>
          <w:sz w:val="28"/>
          <w:szCs w:val="28"/>
        </w:rPr>
        <w:t xml:space="preserve"> створили гідне сусідство для будівлі Музичного товариства. </w:t>
      </w:r>
      <w:r w:rsidR="00511ECD">
        <w:rPr>
          <w:rFonts w:ascii="Times New Roman" w:hAnsi="Times New Roman"/>
          <w:color w:val="000000" w:themeColor="text1"/>
          <w:sz w:val="28"/>
          <w:szCs w:val="28"/>
        </w:rPr>
        <w:t xml:space="preserve">Ці </w:t>
      </w:r>
      <w:r w:rsidR="002D054A">
        <w:rPr>
          <w:rFonts w:ascii="Times New Roman" w:hAnsi="Times New Roman"/>
          <w:color w:val="000000" w:themeColor="text1"/>
          <w:sz w:val="28"/>
          <w:szCs w:val="28"/>
        </w:rPr>
        <w:lastRenderedPageBreak/>
        <w:t>споруд</w:t>
      </w:r>
      <w:r w:rsidR="00511ECD">
        <w:rPr>
          <w:rFonts w:ascii="Times New Roman" w:hAnsi="Times New Roman"/>
          <w:color w:val="000000" w:themeColor="text1"/>
          <w:sz w:val="28"/>
          <w:szCs w:val="28"/>
        </w:rPr>
        <w:t xml:space="preserve">и дозволили </w:t>
      </w:r>
      <w:r w:rsidR="002D054A">
        <w:rPr>
          <w:rFonts w:ascii="Times New Roman" w:hAnsi="Times New Roman"/>
          <w:color w:val="000000" w:themeColor="text1"/>
          <w:sz w:val="28"/>
          <w:szCs w:val="28"/>
        </w:rPr>
        <w:t xml:space="preserve"> </w:t>
      </w:r>
      <w:proofErr w:type="spellStart"/>
      <w:r w:rsidR="002D054A">
        <w:rPr>
          <w:rFonts w:ascii="Times New Roman" w:hAnsi="Times New Roman"/>
          <w:color w:val="000000" w:themeColor="text1"/>
          <w:sz w:val="28"/>
          <w:szCs w:val="28"/>
        </w:rPr>
        <w:t>Рудольфспляц</w:t>
      </w:r>
      <w:proofErr w:type="spellEnd"/>
      <w:r w:rsidR="002D054A">
        <w:rPr>
          <w:rFonts w:ascii="Times New Roman" w:hAnsi="Times New Roman"/>
          <w:color w:val="000000" w:themeColor="text1"/>
          <w:sz w:val="28"/>
          <w:szCs w:val="28"/>
        </w:rPr>
        <w:t xml:space="preserve"> набу</w:t>
      </w:r>
      <w:r w:rsidR="00511ECD">
        <w:rPr>
          <w:rFonts w:ascii="Times New Roman" w:hAnsi="Times New Roman"/>
          <w:color w:val="000000" w:themeColor="text1"/>
          <w:sz w:val="28"/>
          <w:szCs w:val="28"/>
        </w:rPr>
        <w:t>ти</w:t>
      </w:r>
      <w:r w:rsidR="002D054A">
        <w:rPr>
          <w:rFonts w:ascii="Times New Roman" w:hAnsi="Times New Roman"/>
          <w:color w:val="000000" w:themeColor="text1"/>
          <w:sz w:val="28"/>
          <w:szCs w:val="28"/>
        </w:rPr>
        <w:t xml:space="preserve"> справді європейського вигляду. У 1905–1906 роках на південному боці площі за кошти місцевих</w:t>
      </w:r>
      <w:r w:rsidR="00511ECD">
        <w:rPr>
          <w:rFonts w:ascii="Times New Roman" w:hAnsi="Times New Roman"/>
          <w:color w:val="000000" w:themeColor="text1"/>
          <w:sz w:val="28"/>
          <w:szCs w:val="28"/>
        </w:rPr>
        <w:t xml:space="preserve"> містян</w:t>
      </w:r>
      <w:r w:rsidR="002D054A">
        <w:rPr>
          <w:rFonts w:ascii="Times New Roman" w:hAnsi="Times New Roman"/>
          <w:color w:val="000000" w:themeColor="text1"/>
          <w:sz w:val="28"/>
          <w:szCs w:val="28"/>
        </w:rPr>
        <w:t xml:space="preserve"> Йозефа Ландау та Макса </w:t>
      </w:r>
      <w:proofErr w:type="spellStart"/>
      <w:r w:rsidR="002D054A">
        <w:rPr>
          <w:rFonts w:ascii="Times New Roman" w:hAnsi="Times New Roman"/>
          <w:color w:val="000000" w:themeColor="text1"/>
          <w:sz w:val="28"/>
          <w:szCs w:val="28"/>
        </w:rPr>
        <w:t>Майснера</w:t>
      </w:r>
      <w:proofErr w:type="spellEnd"/>
      <w:r w:rsidR="002D054A">
        <w:rPr>
          <w:rFonts w:ascii="Times New Roman" w:hAnsi="Times New Roman"/>
          <w:color w:val="000000" w:themeColor="text1"/>
          <w:sz w:val="28"/>
          <w:szCs w:val="28"/>
        </w:rPr>
        <w:t xml:space="preserve"> було зведено розкішний чотириповерховий будинок у стилі віденської сецесії з кутовою вежею-еркером — готель «Брістоль». Ця будівля стала архітектурною домінантою площі та всього прилеглого кварталу.</w:t>
      </w:r>
    </w:p>
    <w:p w:rsidR="00837315" w:rsidRDefault="002D054A">
      <w:pPr>
        <w:pStyle w:val="6"/>
        <w:jc w:val="center"/>
        <w:rPr>
          <w:rFonts w:ascii="Times New Roman" w:hAnsi="Times New Roman"/>
          <w:b/>
          <w:bCs/>
          <w:color w:val="000000" w:themeColor="text1"/>
          <w:sz w:val="28"/>
          <w:szCs w:val="28"/>
        </w:rPr>
      </w:pPr>
      <w:r>
        <w:rPr>
          <w:noProof/>
          <w:lang w:val="ru-RU" w:eastAsia="ru-RU"/>
        </w:rPr>
        <w:drawing>
          <wp:inline distT="0" distB="0" distL="0" distR="0">
            <wp:extent cx="3279140" cy="2076450"/>
            <wp:effectExtent l="0" t="0" r="0" b="0"/>
            <wp:docPr id="19127" name="Picture 19127"/>
            <wp:cNvGraphicFramePr/>
            <a:graphic xmlns:a="http://schemas.openxmlformats.org/drawingml/2006/main">
              <a:graphicData uri="http://schemas.openxmlformats.org/drawingml/2006/picture">
                <pic:pic xmlns:pic="http://schemas.openxmlformats.org/drawingml/2006/picture">
                  <pic:nvPicPr>
                    <pic:cNvPr id="19127" name="Picture 19127"/>
                    <pic:cNvPicPr/>
                  </pic:nvPicPr>
                  <pic:blipFill>
                    <a:blip r:embed="rId25" cstate="print"/>
                    <a:stretch>
                      <a:fillRect/>
                    </a:stretch>
                  </pic:blipFill>
                  <pic:spPr>
                    <a:xfrm>
                      <a:off x="0" y="0"/>
                      <a:ext cx="3279140" cy="2076450"/>
                    </a:xfrm>
                    <a:prstGeom prst="rect">
                      <a:avLst/>
                    </a:prstGeom>
                  </pic:spPr>
                </pic:pic>
              </a:graphicData>
            </a:graphic>
          </wp:inline>
        </w:drawing>
      </w:r>
    </w:p>
    <w:p w:rsidR="00837315" w:rsidRDefault="002D054A">
      <w:pPr>
        <w:pStyle w:val="6"/>
        <w:jc w:val="center"/>
        <w:rPr>
          <w:rFonts w:ascii="Times New Roman" w:hAnsi="Times New Roman"/>
          <w:i/>
          <w:iCs/>
          <w:color w:val="000000" w:themeColor="text1"/>
          <w:sz w:val="28"/>
          <w:szCs w:val="28"/>
        </w:rPr>
      </w:pPr>
      <w:r>
        <w:rPr>
          <w:rFonts w:ascii="Times New Roman" w:hAnsi="Times New Roman"/>
          <w:i/>
          <w:iCs/>
          <w:color w:val="000000" w:themeColor="text1"/>
          <w:sz w:val="28"/>
          <w:szCs w:val="28"/>
        </w:rPr>
        <w:t>2.13. Колишній готель «Брістоль»</w:t>
      </w:r>
    </w:p>
    <w:p w:rsidR="00837315" w:rsidRDefault="002D054A">
      <w:pPr>
        <w:pStyle w:val="6"/>
        <w:spacing w:before="0" w:beforeAutospacing="0" w:after="0" w:afterAutospacing="0" w:line="360" w:lineRule="auto"/>
        <w:ind w:firstLine="851"/>
        <w:jc w:val="both"/>
        <w:rPr>
          <w:rFonts w:ascii="Times New Roman" w:hAnsi="Times New Roman"/>
          <w:color w:val="000000" w:themeColor="text1"/>
          <w:sz w:val="28"/>
          <w:szCs w:val="28"/>
        </w:rPr>
      </w:pPr>
      <w:r>
        <w:rPr>
          <w:rFonts w:ascii="Times New Roman" w:hAnsi="Times New Roman"/>
          <w:color w:val="000000" w:themeColor="text1"/>
          <w:sz w:val="28"/>
          <w:szCs w:val="28"/>
        </w:rPr>
        <w:t>Міські легенди розповідають, що в номерах готелю «Брістоль» зупинялися найвідоміші чернівецькі повії, приймаючи своїх клієнтів. В цоколі готелю розташовувався ресторан, де</w:t>
      </w:r>
      <w:r w:rsidR="00A44A21">
        <w:rPr>
          <w:rFonts w:ascii="Times New Roman" w:hAnsi="Times New Roman"/>
          <w:color w:val="000000" w:themeColor="text1"/>
          <w:sz w:val="28"/>
          <w:szCs w:val="28"/>
        </w:rPr>
        <w:t xml:space="preserve"> </w:t>
      </w:r>
      <w:r>
        <w:rPr>
          <w:rFonts w:ascii="Times New Roman" w:hAnsi="Times New Roman"/>
          <w:color w:val="000000" w:themeColor="text1"/>
          <w:sz w:val="28"/>
          <w:szCs w:val="28"/>
        </w:rPr>
        <w:t xml:space="preserve">гості витрачали свої гроші. </w:t>
      </w:r>
      <w:r w:rsidR="00535E2D">
        <w:rPr>
          <w:rFonts w:ascii="Times New Roman" w:hAnsi="Times New Roman"/>
          <w:color w:val="000000" w:themeColor="text1"/>
          <w:sz w:val="28"/>
          <w:szCs w:val="28"/>
        </w:rPr>
        <w:t xml:space="preserve">Відтоді </w:t>
      </w:r>
      <w:r>
        <w:rPr>
          <w:rFonts w:ascii="Times New Roman" w:hAnsi="Times New Roman"/>
          <w:color w:val="000000" w:themeColor="text1"/>
          <w:sz w:val="28"/>
          <w:szCs w:val="28"/>
        </w:rPr>
        <w:t xml:space="preserve"> зберігся  напис «</w:t>
      </w:r>
      <w:proofErr w:type="spellStart"/>
      <w:r>
        <w:rPr>
          <w:rFonts w:ascii="Times New Roman" w:hAnsi="Times New Roman"/>
          <w:color w:val="000000" w:themeColor="text1"/>
          <w:sz w:val="28"/>
          <w:szCs w:val="28"/>
        </w:rPr>
        <w:t>Hotel</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Bristol</w:t>
      </w:r>
      <w:proofErr w:type="spellEnd"/>
      <w:r>
        <w:rPr>
          <w:rFonts w:ascii="Times New Roman" w:hAnsi="Times New Roman"/>
          <w:color w:val="000000" w:themeColor="text1"/>
          <w:sz w:val="28"/>
          <w:szCs w:val="28"/>
        </w:rPr>
        <w:t>»</w:t>
      </w:r>
      <w:r w:rsidR="002D272F">
        <w:rPr>
          <w:rFonts w:ascii="Times New Roman" w:hAnsi="Times New Roman"/>
          <w:color w:val="000000" w:themeColor="text1"/>
          <w:sz w:val="28"/>
          <w:szCs w:val="28"/>
        </w:rPr>
        <w:t>,</w:t>
      </w:r>
      <w:r>
        <w:rPr>
          <w:rFonts w:ascii="Times New Roman" w:hAnsi="Times New Roman"/>
          <w:color w:val="000000" w:themeColor="text1"/>
          <w:sz w:val="28"/>
          <w:szCs w:val="28"/>
        </w:rPr>
        <w:t xml:space="preserve"> </w:t>
      </w:r>
      <w:r w:rsidR="00A44A21">
        <w:rPr>
          <w:rFonts w:ascii="Times New Roman" w:hAnsi="Times New Roman"/>
          <w:color w:val="000000" w:themeColor="text1"/>
          <w:sz w:val="28"/>
          <w:szCs w:val="28"/>
        </w:rPr>
        <w:t>дах і фасад</w:t>
      </w:r>
      <w:r>
        <w:rPr>
          <w:rFonts w:ascii="Times New Roman" w:hAnsi="Times New Roman"/>
          <w:color w:val="000000" w:themeColor="text1"/>
          <w:sz w:val="28"/>
          <w:szCs w:val="28"/>
        </w:rPr>
        <w:t xml:space="preserve">, покритий </w:t>
      </w:r>
      <w:r w:rsidR="00A44A21">
        <w:rPr>
          <w:rFonts w:ascii="Times New Roman" w:hAnsi="Times New Roman"/>
          <w:color w:val="000000" w:themeColor="text1"/>
          <w:sz w:val="28"/>
          <w:szCs w:val="28"/>
        </w:rPr>
        <w:t>черепицею червоного кольору</w:t>
      </w:r>
      <w:r>
        <w:rPr>
          <w:rFonts w:ascii="Times New Roman" w:hAnsi="Times New Roman"/>
          <w:color w:val="000000" w:themeColor="text1"/>
          <w:sz w:val="28"/>
          <w:szCs w:val="28"/>
        </w:rPr>
        <w:t>.</w:t>
      </w:r>
      <w:r w:rsidR="00511ECD">
        <w:rPr>
          <w:rFonts w:ascii="Times New Roman" w:hAnsi="Times New Roman"/>
          <w:color w:val="000000" w:themeColor="text1"/>
          <w:sz w:val="28"/>
          <w:szCs w:val="28"/>
        </w:rPr>
        <w:t xml:space="preserve"> Зараз</w:t>
      </w:r>
      <w:r>
        <w:rPr>
          <w:rFonts w:ascii="Times New Roman" w:hAnsi="Times New Roman"/>
          <w:color w:val="000000" w:themeColor="text1"/>
          <w:sz w:val="28"/>
          <w:szCs w:val="28"/>
        </w:rPr>
        <w:t xml:space="preserve"> в будівлі знаходиться гуртожиток Чернівецького медичного університету, </w:t>
      </w:r>
      <w:r w:rsidR="00A44A21">
        <w:rPr>
          <w:rFonts w:ascii="Times New Roman" w:hAnsi="Times New Roman"/>
          <w:color w:val="000000" w:themeColor="text1"/>
          <w:sz w:val="28"/>
          <w:szCs w:val="28"/>
        </w:rPr>
        <w:t>на першому поверхі працює кафе</w:t>
      </w:r>
      <w:r>
        <w:rPr>
          <w:rFonts w:ascii="Times New Roman" w:hAnsi="Times New Roman"/>
          <w:color w:val="000000" w:themeColor="text1"/>
          <w:sz w:val="28"/>
          <w:szCs w:val="28"/>
        </w:rPr>
        <w:t xml:space="preserve"> «Картопляна хата».</w:t>
      </w:r>
    </w:p>
    <w:p w:rsidR="00837315" w:rsidRDefault="002D054A">
      <w:pPr>
        <w:pStyle w:val="6"/>
        <w:spacing w:before="0" w:beforeAutospacing="0" w:after="0" w:afterAutospacing="0" w:line="360" w:lineRule="auto"/>
        <w:ind w:firstLine="851"/>
        <w:jc w:val="both"/>
        <w:rPr>
          <w:rFonts w:ascii="Times New Roman" w:hAnsi="Times New Roman"/>
          <w:i/>
          <w:iCs/>
          <w:color w:val="000000" w:themeColor="text1"/>
          <w:sz w:val="28"/>
          <w:szCs w:val="28"/>
        </w:rPr>
      </w:pPr>
      <w:r>
        <w:rPr>
          <w:rFonts w:ascii="Times New Roman" w:hAnsi="Times New Roman"/>
          <w:i/>
          <w:iCs/>
          <w:color w:val="000000" w:themeColor="text1"/>
          <w:sz w:val="28"/>
          <w:szCs w:val="28"/>
        </w:rPr>
        <w:t>Центральна площа</w:t>
      </w:r>
    </w:p>
    <w:p w:rsidR="00837315" w:rsidRDefault="002D054A" w:rsidP="00535E2D">
      <w:pPr>
        <w:pStyle w:val="a4"/>
        <w:spacing w:before="0" w:beforeAutospacing="0" w:after="0" w:afterAutospacing="0" w:line="360" w:lineRule="auto"/>
        <w:ind w:firstLine="851"/>
        <w:jc w:val="both"/>
        <w:rPr>
          <w:color w:val="000000" w:themeColor="text1"/>
          <w:sz w:val="28"/>
          <w:szCs w:val="28"/>
        </w:rPr>
      </w:pPr>
      <w:r>
        <w:rPr>
          <w:color w:val="000000" w:themeColor="text1"/>
          <w:sz w:val="28"/>
          <w:szCs w:val="28"/>
        </w:rPr>
        <w:t xml:space="preserve">Центральна площа, яка </w:t>
      </w:r>
      <w:r w:rsidR="00A44A21">
        <w:rPr>
          <w:color w:val="000000" w:themeColor="text1"/>
          <w:sz w:val="28"/>
          <w:szCs w:val="28"/>
        </w:rPr>
        <w:t>колись</w:t>
      </w:r>
      <w:r>
        <w:rPr>
          <w:color w:val="000000" w:themeColor="text1"/>
          <w:sz w:val="28"/>
          <w:szCs w:val="28"/>
        </w:rPr>
        <w:t xml:space="preserve"> називалася майданом Ринок або </w:t>
      </w:r>
      <w:proofErr w:type="spellStart"/>
      <w:r>
        <w:rPr>
          <w:color w:val="000000" w:themeColor="text1"/>
          <w:sz w:val="28"/>
          <w:szCs w:val="28"/>
        </w:rPr>
        <w:t>Рінґпляц</w:t>
      </w:r>
      <w:proofErr w:type="spellEnd"/>
      <w:r w:rsidR="002D272F">
        <w:rPr>
          <w:color w:val="000000" w:themeColor="text1"/>
          <w:sz w:val="28"/>
          <w:szCs w:val="28"/>
        </w:rPr>
        <w:t>,</w:t>
      </w:r>
      <w:r>
        <w:rPr>
          <w:color w:val="000000" w:themeColor="text1"/>
          <w:sz w:val="28"/>
          <w:szCs w:val="28"/>
        </w:rPr>
        <w:t xml:space="preserve"> і є серцем міста </w:t>
      </w:r>
      <w:r w:rsidR="00A44A21">
        <w:rPr>
          <w:color w:val="000000" w:themeColor="text1"/>
          <w:sz w:val="28"/>
          <w:szCs w:val="28"/>
        </w:rPr>
        <w:t>двісті років</w:t>
      </w:r>
      <w:r>
        <w:rPr>
          <w:color w:val="000000" w:themeColor="text1"/>
          <w:sz w:val="28"/>
          <w:szCs w:val="28"/>
        </w:rPr>
        <w:t xml:space="preserve">. </w:t>
      </w:r>
      <w:r w:rsidR="00535E2D">
        <w:rPr>
          <w:color w:val="000000" w:themeColor="text1"/>
          <w:sz w:val="28"/>
          <w:szCs w:val="28"/>
        </w:rPr>
        <w:t>Вперше про створення площі заговорив Йосиф ІІ австрійський цісар</w:t>
      </w:r>
      <w:r>
        <w:rPr>
          <w:color w:val="000000" w:themeColor="text1"/>
          <w:sz w:val="28"/>
          <w:szCs w:val="28"/>
        </w:rPr>
        <w:t xml:space="preserve">.  1786 </w:t>
      </w:r>
      <w:r w:rsidR="00535E2D">
        <w:rPr>
          <w:color w:val="000000" w:themeColor="text1"/>
          <w:sz w:val="28"/>
          <w:szCs w:val="28"/>
        </w:rPr>
        <w:t xml:space="preserve">року він відвідав </w:t>
      </w:r>
      <w:r>
        <w:rPr>
          <w:color w:val="000000" w:themeColor="text1"/>
          <w:sz w:val="28"/>
          <w:szCs w:val="28"/>
        </w:rPr>
        <w:t>Чернівці</w:t>
      </w:r>
      <w:r w:rsidR="00081977">
        <w:rPr>
          <w:color w:val="000000" w:themeColor="text1"/>
          <w:sz w:val="28"/>
          <w:szCs w:val="28"/>
        </w:rPr>
        <w:t xml:space="preserve"> і </w:t>
      </w:r>
      <w:r>
        <w:rPr>
          <w:color w:val="000000" w:themeColor="text1"/>
          <w:sz w:val="28"/>
          <w:szCs w:val="28"/>
        </w:rPr>
        <w:t xml:space="preserve"> запропонував створити на </w:t>
      </w:r>
      <w:r w:rsidR="00081977">
        <w:rPr>
          <w:color w:val="000000" w:themeColor="text1"/>
          <w:sz w:val="28"/>
          <w:szCs w:val="28"/>
        </w:rPr>
        <w:t>півдні міста велику площу</w:t>
      </w:r>
      <w:r>
        <w:rPr>
          <w:color w:val="000000" w:themeColor="text1"/>
          <w:sz w:val="28"/>
          <w:szCs w:val="28"/>
        </w:rPr>
        <w:t xml:space="preserve"> для ринку та ярмарків. Однак </w:t>
      </w:r>
      <w:r w:rsidR="00081977">
        <w:rPr>
          <w:color w:val="000000" w:themeColor="text1"/>
          <w:sz w:val="28"/>
          <w:szCs w:val="28"/>
        </w:rPr>
        <w:t>на цьому були будинки місцевих</w:t>
      </w:r>
      <w:r>
        <w:rPr>
          <w:color w:val="000000" w:themeColor="text1"/>
          <w:sz w:val="28"/>
          <w:szCs w:val="28"/>
        </w:rPr>
        <w:t>, що належали</w:t>
      </w:r>
      <w:r w:rsidR="00081977">
        <w:rPr>
          <w:color w:val="000000" w:themeColor="text1"/>
          <w:sz w:val="28"/>
          <w:szCs w:val="28"/>
        </w:rPr>
        <w:t xml:space="preserve"> </w:t>
      </w:r>
      <w:r>
        <w:rPr>
          <w:color w:val="000000" w:themeColor="text1"/>
          <w:sz w:val="28"/>
          <w:szCs w:val="28"/>
        </w:rPr>
        <w:t xml:space="preserve">десятку </w:t>
      </w:r>
      <w:r w:rsidR="00511ECD">
        <w:rPr>
          <w:color w:val="000000" w:themeColor="text1"/>
          <w:sz w:val="28"/>
          <w:szCs w:val="28"/>
        </w:rPr>
        <w:t>містян</w:t>
      </w:r>
      <w:r>
        <w:rPr>
          <w:color w:val="000000" w:themeColor="text1"/>
          <w:sz w:val="28"/>
          <w:szCs w:val="28"/>
        </w:rPr>
        <w:t>, місцева влада змушена була викуповувати ці землі, і тому створення майдану відбувалося повільно.</w:t>
      </w:r>
    </w:p>
    <w:p w:rsidR="00837315" w:rsidRDefault="002D054A">
      <w:pPr>
        <w:pStyle w:val="6"/>
        <w:spacing w:before="0" w:beforeAutospacing="0" w:after="0" w:afterAutospacing="0" w:line="360" w:lineRule="auto"/>
        <w:ind w:firstLine="851"/>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Однак з 1790 року, ще до завершення впорядкування площі, тут функціонувало торжище, яке на багато років визначило характер майдану і дало йому назву «площа Ринок». У перші десятиліття ХІХ століття майдан став </w:t>
      </w:r>
      <w:r>
        <w:rPr>
          <w:rFonts w:ascii="Times New Roman" w:hAnsi="Times New Roman"/>
          <w:color w:val="000000" w:themeColor="text1"/>
          <w:sz w:val="28"/>
          <w:szCs w:val="28"/>
        </w:rPr>
        <w:lastRenderedPageBreak/>
        <w:t xml:space="preserve">головним у місті, </w:t>
      </w:r>
      <w:r w:rsidR="00081977">
        <w:rPr>
          <w:rFonts w:ascii="Times New Roman" w:hAnsi="Times New Roman"/>
          <w:color w:val="000000" w:themeColor="text1"/>
          <w:sz w:val="28"/>
          <w:szCs w:val="28"/>
        </w:rPr>
        <w:t xml:space="preserve">Франц згадував про це </w:t>
      </w:r>
      <w:r>
        <w:rPr>
          <w:rFonts w:ascii="Times New Roman" w:hAnsi="Times New Roman"/>
          <w:color w:val="000000" w:themeColor="text1"/>
          <w:sz w:val="28"/>
          <w:szCs w:val="28"/>
        </w:rPr>
        <w:t xml:space="preserve">у своєму щоденнику </w:t>
      </w:r>
      <w:r w:rsidR="00081977">
        <w:rPr>
          <w:rFonts w:ascii="Times New Roman" w:hAnsi="Times New Roman"/>
          <w:color w:val="000000" w:themeColor="text1"/>
          <w:sz w:val="28"/>
          <w:szCs w:val="28"/>
        </w:rPr>
        <w:t xml:space="preserve">коли перебував у </w:t>
      </w:r>
      <w:r>
        <w:rPr>
          <w:rFonts w:ascii="Times New Roman" w:hAnsi="Times New Roman"/>
          <w:color w:val="000000" w:themeColor="text1"/>
          <w:sz w:val="28"/>
          <w:szCs w:val="28"/>
        </w:rPr>
        <w:t>Чернівця</w:t>
      </w:r>
      <w:r w:rsidR="00081977">
        <w:rPr>
          <w:rFonts w:ascii="Times New Roman" w:hAnsi="Times New Roman"/>
          <w:color w:val="000000" w:themeColor="text1"/>
          <w:sz w:val="28"/>
          <w:szCs w:val="28"/>
        </w:rPr>
        <w:t>х</w:t>
      </w:r>
      <w:r>
        <w:rPr>
          <w:rFonts w:ascii="Times New Roman" w:hAnsi="Times New Roman"/>
          <w:color w:val="000000" w:themeColor="text1"/>
          <w:sz w:val="28"/>
          <w:szCs w:val="28"/>
        </w:rPr>
        <w:t xml:space="preserve"> 1817 року. Незважаючи на </w:t>
      </w:r>
      <w:r w:rsidR="00081977">
        <w:rPr>
          <w:rFonts w:ascii="Times New Roman" w:hAnsi="Times New Roman"/>
          <w:color w:val="000000" w:themeColor="text1"/>
          <w:sz w:val="28"/>
          <w:szCs w:val="28"/>
        </w:rPr>
        <w:t>це</w:t>
      </w:r>
      <w:r>
        <w:rPr>
          <w:rFonts w:ascii="Times New Roman" w:hAnsi="Times New Roman"/>
          <w:color w:val="000000" w:themeColor="text1"/>
          <w:sz w:val="28"/>
          <w:szCs w:val="28"/>
        </w:rPr>
        <w:t>, ансамбль Центральн</w:t>
      </w:r>
      <w:r w:rsidR="00081977">
        <w:rPr>
          <w:rFonts w:ascii="Times New Roman" w:hAnsi="Times New Roman"/>
          <w:color w:val="000000" w:themeColor="text1"/>
          <w:sz w:val="28"/>
          <w:szCs w:val="28"/>
        </w:rPr>
        <w:t>а</w:t>
      </w:r>
      <w:r>
        <w:rPr>
          <w:rFonts w:ascii="Times New Roman" w:hAnsi="Times New Roman"/>
          <w:color w:val="000000" w:themeColor="text1"/>
          <w:sz w:val="28"/>
          <w:szCs w:val="28"/>
        </w:rPr>
        <w:t xml:space="preserve"> площ</w:t>
      </w:r>
      <w:r w:rsidR="00081977">
        <w:rPr>
          <w:rFonts w:ascii="Times New Roman" w:hAnsi="Times New Roman"/>
          <w:color w:val="000000" w:themeColor="text1"/>
          <w:sz w:val="28"/>
          <w:szCs w:val="28"/>
        </w:rPr>
        <w:t>а</w:t>
      </w:r>
      <w:r>
        <w:rPr>
          <w:rFonts w:ascii="Times New Roman" w:hAnsi="Times New Roman"/>
          <w:color w:val="000000" w:themeColor="text1"/>
          <w:sz w:val="28"/>
          <w:szCs w:val="28"/>
        </w:rPr>
        <w:t xml:space="preserve"> набу</w:t>
      </w:r>
      <w:r w:rsidR="00081977">
        <w:rPr>
          <w:rFonts w:ascii="Times New Roman" w:hAnsi="Times New Roman"/>
          <w:color w:val="000000" w:themeColor="text1"/>
          <w:sz w:val="28"/>
          <w:szCs w:val="28"/>
        </w:rPr>
        <w:t>ла</w:t>
      </w:r>
      <w:r>
        <w:rPr>
          <w:rFonts w:ascii="Times New Roman" w:hAnsi="Times New Roman"/>
          <w:color w:val="000000" w:themeColor="text1"/>
          <w:sz w:val="28"/>
          <w:szCs w:val="28"/>
        </w:rPr>
        <w:t xml:space="preserve"> свого остаточного вигляду 1999 року </w:t>
      </w:r>
      <w:r w:rsidR="00081977">
        <w:rPr>
          <w:rFonts w:ascii="Times New Roman" w:hAnsi="Times New Roman"/>
          <w:color w:val="000000" w:themeColor="text1"/>
          <w:sz w:val="28"/>
          <w:szCs w:val="28"/>
        </w:rPr>
        <w:t>коли було</w:t>
      </w:r>
      <w:r>
        <w:rPr>
          <w:rFonts w:ascii="Times New Roman" w:hAnsi="Times New Roman"/>
          <w:color w:val="000000" w:themeColor="text1"/>
          <w:sz w:val="28"/>
          <w:szCs w:val="28"/>
        </w:rPr>
        <w:t xml:space="preserve"> урочисто відкри</w:t>
      </w:r>
      <w:r w:rsidR="00081977">
        <w:rPr>
          <w:rFonts w:ascii="Times New Roman" w:hAnsi="Times New Roman"/>
          <w:color w:val="000000" w:themeColor="text1"/>
          <w:sz w:val="28"/>
          <w:szCs w:val="28"/>
        </w:rPr>
        <w:t>то</w:t>
      </w:r>
      <w:r>
        <w:rPr>
          <w:rFonts w:ascii="Times New Roman" w:hAnsi="Times New Roman"/>
          <w:color w:val="000000" w:themeColor="text1"/>
          <w:sz w:val="28"/>
          <w:szCs w:val="28"/>
        </w:rPr>
        <w:t xml:space="preserve"> монумент Тарасові Шевченку.</w:t>
      </w:r>
    </w:p>
    <w:p w:rsidR="00837315" w:rsidRDefault="002D054A">
      <w:pPr>
        <w:pStyle w:val="6"/>
        <w:spacing w:before="0" w:beforeAutospacing="0" w:after="0" w:afterAutospacing="0" w:line="360" w:lineRule="auto"/>
        <w:ind w:firstLine="851"/>
        <w:jc w:val="both"/>
        <w:rPr>
          <w:rFonts w:ascii="Times New Roman" w:hAnsi="Times New Roman"/>
          <w:i/>
          <w:iCs/>
          <w:color w:val="000000" w:themeColor="text1"/>
          <w:sz w:val="28"/>
          <w:szCs w:val="28"/>
        </w:rPr>
      </w:pPr>
      <w:r>
        <w:rPr>
          <w:rFonts w:ascii="Times New Roman" w:hAnsi="Times New Roman"/>
          <w:i/>
          <w:iCs/>
          <w:color w:val="000000" w:themeColor="text1"/>
          <w:sz w:val="28"/>
          <w:szCs w:val="28"/>
        </w:rPr>
        <w:t>Міська ратуша</w:t>
      </w:r>
    </w:p>
    <w:p w:rsidR="00837315" w:rsidRDefault="00022963">
      <w:pPr>
        <w:pStyle w:val="6"/>
        <w:spacing w:before="0" w:beforeAutospacing="0" w:after="0" w:afterAutospacing="0" w:line="360" w:lineRule="auto"/>
        <w:ind w:firstLine="851"/>
        <w:jc w:val="both"/>
        <w:rPr>
          <w:rFonts w:ascii="Times New Roman" w:hAnsi="Times New Roman"/>
          <w:color w:val="000000" w:themeColor="text1"/>
          <w:sz w:val="28"/>
          <w:szCs w:val="28"/>
        </w:rPr>
      </w:pPr>
      <w:r>
        <w:rPr>
          <w:rFonts w:ascii="Times New Roman" w:hAnsi="Times New Roman"/>
          <w:color w:val="000000" w:themeColor="text1"/>
          <w:sz w:val="28"/>
          <w:szCs w:val="28"/>
        </w:rPr>
        <w:t>Є</w:t>
      </w:r>
      <w:r w:rsidR="002D054A">
        <w:rPr>
          <w:rFonts w:ascii="Times New Roman" w:hAnsi="Times New Roman"/>
          <w:color w:val="000000" w:themeColor="text1"/>
          <w:sz w:val="28"/>
          <w:szCs w:val="28"/>
        </w:rPr>
        <w:t xml:space="preserve">вропейського вигляду площа набула після спорудження в 40-х роках </w:t>
      </w:r>
      <w:r w:rsidR="00BC7B43">
        <w:rPr>
          <w:rFonts w:ascii="Times New Roman" w:hAnsi="Times New Roman"/>
          <w:color w:val="000000" w:themeColor="text1"/>
          <w:sz w:val="28"/>
          <w:szCs w:val="28"/>
        </w:rPr>
        <w:t>19-го</w:t>
      </w:r>
      <w:r w:rsidR="002D054A">
        <w:rPr>
          <w:rFonts w:ascii="Times New Roman" w:hAnsi="Times New Roman"/>
          <w:color w:val="000000" w:themeColor="text1"/>
          <w:sz w:val="28"/>
          <w:szCs w:val="28"/>
        </w:rPr>
        <w:t xml:space="preserve"> століття ратуші, яка назавжди закріпила за майданом статус центру Чернівців і головного осередку міського життя.</w:t>
      </w:r>
      <w:r w:rsidR="00BC7B43">
        <w:rPr>
          <w:rFonts w:ascii="Times New Roman" w:hAnsi="Times New Roman"/>
          <w:color w:val="000000" w:themeColor="text1"/>
          <w:sz w:val="28"/>
          <w:szCs w:val="28"/>
        </w:rPr>
        <w:t xml:space="preserve"> </w:t>
      </w:r>
      <w:r w:rsidR="002D054A">
        <w:rPr>
          <w:rFonts w:ascii="Times New Roman" w:hAnsi="Times New Roman"/>
          <w:color w:val="000000" w:themeColor="text1"/>
          <w:sz w:val="28"/>
          <w:szCs w:val="28"/>
        </w:rPr>
        <w:t>19 квітня 1843 року, був закладений перший камінь у фундамент майбутнього магістрату.</w:t>
      </w:r>
      <w:r w:rsidR="00BC7B43">
        <w:rPr>
          <w:rFonts w:ascii="Times New Roman" w:hAnsi="Times New Roman"/>
          <w:color w:val="000000" w:themeColor="text1"/>
          <w:sz w:val="28"/>
          <w:szCs w:val="28"/>
        </w:rPr>
        <w:t xml:space="preserve"> Р</w:t>
      </w:r>
      <w:r w:rsidR="002D054A">
        <w:rPr>
          <w:rFonts w:ascii="Times New Roman" w:hAnsi="Times New Roman"/>
          <w:color w:val="000000" w:themeColor="text1"/>
          <w:sz w:val="28"/>
          <w:szCs w:val="28"/>
        </w:rPr>
        <w:t xml:space="preserve">оботи проводилися під керівництвом  інженера Адольфа </w:t>
      </w:r>
      <w:proofErr w:type="spellStart"/>
      <w:r w:rsidR="002D054A">
        <w:rPr>
          <w:rFonts w:ascii="Times New Roman" w:hAnsi="Times New Roman"/>
          <w:color w:val="000000" w:themeColor="text1"/>
          <w:sz w:val="28"/>
          <w:szCs w:val="28"/>
        </w:rPr>
        <w:t>Маріна</w:t>
      </w:r>
      <w:proofErr w:type="spellEnd"/>
      <w:r w:rsidR="002D054A">
        <w:rPr>
          <w:rFonts w:ascii="Times New Roman" w:hAnsi="Times New Roman"/>
          <w:color w:val="000000" w:themeColor="text1"/>
          <w:sz w:val="28"/>
          <w:szCs w:val="28"/>
        </w:rPr>
        <w:t xml:space="preserve"> та </w:t>
      </w:r>
      <w:r w:rsidR="00BC7B43">
        <w:rPr>
          <w:rFonts w:ascii="Times New Roman" w:hAnsi="Times New Roman"/>
          <w:color w:val="000000" w:themeColor="text1"/>
          <w:sz w:val="28"/>
          <w:szCs w:val="28"/>
        </w:rPr>
        <w:t xml:space="preserve"> </w:t>
      </w:r>
      <w:r w:rsidR="002D054A">
        <w:rPr>
          <w:rFonts w:ascii="Times New Roman" w:hAnsi="Times New Roman"/>
          <w:color w:val="000000" w:themeColor="text1"/>
          <w:sz w:val="28"/>
          <w:szCs w:val="28"/>
        </w:rPr>
        <w:t xml:space="preserve">архітектора </w:t>
      </w:r>
      <w:proofErr w:type="spellStart"/>
      <w:r w:rsidR="002D054A">
        <w:rPr>
          <w:rFonts w:ascii="Times New Roman" w:hAnsi="Times New Roman"/>
          <w:color w:val="000000" w:themeColor="text1"/>
          <w:sz w:val="28"/>
          <w:szCs w:val="28"/>
        </w:rPr>
        <w:t>Андреаса</w:t>
      </w:r>
      <w:proofErr w:type="spellEnd"/>
      <w:r w:rsidR="002D054A">
        <w:rPr>
          <w:rFonts w:ascii="Times New Roman" w:hAnsi="Times New Roman"/>
          <w:color w:val="000000" w:themeColor="text1"/>
          <w:sz w:val="28"/>
          <w:szCs w:val="28"/>
        </w:rPr>
        <w:t xml:space="preserve"> Микулича.</w:t>
      </w:r>
    </w:p>
    <w:p w:rsidR="00837315" w:rsidRDefault="002D054A">
      <w:pPr>
        <w:pStyle w:val="6"/>
        <w:jc w:val="center"/>
        <w:rPr>
          <w:rFonts w:ascii="Times New Roman" w:hAnsi="Times New Roman"/>
          <w:b/>
          <w:bCs/>
          <w:color w:val="000000" w:themeColor="text1"/>
          <w:sz w:val="28"/>
          <w:szCs w:val="28"/>
        </w:rPr>
      </w:pPr>
      <w:r>
        <w:rPr>
          <w:noProof/>
          <w:lang w:val="ru-RU" w:eastAsia="ru-RU"/>
        </w:rPr>
        <w:drawing>
          <wp:inline distT="0" distB="0" distL="0" distR="0">
            <wp:extent cx="2992120" cy="1714500"/>
            <wp:effectExtent l="0" t="0" r="0" b="0"/>
            <wp:docPr id="19387" name="Picture 19387"/>
            <wp:cNvGraphicFramePr/>
            <a:graphic xmlns:a="http://schemas.openxmlformats.org/drawingml/2006/main">
              <a:graphicData uri="http://schemas.openxmlformats.org/drawingml/2006/picture">
                <pic:pic xmlns:pic="http://schemas.openxmlformats.org/drawingml/2006/picture">
                  <pic:nvPicPr>
                    <pic:cNvPr id="19387" name="Picture 19387"/>
                    <pic:cNvPicPr/>
                  </pic:nvPicPr>
                  <pic:blipFill>
                    <a:blip r:embed="rId26" cstate="print"/>
                    <a:stretch>
                      <a:fillRect/>
                    </a:stretch>
                  </pic:blipFill>
                  <pic:spPr>
                    <a:xfrm>
                      <a:off x="0" y="0"/>
                      <a:ext cx="2992120" cy="1714500"/>
                    </a:xfrm>
                    <a:prstGeom prst="rect">
                      <a:avLst/>
                    </a:prstGeom>
                  </pic:spPr>
                </pic:pic>
              </a:graphicData>
            </a:graphic>
          </wp:inline>
        </w:drawing>
      </w:r>
    </w:p>
    <w:p w:rsidR="00837315" w:rsidRDefault="002D054A">
      <w:pPr>
        <w:pStyle w:val="6"/>
        <w:jc w:val="center"/>
        <w:rPr>
          <w:rFonts w:ascii="Times New Roman" w:hAnsi="Times New Roman"/>
          <w:i/>
          <w:iCs/>
          <w:color w:val="000000" w:themeColor="text1"/>
          <w:sz w:val="28"/>
          <w:szCs w:val="28"/>
        </w:rPr>
      </w:pPr>
      <w:r>
        <w:rPr>
          <w:rFonts w:ascii="Times New Roman" w:hAnsi="Times New Roman"/>
          <w:i/>
          <w:iCs/>
          <w:color w:val="000000" w:themeColor="text1"/>
          <w:sz w:val="28"/>
          <w:szCs w:val="28"/>
        </w:rPr>
        <w:t>2.14. Міська ратуша</w:t>
      </w:r>
    </w:p>
    <w:p w:rsidR="00837315" w:rsidRDefault="002D054A">
      <w:pPr>
        <w:pStyle w:val="a4"/>
        <w:spacing w:before="0" w:beforeAutospacing="0" w:after="0" w:afterAutospacing="0" w:line="360" w:lineRule="auto"/>
        <w:ind w:firstLine="851"/>
        <w:jc w:val="both"/>
        <w:rPr>
          <w:color w:val="000000" w:themeColor="text1"/>
          <w:sz w:val="28"/>
          <w:szCs w:val="28"/>
        </w:rPr>
      </w:pPr>
      <w:r>
        <w:rPr>
          <w:color w:val="000000" w:themeColor="text1"/>
          <w:sz w:val="28"/>
          <w:szCs w:val="28"/>
        </w:rPr>
        <w:t>За</w:t>
      </w:r>
      <w:r w:rsidR="00BC7B43">
        <w:rPr>
          <w:color w:val="000000" w:themeColor="text1"/>
          <w:sz w:val="28"/>
          <w:szCs w:val="28"/>
        </w:rPr>
        <w:t xml:space="preserve"> </w:t>
      </w:r>
      <w:r>
        <w:rPr>
          <w:color w:val="000000" w:themeColor="text1"/>
          <w:sz w:val="28"/>
          <w:szCs w:val="28"/>
        </w:rPr>
        <w:t>європейською традицією ратуша поєднує два об'єми: великий горизонтальний об'єм самої будівлі з акцентованим ризалітом, що виділяється на фоні фасаду та має доричний ордер, і вертикальний об'єм у вигляді 50-метрової двоярусної вежі з балконом і годинником. За</w:t>
      </w:r>
      <w:r w:rsidR="00BC7B43">
        <w:rPr>
          <w:color w:val="000000" w:themeColor="text1"/>
          <w:sz w:val="28"/>
          <w:szCs w:val="28"/>
        </w:rPr>
        <w:t xml:space="preserve"> </w:t>
      </w:r>
      <w:r>
        <w:rPr>
          <w:color w:val="000000" w:themeColor="text1"/>
          <w:sz w:val="28"/>
          <w:szCs w:val="28"/>
        </w:rPr>
        <w:t xml:space="preserve">годинником магістрат звіряв час з Віднем, поки Чернівці </w:t>
      </w:r>
      <w:r w:rsidR="00BC7B43">
        <w:rPr>
          <w:color w:val="000000" w:themeColor="text1"/>
          <w:sz w:val="28"/>
          <w:szCs w:val="28"/>
        </w:rPr>
        <w:t>не стали самоврядними</w:t>
      </w:r>
      <w:r>
        <w:rPr>
          <w:color w:val="000000" w:themeColor="text1"/>
          <w:sz w:val="28"/>
          <w:szCs w:val="28"/>
        </w:rPr>
        <w:t>.</w:t>
      </w:r>
    </w:p>
    <w:p w:rsidR="00837315" w:rsidRDefault="002D054A">
      <w:pPr>
        <w:pStyle w:val="a4"/>
        <w:spacing w:before="0" w:beforeAutospacing="0" w:after="0" w:afterAutospacing="0" w:line="360" w:lineRule="auto"/>
        <w:ind w:firstLine="851"/>
        <w:jc w:val="both"/>
        <w:rPr>
          <w:color w:val="000000" w:themeColor="text1"/>
          <w:sz w:val="28"/>
          <w:szCs w:val="28"/>
        </w:rPr>
      </w:pPr>
      <w:r>
        <w:rPr>
          <w:color w:val="000000" w:themeColor="text1"/>
          <w:sz w:val="28"/>
          <w:szCs w:val="28"/>
        </w:rPr>
        <w:t xml:space="preserve">Балкон, </w:t>
      </w:r>
      <w:r w:rsidR="00BC7B43">
        <w:rPr>
          <w:color w:val="000000" w:themeColor="text1"/>
          <w:sz w:val="28"/>
          <w:szCs w:val="28"/>
        </w:rPr>
        <w:t>який</w:t>
      </w:r>
      <w:r>
        <w:rPr>
          <w:color w:val="000000" w:themeColor="text1"/>
          <w:sz w:val="28"/>
          <w:szCs w:val="28"/>
        </w:rPr>
        <w:t xml:space="preserve"> оточує вежу, відкриває прекрасний вид на старе місто. Однак у ті часи балкон не слугував для огляду околиць, а мав практичне призначення — був місцем для пожежного дозору. Сьогодні з балкону вежі щодня, рівно о 12 годині, лунає мелодія «Марічки», яку виграє на трубі сурмач у буковинському народному вбранні, і це стало однією з місцевих традицій.</w:t>
      </w:r>
    </w:p>
    <w:p w:rsidR="00837315" w:rsidRDefault="002D054A">
      <w:pPr>
        <w:pStyle w:val="6"/>
        <w:spacing w:before="0" w:beforeAutospacing="0" w:after="0" w:afterAutospacing="0" w:line="360" w:lineRule="auto"/>
        <w:ind w:firstLine="851"/>
        <w:jc w:val="both"/>
        <w:rPr>
          <w:rFonts w:ascii="Times New Roman" w:hAnsi="Times New Roman"/>
          <w:color w:val="000000" w:themeColor="text1"/>
          <w:sz w:val="28"/>
          <w:szCs w:val="28"/>
        </w:rPr>
      </w:pPr>
      <w:r>
        <w:rPr>
          <w:rFonts w:ascii="Times New Roman" w:hAnsi="Times New Roman"/>
          <w:color w:val="000000" w:themeColor="text1"/>
          <w:sz w:val="28"/>
          <w:szCs w:val="28"/>
        </w:rPr>
        <w:lastRenderedPageBreak/>
        <w:t xml:space="preserve">Шпиль вежі з мідною позолоченою кулею за австрійської доби увінчувала «пташка» — двоголовий орел. </w:t>
      </w:r>
      <w:r w:rsidR="00CB33C7">
        <w:rPr>
          <w:rFonts w:ascii="Times New Roman" w:hAnsi="Times New Roman"/>
          <w:color w:val="000000" w:themeColor="text1"/>
          <w:sz w:val="28"/>
          <w:szCs w:val="28"/>
        </w:rPr>
        <w:t xml:space="preserve">У роки </w:t>
      </w:r>
      <w:r>
        <w:rPr>
          <w:rFonts w:ascii="Times New Roman" w:hAnsi="Times New Roman"/>
          <w:color w:val="000000" w:themeColor="text1"/>
          <w:sz w:val="28"/>
          <w:szCs w:val="28"/>
        </w:rPr>
        <w:t xml:space="preserve">Першої світової, коли місто переходило з рук у руки, «пташку» демонтували. З того часу на шпилі змінювалися різні прапори і написи. Проте </w:t>
      </w:r>
      <w:r w:rsidR="00BC7B43">
        <w:rPr>
          <w:rFonts w:ascii="Times New Roman" w:hAnsi="Times New Roman"/>
          <w:color w:val="000000" w:themeColor="text1"/>
          <w:sz w:val="28"/>
          <w:szCs w:val="28"/>
        </w:rPr>
        <w:t xml:space="preserve">будівля </w:t>
      </w:r>
      <w:r>
        <w:rPr>
          <w:rFonts w:ascii="Times New Roman" w:hAnsi="Times New Roman"/>
          <w:color w:val="000000" w:themeColor="text1"/>
          <w:sz w:val="28"/>
          <w:szCs w:val="28"/>
        </w:rPr>
        <w:t xml:space="preserve"> виконувала роль міського </w:t>
      </w:r>
      <w:r w:rsidR="00BC7B43">
        <w:rPr>
          <w:rFonts w:ascii="Times New Roman" w:hAnsi="Times New Roman"/>
          <w:color w:val="000000" w:themeColor="text1"/>
          <w:sz w:val="28"/>
          <w:szCs w:val="28"/>
        </w:rPr>
        <w:t>центру</w:t>
      </w:r>
      <w:r>
        <w:rPr>
          <w:rFonts w:ascii="Times New Roman" w:hAnsi="Times New Roman"/>
          <w:color w:val="000000" w:themeColor="text1"/>
          <w:sz w:val="28"/>
          <w:szCs w:val="28"/>
        </w:rPr>
        <w:t>, слугуючи городянам основною адміністративною будівлею.</w:t>
      </w:r>
    </w:p>
    <w:p w:rsidR="00837315" w:rsidRDefault="002D054A">
      <w:pPr>
        <w:pStyle w:val="6"/>
        <w:spacing w:before="0" w:beforeAutospacing="0" w:after="0" w:afterAutospacing="0" w:line="360" w:lineRule="auto"/>
        <w:ind w:firstLine="851"/>
        <w:jc w:val="both"/>
        <w:rPr>
          <w:rFonts w:ascii="Times New Roman" w:hAnsi="Times New Roman"/>
          <w:i/>
          <w:iCs/>
          <w:color w:val="000000" w:themeColor="text1"/>
          <w:sz w:val="28"/>
          <w:szCs w:val="28"/>
        </w:rPr>
      </w:pPr>
      <w:r>
        <w:rPr>
          <w:rFonts w:ascii="Times New Roman" w:hAnsi="Times New Roman"/>
          <w:i/>
          <w:iCs/>
          <w:color w:val="000000" w:themeColor="text1"/>
          <w:sz w:val="28"/>
          <w:szCs w:val="28"/>
        </w:rPr>
        <w:t>Вулиця Ольги Кобилянської</w:t>
      </w:r>
    </w:p>
    <w:p w:rsidR="00837315" w:rsidRPr="00535E2D" w:rsidRDefault="003767EE" w:rsidP="00535E2D">
      <w:pPr>
        <w:pStyle w:val="6"/>
        <w:spacing w:before="0" w:beforeAutospacing="0" w:after="0" w:afterAutospacing="0" w:line="360" w:lineRule="auto"/>
        <w:ind w:firstLine="851"/>
        <w:jc w:val="both"/>
        <w:rPr>
          <w:rFonts w:ascii="Times New Roman" w:hAnsi="Times New Roman"/>
          <w:color w:val="000000" w:themeColor="text1"/>
          <w:sz w:val="28"/>
          <w:szCs w:val="28"/>
        </w:rPr>
      </w:pPr>
      <w:r>
        <w:rPr>
          <w:rFonts w:ascii="Times New Roman" w:hAnsi="Times New Roman"/>
          <w:color w:val="000000" w:themeColor="text1"/>
          <w:sz w:val="28"/>
          <w:szCs w:val="28"/>
        </w:rPr>
        <w:t>В</w:t>
      </w:r>
      <w:r w:rsidR="002D054A">
        <w:rPr>
          <w:rFonts w:ascii="Times New Roman" w:hAnsi="Times New Roman"/>
          <w:color w:val="000000" w:themeColor="text1"/>
          <w:sz w:val="28"/>
          <w:szCs w:val="28"/>
        </w:rPr>
        <w:t>ід Центральної площі тягнеться вулиця Ольги Кобилянської — єдина пішохідна вулиця Чернівців.</w:t>
      </w:r>
      <w:r w:rsidR="00CB33C7">
        <w:rPr>
          <w:rFonts w:ascii="Times New Roman" w:hAnsi="Times New Roman"/>
          <w:color w:val="000000" w:themeColor="text1"/>
          <w:sz w:val="28"/>
          <w:szCs w:val="28"/>
        </w:rPr>
        <w:t xml:space="preserve"> У </w:t>
      </w:r>
      <w:r w:rsidR="002D054A">
        <w:rPr>
          <w:rFonts w:ascii="Times New Roman" w:hAnsi="Times New Roman"/>
          <w:color w:val="000000" w:themeColor="text1"/>
          <w:sz w:val="28"/>
          <w:szCs w:val="28"/>
        </w:rPr>
        <w:t xml:space="preserve">1786 році на розі Центральної площі та теперішньої Кобилянської був закладений перший мурований будинок. На початку </w:t>
      </w:r>
      <w:r w:rsidR="00CB33C7">
        <w:rPr>
          <w:rFonts w:ascii="Times New Roman" w:hAnsi="Times New Roman"/>
          <w:color w:val="000000" w:themeColor="text1"/>
          <w:sz w:val="28"/>
          <w:szCs w:val="28"/>
        </w:rPr>
        <w:t xml:space="preserve">20-го </w:t>
      </w:r>
      <w:r w:rsidR="002D054A">
        <w:rPr>
          <w:rFonts w:ascii="Times New Roman" w:hAnsi="Times New Roman"/>
          <w:color w:val="000000" w:themeColor="text1"/>
          <w:sz w:val="28"/>
          <w:szCs w:val="28"/>
        </w:rPr>
        <w:t xml:space="preserve">століття </w:t>
      </w:r>
      <w:r w:rsidR="00CB33C7">
        <w:rPr>
          <w:rFonts w:ascii="Times New Roman" w:hAnsi="Times New Roman"/>
          <w:color w:val="000000" w:themeColor="text1"/>
          <w:sz w:val="28"/>
          <w:szCs w:val="28"/>
        </w:rPr>
        <w:t>старі будинки</w:t>
      </w:r>
      <w:r w:rsidR="002D054A">
        <w:rPr>
          <w:rFonts w:ascii="Times New Roman" w:hAnsi="Times New Roman"/>
          <w:color w:val="000000" w:themeColor="text1"/>
          <w:sz w:val="28"/>
          <w:szCs w:val="28"/>
        </w:rPr>
        <w:t xml:space="preserve"> були замінені на</w:t>
      </w:r>
      <w:r w:rsidR="00CB33C7">
        <w:rPr>
          <w:rFonts w:ascii="Times New Roman" w:hAnsi="Times New Roman"/>
          <w:color w:val="000000" w:themeColor="text1"/>
          <w:sz w:val="28"/>
          <w:szCs w:val="28"/>
        </w:rPr>
        <w:t xml:space="preserve"> </w:t>
      </w:r>
      <w:r w:rsidR="002D054A">
        <w:rPr>
          <w:rFonts w:ascii="Times New Roman" w:hAnsi="Times New Roman"/>
          <w:color w:val="000000" w:themeColor="text1"/>
          <w:sz w:val="28"/>
          <w:szCs w:val="28"/>
        </w:rPr>
        <w:t xml:space="preserve">триповерхові стильні кам’яниці, </w:t>
      </w:r>
      <w:r w:rsidR="00CB33C7">
        <w:rPr>
          <w:rFonts w:ascii="Times New Roman" w:hAnsi="Times New Roman"/>
          <w:color w:val="000000" w:themeColor="text1"/>
          <w:sz w:val="28"/>
          <w:szCs w:val="28"/>
        </w:rPr>
        <w:t>на вулиці поставили бруківку</w:t>
      </w:r>
      <w:r w:rsidR="002D054A">
        <w:rPr>
          <w:rFonts w:ascii="Times New Roman" w:hAnsi="Times New Roman"/>
          <w:color w:val="000000" w:themeColor="text1"/>
          <w:sz w:val="28"/>
          <w:szCs w:val="28"/>
        </w:rPr>
        <w:t xml:space="preserve">. </w:t>
      </w:r>
      <w:r w:rsidR="00CB33C7">
        <w:rPr>
          <w:rFonts w:ascii="Times New Roman" w:hAnsi="Times New Roman"/>
          <w:color w:val="000000" w:themeColor="text1"/>
          <w:sz w:val="28"/>
          <w:szCs w:val="28"/>
        </w:rPr>
        <w:t xml:space="preserve">Деякі містяни </w:t>
      </w:r>
      <w:r w:rsidR="002D054A">
        <w:rPr>
          <w:rFonts w:ascii="Times New Roman" w:hAnsi="Times New Roman"/>
          <w:color w:val="000000" w:themeColor="text1"/>
          <w:sz w:val="28"/>
          <w:szCs w:val="28"/>
        </w:rPr>
        <w:t>пам’ятають, як двірники мили</w:t>
      </w:r>
      <w:r w:rsidR="00CB33C7">
        <w:rPr>
          <w:rFonts w:ascii="Times New Roman" w:hAnsi="Times New Roman"/>
          <w:color w:val="000000" w:themeColor="text1"/>
          <w:sz w:val="28"/>
          <w:szCs w:val="28"/>
        </w:rPr>
        <w:t xml:space="preserve"> </w:t>
      </w:r>
      <w:r w:rsidR="002D054A">
        <w:rPr>
          <w:rFonts w:ascii="Times New Roman" w:hAnsi="Times New Roman"/>
          <w:color w:val="000000" w:themeColor="text1"/>
          <w:sz w:val="28"/>
          <w:szCs w:val="28"/>
        </w:rPr>
        <w:t xml:space="preserve"> вулицю водою з милом, а </w:t>
      </w:r>
      <w:r w:rsidR="00CB33C7">
        <w:rPr>
          <w:rFonts w:ascii="Times New Roman" w:hAnsi="Times New Roman"/>
          <w:color w:val="000000" w:themeColor="text1"/>
          <w:sz w:val="28"/>
          <w:szCs w:val="28"/>
        </w:rPr>
        <w:t xml:space="preserve">поліцейський </w:t>
      </w:r>
      <w:r w:rsidR="002D054A">
        <w:rPr>
          <w:rFonts w:ascii="Times New Roman" w:hAnsi="Times New Roman"/>
          <w:color w:val="000000" w:themeColor="text1"/>
          <w:sz w:val="28"/>
          <w:szCs w:val="28"/>
        </w:rPr>
        <w:t>змушував «нечупар» з брудним взуттям добре витерти ноги, перш ніж ступити на бруківку.</w:t>
      </w:r>
    </w:p>
    <w:p w:rsidR="00837315" w:rsidRDefault="002D054A">
      <w:pPr>
        <w:pStyle w:val="6"/>
        <w:spacing w:before="0" w:beforeAutospacing="0" w:after="0" w:afterAutospacing="0" w:line="360" w:lineRule="auto"/>
        <w:ind w:firstLine="851"/>
        <w:jc w:val="both"/>
        <w:rPr>
          <w:rFonts w:ascii="Times New Roman" w:hAnsi="Times New Roman"/>
          <w:i/>
          <w:iCs/>
          <w:color w:val="000000" w:themeColor="text1"/>
          <w:sz w:val="28"/>
          <w:szCs w:val="28"/>
        </w:rPr>
      </w:pPr>
      <w:r>
        <w:rPr>
          <w:rFonts w:ascii="Times New Roman" w:hAnsi="Times New Roman"/>
          <w:i/>
          <w:iCs/>
          <w:color w:val="000000" w:themeColor="text1"/>
          <w:sz w:val="28"/>
          <w:szCs w:val="28"/>
        </w:rPr>
        <w:t>Театральна площа</w:t>
      </w:r>
    </w:p>
    <w:p w:rsidR="00837315" w:rsidRDefault="002D054A">
      <w:pPr>
        <w:pStyle w:val="6"/>
        <w:spacing w:before="0" w:beforeAutospacing="0" w:after="0" w:afterAutospacing="0" w:line="360" w:lineRule="auto"/>
        <w:ind w:firstLine="851"/>
        <w:jc w:val="both"/>
        <w:rPr>
          <w:rFonts w:ascii="Times New Roman" w:hAnsi="Times New Roman"/>
          <w:color w:val="000000" w:themeColor="text1"/>
          <w:sz w:val="28"/>
          <w:szCs w:val="28"/>
        </w:rPr>
      </w:pPr>
      <w:r>
        <w:rPr>
          <w:rFonts w:ascii="Times New Roman" w:hAnsi="Times New Roman"/>
          <w:color w:val="000000" w:themeColor="text1"/>
          <w:sz w:val="28"/>
          <w:szCs w:val="28"/>
        </w:rPr>
        <w:t>Наприкінці XVIII ст. на місці теперішньої Театральної площі розташовувалася околиця міста, за якою починався ліс. Згодом</w:t>
      </w:r>
      <w:r w:rsidR="003767EE">
        <w:rPr>
          <w:rFonts w:ascii="Times New Roman" w:hAnsi="Times New Roman"/>
          <w:color w:val="000000" w:themeColor="text1"/>
          <w:sz w:val="28"/>
          <w:szCs w:val="28"/>
        </w:rPr>
        <w:t xml:space="preserve"> в цьому місці</w:t>
      </w:r>
      <w:r>
        <w:rPr>
          <w:rFonts w:ascii="Times New Roman" w:hAnsi="Times New Roman"/>
          <w:color w:val="000000" w:themeColor="text1"/>
          <w:sz w:val="28"/>
          <w:szCs w:val="28"/>
        </w:rPr>
        <w:t xml:space="preserve"> утворилися </w:t>
      </w:r>
      <w:r w:rsidR="00081977">
        <w:rPr>
          <w:rFonts w:ascii="Times New Roman" w:hAnsi="Times New Roman"/>
          <w:color w:val="000000" w:themeColor="text1"/>
          <w:sz w:val="28"/>
          <w:szCs w:val="28"/>
        </w:rPr>
        <w:t>казарми для військових</w:t>
      </w:r>
      <w:r>
        <w:rPr>
          <w:rFonts w:ascii="Times New Roman" w:hAnsi="Times New Roman"/>
          <w:color w:val="000000" w:themeColor="text1"/>
          <w:sz w:val="28"/>
          <w:szCs w:val="28"/>
        </w:rPr>
        <w:t xml:space="preserve">, </w:t>
      </w:r>
      <w:r w:rsidR="00C81272">
        <w:rPr>
          <w:rFonts w:ascii="Times New Roman" w:hAnsi="Times New Roman"/>
          <w:color w:val="000000" w:themeColor="text1"/>
          <w:sz w:val="28"/>
          <w:szCs w:val="28"/>
        </w:rPr>
        <w:t>проіснували до</w:t>
      </w:r>
      <w:r>
        <w:rPr>
          <w:rFonts w:ascii="Times New Roman" w:hAnsi="Times New Roman"/>
          <w:color w:val="000000" w:themeColor="text1"/>
          <w:sz w:val="28"/>
          <w:szCs w:val="28"/>
        </w:rPr>
        <w:t xml:space="preserve"> </w:t>
      </w:r>
      <w:r w:rsidR="00C86D5C">
        <w:rPr>
          <w:rFonts w:ascii="Times New Roman" w:hAnsi="Times New Roman"/>
          <w:color w:val="000000" w:themeColor="text1"/>
          <w:sz w:val="28"/>
          <w:szCs w:val="28"/>
        </w:rPr>
        <w:t>20</w:t>
      </w:r>
      <w:r>
        <w:rPr>
          <w:rFonts w:ascii="Times New Roman" w:hAnsi="Times New Roman"/>
          <w:color w:val="000000" w:themeColor="text1"/>
          <w:sz w:val="28"/>
          <w:szCs w:val="28"/>
        </w:rPr>
        <w:t xml:space="preserve"> ст., коли розпочалася активна забудова. У </w:t>
      </w:r>
      <w:r w:rsidR="00C86D5C">
        <w:rPr>
          <w:rFonts w:ascii="Times New Roman" w:hAnsi="Times New Roman"/>
          <w:color w:val="000000" w:themeColor="text1"/>
          <w:sz w:val="28"/>
          <w:szCs w:val="28"/>
        </w:rPr>
        <w:t>19</w:t>
      </w:r>
      <w:r>
        <w:rPr>
          <w:rFonts w:ascii="Times New Roman" w:hAnsi="Times New Roman"/>
          <w:color w:val="000000" w:themeColor="text1"/>
          <w:sz w:val="28"/>
          <w:szCs w:val="28"/>
        </w:rPr>
        <w:t xml:space="preserve"> ст. на </w:t>
      </w:r>
      <w:r w:rsidR="003767EE">
        <w:rPr>
          <w:rFonts w:ascii="Times New Roman" w:hAnsi="Times New Roman"/>
          <w:color w:val="000000" w:themeColor="text1"/>
          <w:sz w:val="28"/>
          <w:szCs w:val="28"/>
        </w:rPr>
        <w:t>площі</w:t>
      </w:r>
      <w:r>
        <w:rPr>
          <w:rFonts w:ascii="Times New Roman" w:hAnsi="Times New Roman"/>
          <w:color w:val="000000" w:themeColor="text1"/>
          <w:sz w:val="28"/>
          <w:szCs w:val="28"/>
        </w:rPr>
        <w:t xml:space="preserve"> торгували збіжжям, але згодом </w:t>
      </w:r>
      <w:r w:rsidR="00C81272">
        <w:rPr>
          <w:rFonts w:ascii="Times New Roman" w:hAnsi="Times New Roman"/>
          <w:color w:val="000000" w:themeColor="text1"/>
          <w:sz w:val="28"/>
          <w:szCs w:val="28"/>
        </w:rPr>
        <w:t>на площі почали продавати рибу</w:t>
      </w:r>
      <w:r>
        <w:rPr>
          <w:rFonts w:ascii="Times New Roman" w:hAnsi="Times New Roman"/>
          <w:color w:val="000000" w:themeColor="text1"/>
          <w:sz w:val="28"/>
          <w:szCs w:val="28"/>
        </w:rPr>
        <w:t xml:space="preserve">, тож вона отримала назву Рибний майдан або </w:t>
      </w:r>
      <w:proofErr w:type="spellStart"/>
      <w:r>
        <w:rPr>
          <w:rFonts w:ascii="Times New Roman" w:hAnsi="Times New Roman"/>
          <w:color w:val="000000" w:themeColor="text1"/>
          <w:sz w:val="28"/>
          <w:szCs w:val="28"/>
        </w:rPr>
        <w:t>Фішпляц</w:t>
      </w:r>
      <w:proofErr w:type="spellEnd"/>
      <w:r>
        <w:rPr>
          <w:rFonts w:ascii="Times New Roman" w:hAnsi="Times New Roman"/>
          <w:color w:val="000000" w:themeColor="text1"/>
          <w:sz w:val="28"/>
          <w:szCs w:val="28"/>
        </w:rPr>
        <w:t xml:space="preserve">. </w:t>
      </w:r>
      <w:r w:rsidR="00C86D5C">
        <w:rPr>
          <w:rFonts w:ascii="Times New Roman" w:hAnsi="Times New Roman"/>
          <w:color w:val="000000" w:themeColor="text1"/>
          <w:sz w:val="28"/>
          <w:szCs w:val="28"/>
        </w:rPr>
        <w:t>В кінці 19</w:t>
      </w:r>
      <w:r>
        <w:rPr>
          <w:rFonts w:ascii="Times New Roman" w:hAnsi="Times New Roman"/>
          <w:color w:val="000000" w:themeColor="text1"/>
          <w:sz w:val="28"/>
          <w:szCs w:val="28"/>
        </w:rPr>
        <w:t xml:space="preserve"> ст. площу перейменували на </w:t>
      </w:r>
      <w:proofErr w:type="spellStart"/>
      <w:r>
        <w:rPr>
          <w:rFonts w:ascii="Times New Roman" w:hAnsi="Times New Roman"/>
          <w:color w:val="000000" w:themeColor="text1"/>
          <w:sz w:val="28"/>
          <w:szCs w:val="28"/>
        </w:rPr>
        <w:t>Єлизаветпляц</w:t>
      </w:r>
      <w:proofErr w:type="spellEnd"/>
      <w:r>
        <w:rPr>
          <w:rFonts w:ascii="Times New Roman" w:hAnsi="Times New Roman"/>
          <w:color w:val="000000" w:themeColor="text1"/>
          <w:sz w:val="28"/>
          <w:szCs w:val="28"/>
        </w:rPr>
        <w:t xml:space="preserve">. Однак </w:t>
      </w:r>
      <w:r w:rsidR="00C86D5C">
        <w:rPr>
          <w:rFonts w:ascii="Times New Roman" w:hAnsi="Times New Roman"/>
          <w:color w:val="000000" w:themeColor="text1"/>
          <w:sz w:val="28"/>
          <w:szCs w:val="28"/>
        </w:rPr>
        <w:t xml:space="preserve">до 20-го </w:t>
      </w:r>
      <w:r>
        <w:rPr>
          <w:rFonts w:ascii="Times New Roman" w:hAnsi="Times New Roman"/>
          <w:color w:val="000000" w:themeColor="text1"/>
          <w:sz w:val="28"/>
          <w:szCs w:val="28"/>
        </w:rPr>
        <w:t>ст., площа залишалася звичайним</w:t>
      </w:r>
      <w:r w:rsidR="00726710">
        <w:rPr>
          <w:rFonts w:ascii="Times New Roman" w:hAnsi="Times New Roman"/>
          <w:color w:val="000000" w:themeColor="text1"/>
          <w:sz w:val="28"/>
          <w:szCs w:val="28"/>
        </w:rPr>
        <w:t xml:space="preserve"> ринком</w:t>
      </w:r>
      <w:r>
        <w:rPr>
          <w:rFonts w:ascii="Times New Roman" w:hAnsi="Times New Roman"/>
          <w:color w:val="000000" w:themeColor="text1"/>
          <w:sz w:val="28"/>
          <w:szCs w:val="28"/>
        </w:rPr>
        <w:t>, куди</w:t>
      </w:r>
      <w:r w:rsidR="00726710">
        <w:rPr>
          <w:rFonts w:ascii="Times New Roman" w:hAnsi="Times New Roman"/>
          <w:color w:val="000000" w:themeColor="text1"/>
          <w:sz w:val="28"/>
          <w:szCs w:val="28"/>
        </w:rPr>
        <w:t xml:space="preserve"> містяни</w:t>
      </w:r>
      <w:r>
        <w:rPr>
          <w:rFonts w:ascii="Times New Roman" w:hAnsi="Times New Roman"/>
          <w:color w:val="000000" w:themeColor="text1"/>
          <w:sz w:val="28"/>
          <w:szCs w:val="28"/>
        </w:rPr>
        <w:t xml:space="preserve"> приходили переважно за продуктами. Перевтілення ц</w:t>
      </w:r>
      <w:r w:rsidR="002D272F">
        <w:rPr>
          <w:rFonts w:ascii="Times New Roman" w:hAnsi="Times New Roman"/>
          <w:color w:val="000000" w:themeColor="text1"/>
          <w:sz w:val="28"/>
          <w:szCs w:val="28"/>
        </w:rPr>
        <w:t>ього</w:t>
      </w:r>
      <w:r>
        <w:rPr>
          <w:rFonts w:ascii="Times New Roman" w:hAnsi="Times New Roman"/>
          <w:color w:val="000000" w:themeColor="text1"/>
          <w:sz w:val="28"/>
          <w:szCs w:val="28"/>
        </w:rPr>
        <w:t xml:space="preserve"> простого базарного майдану в імпозантний європейський центр відбулося завдяки будівництву нового міського театру у 1904–1905 рр.</w:t>
      </w:r>
    </w:p>
    <w:p w:rsidR="00837315" w:rsidRDefault="002D054A">
      <w:pPr>
        <w:pStyle w:val="6"/>
        <w:spacing w:before="0" w:beforeAutospacing="0" w:after="0" w:afterAutospacing="0" w:line="360" w:lineRule="auto"/>
        <w:ind w:firstLine="851"/>
        <w:jc w:val="both"/>
        <w:rPr>
          <w:rFonts w:ascii="Times New Roman" w:hAnsi="Times New Roman"/>
          <w:i/>
          <w:iCs/>
          <w:color w:val="000000" w:themeColor="text1"/>
          <w:sz w:val="28"/>
          <w:szCs w:val="28"/>
        </w:rPr>
      </w:pPr>
      <w:r>
        <w:rPr>
          <w:rFonts w:ascii="Times New Roman" w:hAnsi="Times New Roman"/>
          <w:i/>
          <w:iCs/>
          <w:color w:val="000000" w:themeColor="text1"/>
          <w:sz w:val="28"/>
          <w:szCs w:val="28"/>
        </w:rPr>
        <w:t>Єврейський народний дім</w:t>
      </w:r>
    </w:p>
    <w:p w:rsidR="00837315" w:rsidRDefault="002D054A">
      <w:pPr>
        <w:pStyle w:val="6"/>
        <w:spacing w:before="0" w:beforeAutospacing="0" w:after="0" w:afterAutospacing="0" w:line="360" w:lineRule="auto"/>
        <w:ind w:firstLine="851"/>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У 1908 році праворуч від Театру на Театральній площі була збудована чотириповерхова будівля у стилі модерн з елементами бароко і ренесансу, яка стала домом для Єврейського народного дому. </w:t>
      </w:r>
      <w:r w:rsidR="003767EE">
        <w:rPr>
          <w:rFonts w:ascii="Times New Roman" w:hAnsi="Times New Roman"/>
          <w:color w:val="000000" w:themeColor="text1"/>
          <w:sz w:val="28"/>
          <w:szCs w:val="28"/>
        </w:rPr>
        <w:t xml:space="preserve">Будівля </w:t>
      </w:r>
      <w:r>
        <w:rPr>
          <w:rFonts w:ascii="Times New Roman" w:hAnsi="Times New Roman"/>
          <w:color w:val="000000" w:themeColor="text1"/>
          <w:sz w:val="28"/>
          <w:szCs w:val="28"/>
        </w:rPr>
        <w:t xml:space="preserve"> має два фасади: один виходить на вулицю </w:t>
      </w:r>
      <w:proofErr w:type="spellStart"/>
      <w:r>
        <w:rPr>
          <w:rFonts w:ascii="Times New Roman" w:hAnsi="Times New Roman"/>
          <w:color w:val="000000" w:themeColor="text1"/>
          <w:sz w:val="28"/>
          <w:szCs w:val="28"/>
        </w:rPr>
        <w:t>Штейнберга</w:t>
      </w:r>
      <w:proofErr w:type="spellEnd"/>
      <w:r>
        <w:rPr>
          <w:rFonts w:ascii="Times New Roman" w:hAnsi="Times New Roman"/>
          <w:color w:val="000000" w:themeColor="text1"/>
          <w:sz w:val="28"/>
          <w:szCs w:val="28"/>
        </w:rPr>
        <w:t>, а інший – на Театральну площу. На фасаді</w:t>
      </w:r>
      <w:r w:rsidR="003767EE">
        <w:rPr>
          <w:rFonts w:ascii="Times New Roman" w:hAnsi="Times New Roman"/>
          <w:color w:val="000000" w:themeColor="text1"/>
          <w:sz w:val="28"/>
          <w:szCs w:val="28"/>
        </w:rPr>
        <w:t xml:space="preserve"> </w:t>
      </w:r>
      <w:r>
        <w:rPr>
          <w:rFonts w:ascii="Times New Roman" w:hAnsi="Times New Roman"/>
          <w:color w:val="000000" w:themeColor="text1"/>
          <w:sz w:val="28"/>
          <w:szCs w:val="28"/>
        </w:rPr>
        <w:t xml:space="preserve">створений архітектурний образ, в якому чотири атланти несуть на своїх плечах </w:t>
      </w:r>
      <w:r>
        <w:rPr>
          <w:rFonts w:ascii="Times New Roman" w:hAnsi="Times New Roman"/>
          <w:color w:val="000000" w:themeColor="text1"/>
          <w:sz w:val="28"/>
          <w:szCs w:val="28"/>
        </w:rPr>
        <w:lastRenderedPageBreak/>
        <w:t xml:space="preserve">два верхні поверхи. Ці поверхи </w:t>
      </w:r>
      <w:r w:rsidR="00C81272">
        <w:rPr>
          <w:rFonts w:ascii="Times New Roman" w:hAnsi="Times New Roman"/>
          <w:color w:val="000000" w:themeColor="text1"/>
          <w:sz w:val="28"/>
          <w:szCs w:val="28"/>
        </w:rPr>
        <w:t>прикрашені аркою та чотирма колонами</w:t>
      </w:r>
      <w:r>
        <w:rPr>
          <w:rFonts w:ascii="Times New Roman" w:hAnsi="Times New Roman"/>
          <w:color w:val="000000" w:themeColor="text1"/>
          <w:sz w:val="28"/>
          <w:szCs w:val="28"/>
        </w:rPr>
        <w:t>. Архітектурний образ нагадує єврейський священний ковчег Завіту, що додає споруді особливого символічного значення.</w:t>
      </w:r>
    </w:p>
    <w:p w:rsidR="00837315" w:rsidRDefault="002D054A">
      <w:pPr>
        <w:pStyle w:val="6"/>
        <w:jc w:val="center"/>
        <w:rPr>
          <w:rFonts w:ascii="Times New Roman" w:hAnsi="Times New Roman"/>
          <w:b/>
          <w:bCs/>
          <w:color w:val="000000" w:themeColor="text1"/>
          <w:sz w:val="28"/>
          <w:szCs w:val="28"/>
        </w:rPr>
      </w:pPr>
      <w:r>
        <w:rPr>
          <w:noProof/>
          <w:lang w:val="ru-RU" w:eastAsia="ru-RU"/>
        </w:rPr>
        <w:drawing>
          <wp:inline distT="0" distB="0" distL="0" distR="0">
            <wp:extent cx="3602990" cy="2152650"/>
            <wp:effectExtent l="0" t="0" r="0" b="0"/>
            <wp:docPr id="20218" name="Picture 20218"/>
            <wp:cNvGraphicFramePr/>
            <a:graphic xmlns:a="http://schemas.openxmlformats.org/drawingml/2006/main">
              <a:graphicData uri="http://schemas.openxmlformats.org/drawingml/2006/picture">
                <pic:pic xmlns:pic="http://schemas.openxmlformats.org/drawingml/2006/picture">
                  <pic:nvPicPr>
                    <pic:cNvPr id="20218" name="Picture 20218"/>
                    <pic:cNvPicPr/>
                  </pic:nvPicPr>
                  <pic:blipFill>
                    <a:blip r:embed="rId27" cstate="print"/>
                    <a:stretch>
                      <a:fillRect/>
                    </a:stretch>
                  </pic:blipFill>
                  <pic:spPr>
                    <a:xfrm>
                      <a:off x="0" y="0"/>
                      <a:ext cx="3602990" cy="2152650"/>
                    </a:xfrm>
                    <a:prstGeom prst="rect">
                      <a:avLst/>
                    </a:prstGeom>
                  </pic:spPr>
                </pic:pic>
              </a:graphicData>
            </a:graphic>
          </wp:inline>
        </w:drawing>
      </w:r>
    </w:p>
    <w:p w:rsidR="00837315" w:rsidRDefault="002D054A">
      <w:pPr>
        <w:pStyle w:val="6"/>
        <w:spacing w:before="0" w:beforeAutospacing="0" w:after="0" w:afterAutospacing="0" w:line="360" w:lineRule="auto"/>
        <w:ind w:firstLine="851"/>
        <w:jc w:val="both"/>
        <w:rPr>
          <w:rFonts w:ascii="Times New Roman" w:hAnsi="Times New Roman"/>
          <w:i/>
          <w:iCs/>
          <w:color w:val="000000" w:themeColor="text1"/>
          <w:sz w:val="28"/>
          <w:szCs w:val="28"/>
        </w:rPr>
      </w:pPr>
      <w:r>
        <w:rPr>
          <w:rFonts w:ascii="Times New Roman" w:hAnsi="Times New Roman"/>
          <w:i/>
          <w:iCs/>
          <w:color w:val="000000" w:themeColor="text1"/>
          <w:sz w:val="28"/>
          <w:szCs w:val="28"/>
        </w:rPr>
        <w:t>2.16. Єврейський народний дім</w:t>
      </w:r>
    </w:p>
    <w:p w:rsidR="00837315" w:rsidRDefault="002D054A">
      <w:pPr>
        <w:pStyle w:val="a4"/>
        <w:spacing w:before="0" w:beforeAutospacing="0" w:after="0" w:afterAutospacing="0" w:line="360" w:lineRule="auto"/>
        <w:ind w:firstLine="851"/>
        <w:jc w:val="both"/>
        <w:rPr>
          <w:color w:val="000000" w:themeColor="text1"/>
          <w:sz w:val="28"/>
          <w:szCs w:val="28"/>
        </w:rPr>
      </w:pPr>
      <w:r>
        <w:rPr>
          <w:color w:val="000000" w:themeColor="text1"/>
          <w:sz w:val="28"/>
          <w:szCs w:val="28"/>
        </w:rPr>
        <w:t>Поява Єврейського дому</w:t>
      </w:r>
      <w:r w:rsidR="00C81272">
        <w:rPr>
          <w:color w:val="000000" w:themeColor="text1"/>
          <w:sz w:val="28"/>
          <w:szCs w:val="28"/>
        </w:rPr>
        <w:t xml:space="preserve"> </w:t>
      </w:r>
      <w:r>
        <w:rPr>
          <w:color w:val="000000" w:themeColor="text1"/>
          <w:sz w:val="28"/>
          <w:szCs w:val="28"/>
        </w:rPr>
        <w:t xml:space="preserve"> на Театральній площі стала важливою частиною культурного та соціального ландшафту австрійських Чернівців, збагачуючи різноманіття національних громад міста, таких як українська, румунська, польська та німецька. Однак в період змін на початку ХХ століття, коли почали змінюватися державні прапори на ратуші, Єврейський народний дім був забраний у єврейської громади.</w:t>
      </w:r>
    </w:p>
    <w:p w:rsidR="00837315" w:rsidRDefault="002D054A">
      <w:pPr>
        <w:pStyle w:val="a4"/>
        <w:spacing w:before="0" w:beforeAutospacing="0" w:after="0" w:afterAutospacing="0" w:line="360" w:lineRule="auto"/>
        <w:ind w:firstLine="851"/>
        <w:jc w:val="both"/>
        <w:rPr>
          <w:color w:val="000000" w:themeColor="text1"/>
          <w:sz w:val="28"/>
          <w:szCs w:val="28"/>
        </w:rPr>
      </w:pPr>
      <w:r>
        <w:rPr>
          <w:color w:val="000000" w:themeColor="text1"/>
          <w:sz w:val="28"/>
          <w:szCs w:val="28"/>
        </w:rPr>
        <w:t>Тільки на початку 1990-х років, після здобуття незалежності України, єврейські організації змогли повернутися до свого історичного будинку. Вони розмістилися на першому поверсі, тоді як решта приміщень зайняв палац культури.</w:t>
      </w:r>
    </w:p>
    <w:p w:rsidR="00837315" w:rsidRDefault="002D054A">
      <w:pPr>
        <w:pStyle w:val="a4"/>
        <w:spacing w:before="0" w:beforeAutospacing="0" w:after="0" w:afterAutospacing="0" w:line="360" w:lineRule="auto"/>
        <w:ind w:firstLine="851"/>
        <w:jc w:val="both"/>
        <w:rPr>
          <w:color w:val="000000" w:themeColor="text1"/>
          <w:sz w:val="28"/>
          <w:szCs w:val="28"/>
        </w:rPr>
      </w:pPr>
      <w:r>
        <w:rPr>
          <w:color w:val="000000" w:themeColor="text1"/>
          <w:sz w:val="28"/>
          <w:szCs w:val="28"/>
        </w:rPr>
        <w:t>Н</w:t>
      </w:r>
      <w:r w:rsidR="003767EE">
        <w:rPr>
          <w:color w:val="000000" w:themeColor="text1"/>
          <w:sz w:val="28"/>
          <w:szCs w:val="28"/>
        </w:rPr>
        <w:t xml:space="preserve">ині у </w:t>
      </w:r>
      <w:r>
        <w:rPr>
          <w:color w:val="000000" w:themeColor="text1"/>
          <w:sz w:val="28"/>
          <w:szCs w:val="28"/>
        </w:rPr>
        <w:t xml:space="preserve">Єврейському домі відкрито музей історії та культури євреїв Буковини, який презентує хронологічну історію єврейської громади </w:t>
      </w:r>
      <w:r w:rsidR="00AE15E3">
        <w:rPr>
          <w:color w:val="000000" w:themeColor="text1"/>
          <w:sz w:val="28"/>
          <w:szCs w:val="28"/>
        </w:rPr>
        <w:t>18-20</w:t>
      </w:r>
      <w:r>
        <w:rPr>
          <w:color w:val="000000" w:themeColor="text1"/>
          <w:sz w:val="28"/>
          <w:szCs w:val="28"/>
        </w:rPr>
        <w:t xml:space="preserve"> століт</w:t>
      </w:r>
      <w:r w:rsidR="00726710">
        <w:rPr>
          <w:color w:val="000000" w:themeColor="text1"/>
          <w:sz w:val="28"/>
          <w:szCs w:val="28"/>
        </w:rPr>
        <w:t>ь</w:t>
      </w:r>
      <w:r>
        <w:rPr>
          <w:color w:val="000000" w:themeColor="text1"/>
          <w:sz w:val="28"/>
          <w:szCs w:val="28"/>
        </w:rPr>
        <w:t xml:space="preserve">. </w:t>
      </w:r>
      <w:r w:rsidR="00AE15E3">
        <w:rPr>
          <w:color w:val="000000" w:themeColor="text1"/>
          <w:sz w:val="28"/>
          <w:szCs w:val="28"/>
        </w:rPr>
        <w:t xml:space="preserve">Серед музейних експозицій: </w:t>
      </w:r>
      <w:r>
        <w:rPr>
          <w:color w:val="000000" w:themeColor="text1"/>
          <w:sz w:val="28"/>
          <w:szCs w:val="28"/>
        </w:rPr>
        <w:t xml:space="preserve">оригінальні книги, документи, поштові листівки, </w:t>
      </w:r>
      <w:r w:rsidR="00C6516F">
        <w:rPr>
          <w:color w:val="000000" w:themeColor="text1"/>
          <w:sz w:val="28"/>
          <w:szCs w:val="28"/>
        </w:rPr>
        <w:t xml:space="preserve">предмети </w:t>
      </w:r>
      <w:r>
        <w:rPr>
          <w:color w:val="000000" w:themeColor="text1"/>
          <w:sz w:val="28"/>
          <w:szCs w:val="28"/>
        </w:rPr>
        <w:t>релігійного вжитку, що дозволяють відвідувачам зануритися в багатий культурний спадок євреїв Буковини.</w:t>
      </w:r>
    </w:p>
    <w:p w:rsidR="00837315" w:rsidRDefault="002D054A">
      <w:pPr>
        <w:pStyle w:val="6"/>
        <w:spacing w:before="0" w:beforeAutospacing="0" w:after="0" w:afterAutospacing="0" w:line="360" w:lineRule="auto"/>
        <w:ind w:firstLine="851"/>
        <w:jc w:val="both"/>
        <w:rPr>
          <w:rFonts w:ascii="Times New Roman" w:hAnsi="Times New Roman"/>
          <w:i/>
          <w:iCs/>
          <w:color w:val="000000" w:themeColor="text1"/>
          <w:sz w:val="28"/>
          <w:szCs w:val="28"/>
        </w:rPr>
      </w:pPr>
      <w:r>
        <w:rPr>
          <w:rFonts w:ascii="Times New Roman" w:hAnsi="Times New Roman"/>
          <w:i/>
          <w:iCs/>
          <w:color w:val="000000" w:themeColor="text1"/>
          <w:sz w:val="28"/>
          <w:szCs w:val="28"/>
        </w:rPr>
        <w:t>Колишня Резиденція буковинських митрополитів</w:t>
      </w:r>
    </w:p>
    <w:p w:rsidR="00837315" w:rsidRDefault="002D054A">
      <w:pPr>
        <w:pStyle w:val="a4"/>
        <w:spacing w:before="0" w:beforeAutospacing="0" w:after="0" w:afterAutospacing="0" w:line="360" w:lineRule="auto"/>
        <w:ind w:firstLine="851"/>
        <w:jc w:val="both"/>
        <w:rPr>
          <w:color w:val="000000" w:themeColor="text1"/>
          <w:sz w:val="28"/>
          <w:szCs w:val="28"/>
        </w:rPr>
      </w:pPr>
      <w:r>
        <w:rPr>
          <w:color w:val="000000" w:themeColor="text1"/>
          <w:sz w:val="28"/>
          <w:szCs w:val="28"/>
        </w:rPr>
        <w:t xml:space="preserve">Архітектурний ансамбль Резиденції православних митрополитів Буковини і Далмації є однією з найвидатніших пам’яток Чернівців і важливою </w:t>
      </w:r>
      <w:r>
        <w:rPr>
          <w:color w:val="000000" w:themeColor="text1"/>
          <w:sz w:val="28"/>
          <w:szCs w:val="28"/>
        </w:rPr>
        <w:lastRenderedPageBreak/>
        <w:t>частиною культурної спадщини України. Цей ансамбль, включений до списку всесвітньої культурної спадщини ЮНЕСКО, був збудований в період з 1864 по 1882 рр. на місці старого єпископського будинку. Сьогодні в цих будівлях розміщується центральний корпус Чернівецького національного університету ім. Юрія Федьковича.</w:t>
      </w:r>
    </w:p>
    <w:p w:rsidR="00837315" w:rsidRDefault="002D054A">
      <w:pPr>
        <w:pStyle w:val="a4"/>
        <w:spacing w:before="0" w:beforeAutospacing="0" w:after="0" w:afterAutospacing="0" w:line="360" w:lineRule="auto"/>
        <w:ind w:firstLine="851"/>
        <w:jc w:val="both"/>
        <w:rPr>
          <w:color w:val="000000" w:themeColor="text1"/>
          <w:sz w:val="28"/>
          <w:szCs w:val="28"/>
        </w:rPr>
      </w:pPr>
      <w:r>
        <w:rPr>
          <w:color w:val="000000" w:themeColor="text1"/>
          <w:sz w:val="28"/>
          <w:szCs w:val="28"/>
        </w:rPr>
        <w:t xml:space="preserve">Ідея будівництва нового митрополичого комплексу виникла завдяки єпископу Євгену </w:t>
      </w:r>
      <w:proofErr w:type="spellStart"/>
      <w:r>
        <w:rPr>
          <w:color w:val="000000" w:themeColor="text1"/>
          <w:sz w:val="28"/>
          <w:szCs w:val="28"/>
        </w:rPr>
        <w:t>Гакману</w:t>
      </w:r>
      <w:proofErr w:type="spellEnd"/>
      <w:r>
        <w:rPr>
          <w:color w:val="000000" w:themeColor="text1"/>
          <w:sz w:val="28"/>
          <w:szCs w:val="28"/>
        </w:rPr>
        <w:t xml:space="preserve">, який домігся від австрійського цісаря дозволу на спорудження великої резиденції, що повинна була відповідати статусу столиці Буковини. Після освячення Кафедрального </w:t>
      </w:r>
      <w:proofErr w:type="spellStart"/>
      <w:r>
        <w:rPr>
          <w:color w:val="000000" w:themeColor="text1"/>
          <w:sz w:val="28"/>
          <w:szCs w:val="28"/>
        </w:rPr>
        <w:t>Свято-Духівського</w:t>
      </w:r>
      <w:proofErr w:type="spellEnd"/>
      <w:r>
        <w:rPr>
          <w:color w:val="000000" w:themeColor="text1"/>
          <w:sz w:val="28"/>
          <w:szCs w:val="28"/>
        </w:rPr>
        <w:t xml:space="preserve"> собору у 1864 році, єпископ </w:t>
      </w:r>
      <w:proofErr w:type="spellStart"/>
      <w:r>
        <w:rPr>
          <w:color w:val="000000" w:themeColor="text1"/>
          <w:sz w:val="28"/>
          <w:szCs w:val="28"/>
        </w:rPr>
        <w:t>Гакман</w:t>
      </w:r>
      <w:proofErr w:type="spellEnd"/>
      <w:r>
        <w:rPr>
          <w:color w:val="000000" w:themeColor="text1"/>
          <w:sz w:val="28"/>
          <w:szCs w:val="28"/>
        </w:rPr>
        <w:t xml:space="preserve"> заклав наріжний камінь у фундамент майбутньої резиденції.</w:t>
      </w:r>
    </w:p>
    <w:p w:rsidR="00837315" w:rsidRDefault="002D054A">
      <w:pPr>
        <w:pStyle w:val="6"/>
        <w:jc w:val="center"/>
        <w:rPr>
          <w:rFonts w:ascii="Times New Roman" w:hAnsi="Times New Roman"/>
          <w:b/>
          <w:bCs/>
          <w:color w:val="000000" w:themeColor="text1"/>
          <w:sz w:val="28"/>
          <w:szCs w:val="28"/>
        </w:rPr>
      </w:pPr>
      <w:r>
        <w:rPr>
          <w:noProof/>
          <w:lang w:val="ru-RU" w:eastAsia="ru-RU"/>
        </w:rPr>
        <w:drawing>
          <wp:inline distT="0" distB="0" distL="0" distR="0">
            <wp:extent cx="3194685" cy="2228850"/>
            <wp:effectExtent l="0" t="0" r="5715" b="0"/>
            <wp:docPr id="20392" name="Picture 20392"/>
            <wp:cNvGraphicFramePr/>
            <a:graphic xmlns:a="http://schemas.openxmlformats.org/drawingml/2006/main">
              <a:graphicData uri="http://schemas.openxmlformats.org/drawingml/2006/picture">
                <pic:pic xmlns:pic="http://schemas.openxmlformats.org/drawingml/2006/picture">
                  <pic:nvPicPr>
                    <pic:cNvPr id="20392" name="Picture 20392"/>
                    <pic:cNvPicPr/>
                  </pic:nvPicPr>
                  <pic:blipFill>
                    <a:blip r:embed="rId28" cstate="print"/>
                    <a:stretch>
                      <a:fillRect/>
                    </a:stretch>
                  </pic:blipFill>
                  <pic:spPr>
                    <a:xfrm>
                      <a:off x="0" y="0"/>
                      <a:ext cx="3194685" cy="2228850"/>
                    </a:xfrm>
                    <a:prstGeom prst="rect">
                      <a:avLst/>
                    </a:prstGeom>
                  </pic:spPr>
                </pic:pic>
              </a:graphicData>
            </a:graphic>
          </wp:inline>
        </w:drawing>
      </w:r>
    </w:p>
    <w:p w:rsidR="00837315" w:rsidRDefault="002D054A">
      <w:pPr>
        <w:pStyle w:val="6"/>
        <w:jc w:val="center"/>
        <w:rPr>
          <w:rFonts w:ascii="Times New Roman" w:hAnsi="Times New Roman"/>
          <w:i/>
          <w:iCs/>
          <w:color w:val="000000" w:themeColor="text1"/>
          <w:sz w:val="28"/>
          <w:szCs w:val="28"/>
        </w:rPr>
      </w:pPr>
      <w:r>
        <w:rPr>
          <w:rFonts w:ascii="Times New Roman" w:hAnsi="Times New Roman"/>
          <w:i/>
          <w:iCs/>
          <w:color w:val="000000" w:themeColor="text1"/>
          <w:sz w:val="28"/>
          <w:szCs w:val="28"/>
        </w:rPr>
        <w:t>2.17. Колишня Резиденція буковинських митрополитів</w:t>
      </w:r>
    </w:p>
    <w:p w:rsidR="00837315" w:rsidRDefault="002D054A">
      <w:pPr>
        <w:pStyle w:val="a4"/>
        <w:spacing w:before="0" w:beforeAutospacing="0" w:after="0" w:afterAutospacing="0" w:line="360" w:lineRule="auto"/>
        <w:ind w:firstLine="851"/>
        <w:jc w:val="both"/>
        <w:rPr>
          <w:color w:val="000000" w:themeColor="text1"/>
          <w:sz w:val="28"/>
          <w:szCs w:val="28"/>
        </w:rPr>
      </w:pPr>
      <w:r>
        <w:rPr>
          <w:color w:val="000000" w:themeColor="text1"/>
          <w:sz w:val="28"/>
          <w:szCs w:val="28"/>
        </w:rPr>
        <w:t xml:space="preserve">Архітектурний комплекс Резиденції православних митрополитів Буковини і Далмації спроектований Йозефом </w:t>
      </w:r>
      <w:proofErr w:type="spellStart"/>
      <w:r>
        <w:rPr>
          <w:color w:val="000000" w:themeColor="text1"/>
          <w:sz w:val="28"/>
          <w:szCs w:val="28"/>
        </w:rPr>
        <w:t>Главкою</w:t>
      </w:r>
      <w:proofErr w:type="spellEnd"/>
      <w:r>
        <w:rPr>
          <w:color w:val="000000" w:themeColor="text1"/>
          <w:sz w:val="28"/>
          <w:szCs w:val="28"/>
        </w:rPr>
        <w:t xml:space="preserve"> в еклектичному стилі, поєднуючи елементи візантійської та романської архітектури. Це унікальне поєднання стилів стало відображенням не лише технічної майстерності архітектора, а й культурних впливів, що визначали архітектуру Чернівців у той час.</w:t>
      </w:r>
    </w:p>
    <w:p w:rsidR="00837315" w:rsidRDefault="002D054A">
      <w:pPr>
        <w:pStyle w:val="a4"/>
        <w:spacing w:before="0" w:beforeAutospacing="0" w:after="0" w:afterAutospacing="0" w:line="360" w:lineRule="auto"/>
        <w:ind w:firstLine="851"/>
        <w:jc w:val="both"/>
        <w:rPr>
          <w:color w:val="000000" w:themeColor="text1"/>
          <w:sz w:val="28"/>
          <w:szCs w:val="28"/>
        </w:rPr>
      </w:pPr>
      <w:proofErr w:type="spellStart"/>
      <w:r>
        <w:rPr>
          <w:color w:val="000000" w:themeColor="text1"/>
          <w:sz w:val="28"/>
          <w:szCs w:val="28"/>
        </w:rPr>
        <w:t>Композиторна</w:t>
      </w:r>
      <w:proofErr w:type="spellEnd"/>
      <w:r>
        <w:rPr>
          <w:color w:val="000000" w:themeColor="text1"/>
          <w:sz w:val="28"/>
          <w:szCs w:val="28"/>
        </w:rPr>
        <w:t xml:space="preserve"> структура ансамблю є доволі складною, але одночасно органічною та гармонійною. Вона включає три основні монументальні споруди: головний корпус, який є центральною частиною комплексу, духовну семінарію, </w:t>
      </w:r>
      <w:r>
        <w:rPr>
          <w:color w:val="000000" w:themeColor="text1"/>
          <w:sz w:val="28"/>
          <w:szCs w:val="28"/>
        </w:rPr>
        <w:lastRenderedPageBreak/>
        <w:t>що з'єднана з церквою Трьох Святителів, а також пресвітерій, що виконує функцію адміністративного та культурного осередку.</w:t>
      </w:r>
    </w:p>
    <w:p w:rsidR="00837315" w:rsidRDefault="002D054A" w:rsidP="00745869">
      <w:pPr>
        <w:pStyle w:val="a4"/>
        <w:spacing w:before="0" w:beforeAutospacing="0" w:after="0" w:afterAutospacing="0" w:line="360" w:lineRule="auto"/>
        <w:ind w:firstLine="709"/>
        <w:jc w:val="both"/>
        <w:rPr>
          <w:color w:val="000000" w:themeColor="text1"/>
          <w:sz w:val="28"/>
          <w:szCs w:val="28"/>
        </w:rPr>
      </w:pPr>
      <w:r>
        <w:rPr>
          <w:color w:val="000000" w:themeColor="text1"/>
          <w:sz w:val="28"/>
          <w:szCs w:val="28"/>
        </w:rPr>
        <w:t>Такий архітектурний ансамбль не лише виконує свої практичні функції, а й став справжнім символом Чернівців, що поєднує релігійні, культурні та історичні аспекти життя Буковини.</w:t>
      </w:r>
    </w:p>
    <w:p w:rsidR="00745869" w:rsidRDefault="00745869" w:rsidP="00745869">
      <w:pPr>
        <w:pStyle w:val="8"/>
        <w:autoSpaceDE w:val="0"/>
        <w:autoSpaceDN w:val="0"/>
        <w:adjustRightInd w:val="0"/>
        <w:spacing w:before="0" w:beforeAutospacing="0" w:after="0" w:afterAutospacing="0" w:line="360" w:lineRule="auto"/>
        <w:ind w:firstLine="709"/>
        <w:jc w:val="center"/>
        <w:rPr>
          <w:rFonts w:ascii="Times New Roman" w:eastAsia="Calibri" w:hAnsi="Times New Roman"/>
          <w:b/>
          <w:bCs/>
          <w:color w:val="000000" w:themeColor="text1"/>
          <w:sz w:val="28"/>
          <w:szCs w:val="28"/>
        </w:rPr>
      </w:pPr>
    </w:p>
    <w:p w:rsidR="00837315" w:rsidRDefault="002D054A" w:rsidP="00745869">
      <w:pPr>
        <w:pStyle w:val="8"/>
        <w:autoSpaceDE w:val="0"/>
        <w:autoSpaceDN w:val="0"/>
        <w:adjustRightInd w:val="0"/>
        <w:spacing w:before="0" w:beforeAutospacing="0" w:after="0" w:afterAutospacing="0" w:line="360" w:lineRule="auto"/>
        <w:ind w:firstLine="709"/>
        <w:jc w:val="center"/>
        <w:rPr>
          <w:rFonts w:ascii="Times New Roman" w:eastAsia="Calibri" w:hAnsi="Times New Roman"/>
          <w:b/>
          <w:bCs/>
          <w:color w:val="000000" w:themeColor="text1"/>
          <w:sz w:val="28"/>
          <w:szCs w:val="28"/>
        </w:rPr>
      </w:pPr>
      <w:r>
        <w:rPr>
          <w:rFonts w:ascii="Times New Roman" w:eastAsia="Calibri" w:hAnsi="Times New Roman"/>
          <w:b/>
          <w:bCs/>
          <w:color w:val="000000" w:themeColor="text1"/>
          <w:sz w:val="28"/>
          <w:szCs w:val="28"/>
        </w:rPr>
        <w:t>Висновки до розділу 2</w:t>
      </w:r>
    </w:p>
    <w:p w:rsidR="00837315" w:rsidRDefault="002D054A" w:rsidP="00745869">
      <w:pPr>
        <w:pStyle w:val="a4"/>
        <w:spacing w:before="0" w:beforeAutospacing="0" w:after="0" w:afterAutospacing="0" w:line="360" w:lineRule="auto"/>
        <w:ind w:firstLine="709"/>
        <w:jc w:val="both"/>
        <w:rPr>
          <w:color w:val="000000" w:themeColor="text1"/>
          <w:sz w:val="28"/>
          <w:szCs w:val="28"/>
        </w:rPr>
      </w:pPr>
      <w:r>
        <w:rPr>
          <w:color w:val="000000" w:themeColor="text1"/>
          <w:sz w:val="28"/>
          <w:szCs w:val="28"/>
        </w:rPr>
        <w:t>Чернівецька область має значний потенціал для розвитку туризму завдяки своїм природним, культурним та історичним ресурсам. Географічне розташування області сприяє розвитку різних видів туризму, таких як екологічний, культурно-історичний, рекреаційний та активний туризм. До природних ресурсів належать унікальні гірські ландшафти Карпат, річки, печери та заповідні зони, які є привабливими для любителів природи та активного відпочинку.</w:t>
      </w:r>
    </w:p>
    <w:p w:rsidR="00837315" w:rsidRDefault="002D054A">
      <w:pPr>
        <w:pStyle w:val="a4"/>
        <w:spacing w:before="0" w:beforeAutospacing="0" w:after="0" w:afterAutospacing="0" w:line="360" w:lineRule="auto"/>
        <w:ind w:firstLine="851"/>
        <w:jc w:val="both"/>
        <w:rPr>
          <w:color w:val="000000" w:themeColor="text1"/>
          <w:sz w:val="28"/>
          <w:szCs w:val="28"/>
        </w:rPr>
      </w:pPr>
      <w:r>
        <w:rPr>
          <w:color w:val="000000" w:themeColor="text1"/>
          <w:sz w:val="28"/>
          <w:szCs w:val="28"/>
        </w:rPr>
        <w:t xml:space="preserve">Важливе значення мають культурно-історичні пам'ятки, зокрема Чернівецький національний університет імені Юрія Федьковича, </w:t>
      </w:r>
      <w:r w:rsidR="003767EE">
        <w:rPr>
          <w:color w:val="000000" w:themeColor="text1"/>
          <w:sz w:val="28"/>
          <w:szCs w:val="28"/>
        </w:rPr>
        <w:t xml:space="preserve">який </w:t>
      </w:r>
      <w:r>
        <w:rPr>
          <w:color w:val="000000" w:themeColor="text1"/>
          <w:sz w:val="28"/>
          <w:szCs w:val="28"/>
        </w:rPr>
        <w:t xml:space="preserve">включений до списку світової спадщини ЮНЕСКО, </w:t>
      </w:r>
      <w:r w:rsidR="00991C5B">
        <w:rPr>
          <w:color w:val="000000" w:themeColor="text1"/>
          <w:sz w:val="28"/>
          <w:szCs w:val="28"/>
        </w:rPr>
        <w:t xml:space="preserve">Хотинська фортеця, палацово-паркові комплекси </w:t>
      </w:r>
      <w:r>
        <w:rPr>
          <w:color w:val="000000" w:themeColor="text1"/>
          <w:sz w:val="28"/>
          <w:szCs w:val="28"/>
        </w:rPr>
        <w:t>та автентичні села з багатою народною культурою. Чернівецька область також має традиційні гастрономічні особливості, що створює додатковий інтерес для туристів.</w:t>
      </w:r>
    </w:p>
    <w:p w:rsidR="00837315" w:rsidRDefault="002D054A">
      <w:pPr>
        <w:pStyle w:val="a4"/>
        <w:spacing w:before="0" w:beforeAutospacing="0" w:after="0" w:afterAutospacing="0" w:line="360" w:lineRule="auto"/>
        <w:ind w:firstLine="851"/>
        <w:jc w:val="both"/>
        <w:rPr>
          <w:color w:val="000000" w:themeColor="text1"/>
          <w:sz w:val="28"/>
          <w:szCs w:val="28"/>
        </w:rPr>
      </w:pPr>
      <w:r>
        <w:rPr>
          <w:color w:val="000000" w:themeColor="text1"/>
          <w:sz w:val="28"/>
          <w:szCs w:val="28"/>
        </w:rPr>
        <w:t>Розвиток туризму в регіоні сприятиме економічному зростанню, створенню нових робочих місць та збереженню культурної спадщини. Водночас важливим є комплексний підхід до використання туристичних ресурсів, що передбачає інвестування в інфраструктуру, маркетингове просування регіону та збереження екологічної рівноваги. Завдяки цьому Чернівецька область може стати ще привабливішим туристичним напрямком не лише в Україні, а й на міжнародній арені.</w:t>
      </w:r>
    </w:p>
    <w:p w:rsidR="00991C5B" w:rsidRDefault="00991C5B">
      <w:pPr>
        <w:pStyle w:val="7"/>
        <w:spacing w:line="360" w:lineRule="auto"/>
        <w:jc w:val="center"/>
        <w:rPr>
          <w:rFonts w:ascii="Times New Roman" w:hAnsi="Times New Roman"/>
          <w:b/>
          <w:color w:val="000000" w:themeColor="text1"/>
          <w:sz w:val="28"/>
          <w:szCs w:val="28"/>
        </w:rPr>
      </w:pPr>
    </w:p>
    <w:p w:rsidR="00991C5B" w:rsidRDefault="00991C5B">
      <w:pPr>
        <w:pStyle w:val="7"/>
        <w:spacing w:line="360" w:lineRule="auto"/>
        <w:jc w:val="center"/>
        <w:rPr>
          <w:rFonts w:ascii="Times New Roman" w:hAnsi="Times New Roman"/>
          <w:b/>
          <w:color w:val="000000" w:themeColor="text1"/>
          <w:sz w:val="28"/>
          <w:szCs w:val="28"/>
        </w:rPr>
      </w:pPr>
    </w:p>
    <w:p w:rsidR="00991C5B" w:rsidRDefault="00991C5B">
      <w:pPr>
        <w:pStyle w:val="7"/>
        <w:spacing w:line="360" w:lineRule="auto"/>
        <w:jc w:val="center"/>
        <w:rPr>
          <w:rFonts w:ascii="Times New Roman" w:hAnsi="Times New Roman"/>
          <w:b/>
          <w:color w:val="000000" w:themeColor="text1"/>
          <w:sz w:val="28"/>
          <w:szCs w:val="28"/>
        </w:rPr>
      </w:pPr>
    </w:p>
    <w:p w:rsidR="00837315" w:rsidRDefault="002D054A">
      <w:pPr>
        <w:pStyle w:val="7"/>
        <w:spacing w:line="360" w:lineRule="auto"/>
        <w:jc w:val="center"/>
        <w:rPr>
          <w:rFonts w:ascii="Times New Roman" w:hAnsi="Times New Roman"/>
          <w:b/>
          <w:color w:val="000000" w:themeColor="text1"/>
          <w:sz w:val="28"/>
          <w:szCs w:val="28"/>
        </w:rPr>
      </w:pPr>
      <w:r>
        <w:rPr>
          <w:rFonts w:ascii="Times New Roman" w:hAnsi="Times New Roman"/>
          <w:b/>
          <w:color w:val="000000" w:themeColor="text1"/>
          <w:sz w:val="28"/>
          <w:szCs w:val="28"/>
        </w:rPr>
        <w:t>РОЗДІЛ 3. ОСОБЛИВОСТІ РОЗВИТКУ ТУРИСТИЧНОЇ ІНФРАСТРУКТУРИ ЧЕРНІВЕЦЬКОЇ ОБЛАСТІ</w:t>
      </w:r>
    </w:p>
    <w:p w:rsidR="00837315" w:rsidRDefault="002D054A">
      <w:pPr>
        <w:pStyle w:val="7"/>
        <w:jc w:val="center"/>
        <w:rPr>
          <w:rFonts w:ascii="Times New Roman" w:eastAsia="Calibri" w:hAnsi="Times New Roman"/>
          <w:b/>
          <w:color w:val="000000" w:themeColor="text1"/>
          <w:sz w:val="28"/>
          <w:szCs w:val="28"/>
        </w:rPr>
      </w:pPr>
      <w:r>
        <w:rPr>
          <w:rFonts w:ascii="Times New Roman" w:eastAsia="Calibri" w:hAnsi="Times New Roman"/>
          <w:b/>
          <w:color w:val="000000" w:themeColor="text1"/>
          <w:sz w:val="28"/>
          <w:szCs w:val="28"/>
        </w:rPr>
        <w:t>3.1. Готельне господарство</w:t>
      </w:r>
    </w:p>
    <w:p w:rsidR="00837315" w:rsidRDefault="002D054A">
      <w:pPr>
        <w:spacing w:after="0" w:line="360" w:lineRule="auto"/>
        <w:ind w:firstLine="851"/>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Готельне господарство Чернівецької області є важливою складовою туристичної інфраструктури регіон</w:t>
      </w:r>
      <w:r w:rsidR="007B1708">
        <w:rPr>
          <w:rFonts w:ascii="Times New Roman" w:hAnsi="Times New Roman" w:cs="Times New Roman"/>
          <w:color w:val="000000" w:themeColor="text1"/>
          <w:sz w:val="28"/>
          <w:szCs w:val="28"/>
        </w:rPr>
        <w:t xml:space="preserve">у. </w:t>
      </w:r>
      <w:r>
        <w:rPr>
          <w:rFonts w:ascii="Times New Roman" w:hAnsi="Times New Roman" w:cs="Times New Roman"/>
          <w:color w:val="000000" w:themeColor="text1"/>
          <w:sz w:val="28"/>
          <w:szCs w:val="28"/>
        </w:rPr>
        <w:t xml:space="preserve">Чернівці та область славляться своєю культурною спадщиною, архітектурними пам'ятками та багатою історією. Готелі та інші варіанти розміщення активно розвиваються, пропонуючи послуги різним категоріям туристів — від бюджетних подорожуючих до тих, хто шукає висококласне обслуговування. </w:t>
      </w:r>
    </w:p>
    <w:p w:rsidR="00837315" w:rsidRDefault="002D054A">
      <w:pPr>
        <w:spacing w:after="0" w:line="360" w:lineRule="auto"/>
        <w:ind w:firstLine="851"/>
        <w:jc w:val="both"/>
        <w:rPr>
          <w:rFonts w:ascii="Times New Roman" w:eastAsia="Times New Roman" w:hAnsi="Times New Roman" w:cs="Times New Roman"/>
          <w:color w:val="000000" w:themeColor="text1"/>
          <w:sz w:val="28"/>
          <w:szCs w:val="28"/>
          <w:lang w:eastAsia="uk-UA"/>
        </w:rPr>
      </w:pPr>
      <w:r>
        <w:rPr>
          <w:rFonts w:ascii="Times New Roman" w:hAnsi="Times New Roman" w:cs="Times New Roman"/>
          <w:color w:val="000000" w:themeColor="text1"/>
          <w:sz w:val="28"/>
          <w:szCs w:val="28"/>
        </w:rPr>
        <w:t>Статистичні дані за 2021-2022 роки не були опубліковані державними статистичними органами через військову агресію Росії проти України, відповідно до Закону України «Про захист інтересів суб’єктів подання звітності та інших документів у період дії воєнного стану».</w:t>
      </w:r>
    </w:p>
    <w:p w:rsidR="00837315" w:rsidRDefault="002D054A">
      <w:pPr>
        <w:spacing w:before="100" w:beforeAutospacing="1" w:after="100" w:afterAutospacing="1" w:line="240" w:lineRule="auto"/>
        <w:jc w:val="center"/>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lang w:val="ru-RU" w:eastAsia="ru-RU"/>
        </w:rPr>
        <w:drawing>
          <wp:inline distT="0" distB="0" distL="0" distR="0">
            <wp:extent cx="5486400" cy="3200400"/>
            <wp:effectExtent l="0" t="0" r="0" b="0"/>
            <wp:docPr id="1" name="Диаграмма 1"/>
            <wp:cNvGraphicFramePr>
              <a:graphicFrameLocks xmlns:a="http://schemas.openxmlformats.org/drawingml/2006/main" noGrp="1" noChangeAspect="1" noMove="1" noResize="1"/>
            </wp:cNvGraphicFramePr>
            <a:graphic xmlns:a="http://schemas.openxmlformats.org/drawingml/2006/main">
              <a:graphicData uri="http://schemas.openxmlformats.org/drawingml/2006/picture">
                <pic:pic xmlns:pic="http://schemas.openxmlformats.org/drawingml/2006/picture">
                  <pic:nvPicPr>
                    <pic:cNvPr id="1" name="Диаграмма 1"/>
                    <pic:cNvPicPr>
                      <a:picLocks noGrp="1" noChangeAspect="1" noMove="1" noResize="1" noEditPoints="1" noAdjustHandles="1" noChangeArrowheads="1" noChangeShapeType="1"/>
                    </pic:cNvPicPr>
                  </pic:nvPicPr>
                  <pic:blipFill>
                    <a:blip r:embed="rId29" cstate="print"/>
                    <a:stretch>
                      <a:fillRect/>
                    </a:stretch>
                  </pic:blipFill>
                  <pic:spPr>
                    <a:xfrm>
                      <a:off x="0" y="0"/>
                      <a:ext cx="5486400" cy="3200400"/>
                    </a:xfrm>
                    <a:prstGeom prst="rect">
                      <a:avLst/>
                    </a:prstGeom>
                  </pic:spPr>
                </pic:pic>
              </a:graphicData>
            </a:graphic>
          </wp:inline>
        </w:drawing>
      </w:r>
    </w:p>
    <w:p w:rsidR="00837315" w:rsidRDefault="002D054A">
      <w:pPr>
        <w:spacing w:before="100" w:beforeAutospacing="1" w:after="100" w:afterAutospacing="1" w:line="24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Рис. 3.1. Динаміка кількості туристичних операторів Чернівецької області у 2016-2020 рр., одиниць</w:t>
      </w:r>
    </w:p>
    <w:p w:rsidR="00837315" w:rsidRDefault="002D054A">
      <w:pPr>
        <w:spacing w:before="100" w:beforeAutospacing="1" w:after="100" w:afterAutospacing="1"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Джерело: складено автором на основі [55]</w:t>
      </w:r>
    </w:p>
    <w:p w:rsidR="00837315" w:rsidRDefault="002D054A">
      <w:pPr>
        <w:spacing w:after="0" w:line="360" w:lineRule="auto"/>
        <w:ind w:left="-17" w:right="62" w:firstLine="851"/>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Отже, як показано на рис. 2.1, кількість туристичних операторів у Чернівецькій області з 2016 по 2020 рік має тенденцію до зниження. Зокрема, у 2016 році в області діяло 12 туристичних операторів, тоді як у 2020 році їх стало лише 6.</w:t>
      </w:r>
    </w:p>
    <w:p w:rsidR="00837315" w:rsidRDefault="002D054A">
      <w:pPr>
        <w:spacing w:after="0"/>
        <w:ind w:left="897" w:right="102" w:hanging="10"/>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lang w:val="ru-RU" w:eastAsia="ru-RU"/>
        </w:rPr>
        <w:drawing>
          <wp:inline distT="0" distB="0" distL="0" distR="0">
            <wp:extent cx="5486400" cy="3200400"/>
            <wp:effectExtent l="0" t="0" r="0" b="0"/>
            <wp:docPr id="3" name="Диаграмма 3"/>
            <wp:cNvGraphicFramePr>
              <a:graphicFrameLocks xmlns:a="http://schemas.openxmlformats.org/drawingml/2006/main" noGrp="1" noChangeAspect="1" noMove="1" noResize="1"/>
            </wp:cNvGraphicFramePr>
            <a:graphic xmlns:a="http://schemas.openxmlformats.org/drawingml/2006/main">
              <a:graphicData uri="http://schemas.openxmlformats.org/drawingml/2006/picture">
                <pic:pic xmlns:pic="http://schemas.openxmlformats.org/drawingml/2006/picture">
                  <pic:nvPicPr>
                    <pic:cNvPr id="3" name="Диаграмма 3"/>
                    <pic:cNvPicPr>
                      <a:picLocks noGrp="1" noChangeAspect="1" noMove="1" noResize="1" noEditPoints="1" noAdjustHandles="1" noChangeArrowheads="1" noChangeShapeType="1"/>
                    </pic:cNvPicPr>
                  </pic:nvPicPr>
                  <pic:blipFill>
                    <a:blip r:embed="rId30" cstate="print"/>
                    <a:stretch>
                      <a:fillRect/>
                    </a:stretch>
                  </pic:blipFill>
                  <pic:spPr>
                    <a:xfrm>
                      <a:off x="0" y="0"/>
                      <a:ext cx="5486400" cy="3200400"/>
                    </a:xfrm>
                    <a:prstGeom prst="rect">
                      <a:avLst/>
                    </a:prstGeom>
                  </pic:spPr>
                </pic:pic>
              </a:graphicData>
            </a:graphic>
          </wp:inline>
        </w:drawing>
      </w:r>
    </w:p>
    <w:p w:rsidR="00837315" w:rsidRDefault="00837315">
      <w:pPr>
        <w:spacing w:after="0"/>
        <w:ind w:left="897" w:right="102" w:hanging="10"/>
        <w:jc w:val="center"/>
        <w:rPr>
          <w:rFonts w:ascii="Times New Roman" w:hAnsi="Times New Roman" w:cs="Times New Roman"/>
          <w:color w:val="000000" w:themeColor="text1"/>
          <w:sz w:val="28"/>
          <w:szCs w:val="28"/>
        </w:rPr>
      </w:pPr>
    </w:p>
    <w:p w:rsidR="00837315" w:rsidRDefault="002D054A">
      <w:pPr>
        <w:spacing w:after="0"/>
        <w:ind w:left="897" w:right="102" w:hanging="10"/>
        <w:jc w:val="center"/>
        <w:rPr>
          <w:rFonts w:ascii="Times New Roman" w:eastAsia="Times New Roman" w:hAnsi="Times New Roman" w:cs="Times New Roman"/>
          <w:color w:val="000000" w:themeColor="text1"/>
          <w:sz w:val="28"/>
          <w:szCs w:val="28"/>
          <w:lang w:eastAsia="uk-UA"/>
        </w:rPr>
      </w:pPr>
      <w:r>
        <w:rPr>
          <w:rFonts w:ascii="Times New Roman" w:hAnsi="Times New Roman" w:cs="Times New Roman"/>
          <w:color w:val="000000" w:themeColor="text1"/>
          <w:sz w:val="28"/>
          <w:szCs w:val="28"/>
        </w:rPr>
        <w:t>Рис. 3.2. Динаміка кількості туристичних агентів Чернівецької області  у 2016-2020 рр., одиниць</w:t>
      </w:r>
    </w:p>
    <w:p w:rsidR="00837315" w:rsidRDefault="002D054A">
      <w:pPr>
        <w:spacing w:before="100" w:beforeAutospacing="1" w:after="100" w:afterAutospacing="1"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Джерело: складено автором на основі [55]</w:t>
      </w:r>
    </w:p>
    <w:p w:rsidR="00837315" w:rsidRDefault="002D054A">
      <w:pPr>
        <w:spacing w:after="0" w:line="360" w:lineRule="auto"/>
        <w:ind w:firstLine="851"/>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Аналіз динаміки туристичних агентів у Чернівецькій області за період 2016-2020 років (рис. 3.2) показав, що найбільша кількість туристичних агентів спостерігалась у 2019 році — 70 агентів, а у 2020 році ця кількість зменшилась до 49. Таким чином, станом на 2020 рік у Чернівецькій області діяло 55 суб’єктів туристичної діяльності, серед яких 28 були юридичними особами, а 27 — фізичними особами-підприємцями. </w:t>
      </w:r>
    </w:p>
    <w:p w:rsidR="00837315" w:rsidRDefault="002D054A">
      <w:pPr>
        <w:spacing w:after="0" w:line="360" w:lineRule="auto"/>
        <w:ind w:firstLine="851"/>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Згідно з даними Чернівецької військової адміністрації, станом на 2023 рік в області функціонує 102 готелі та інші заклади розміщення, з яких 54 розташовані в місті Чернівці, а 48 — в інших населених пунктах та селищах області.</w:t>
      </w:r>
    </w:p>
    <w:p w:rsidR="00837315" w:rsidRDefault="002D054A">
      <w:pPr>
        <w:spacing w:after="0" w:line="360" w:lineRule="auto"/>
        <w:ind w:firstLine="851"/>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На рис. 3.3 представлено динаміку кількості туристів, які відвідували Чернівецьку область та проживали в готелях і інших тимчасових закладах </w:t>
      </w:r>
      <w:r>
        <w:rPr>
          <w:rFonts w:ascii="Times New Roman" w:hAnsi="Times New Roman" w:cs="Times New Roman"/>
          <w:color w:val="000000" w:themeColor="text1"/>
          <w:sz w:val="28"/>
          <w:szCs w:val="28"/>
        </w:rPr>
        <w:lastRenderedPageBreak/>
        <w:t>розміщення в період 2017-2021 років. Так, у 2017-2018 роках кількість туристів, які зупинялись у готелях та інших закладах розміщення Чернівецької області, коливалась на рівні 50,0-54,0 тис. осіб. Проте у 2019 році ця кількість значно зросла і досягла 88 486 осіб.</w:t>
      </w:r>
    </w:p>
    <w:p w:rsidR="00837315" w:rsidRDefault="002D054A">
      <w:pPr>
        <w:ind w:left="1071" w:right="64" w:hanging="358"/>
        <w:jc w:val="center"/>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lang w:val="ru-RU" w:eastAsia="ru-RU"/>
        </w:rPr>
        <w:drawing>
          <wp:inline distT="0" distB="0" distL="0" distR="0">
            <wp:extent cx="5486400" cy="3200400"/>
            <wp:effectExtent l="0" t="0" r="0" b="0"/>
            <wp:docPr id="4" name="Диаграмма 4"/>
            <wp:cNvGraphicFramePr>
              <a:graphicFrameLocks xmlns:a="http://schemas.openxmlformats.org/drawingml/2006/main" noGrp="1" noChangeAspect="1" noMove="1" noResize="1"/>
            </wp:cNvGraphicFramePr>
            <a:graphic xmlns:a="http://schemas.openxmlformats.org/drawingml/2006/main">
              <a:graphicData uri="http://schemas.openxmlformats.org/drawingml/2006/picture">
                <pic:pic xmlns:pic="http://schemas.openxmlformats.org/drawingml/2006/picture">
                  <pic:nvPicPr>
                    <pic:cNvPr id="4" name="Диаграмма 4"/>
                    <pic:cNvPicPr>
                      <a:picLocks noGrp="1" noChangeAspect="1" noMove="1" noResize="1" noEditPoints="1" noAdjustHandles="1" noChangeArrowheads="1" noChangeShapeType="1"/>
                    </pic:cNvPicPr>
                  </pic:nvPicPr>
                  <pic:blipFill>
                    <a:blip r:embed="rId31" cstate="print"/>
                    <a:stretch>
                      <a:fillRect/>
                    </a:stretch>
                  </pic:blipFill>
                  <pic:spPr>
                    <a:xfrm>
                      <a:off x="0" y="0"/>
                      <a:ext cx="5486400" cy="3200400"/>
                    </a:xfrm>
                    <a:prstGeom prst="rect">
                      <a:avLst/>
                    </a:prstGeom>
                  </pic:spPr>
                </pic:pic>
              </a:graphicData>
            </a:graphic>
          </wp:inline>
        </w:drawing>
      </w:r>
    </w:p>
    <w:p w:rsidR="00837315" w:rsidRDefault="002D054A">
      <w:pPr>
        <w:ind w:left="1071" w:right="64" w:hanging="358"/>
        <w:jc w:val="center"/>
        <w:rPr>
          <w:rFonts w:ascii="Times New Roman" w:eastAsia="Times New Roman" w:hAnsi="Times New Roman" w:cs="Times New Roman"/>
          <w:color w:val="000000" w:themeColor="text1"/>
          <w:sz w:val="28"/>
          <w:szCs w:val="28"/>
          <w:lang w:eastAsia="uk-UA"/>
        </w:rPr>
      </w:pPr>
      <w:r>
        <w:rPr>
          <w:rFonts w:ascii="Times New Roman" w:hAnsi="Times New Roman" w:cs="Times New Roman"/>
          <w:color w:val="000000" w:themeColor="text1"/>
          <w:sz w:val="28"/>
          <w:szCs w:val="28"/>
        </w:rPr>
        <w:t>Рис. 3.3. Динаміка туристів, які проживали в готелях та інших тимчасових закладах розміщування в Чернівецькій області у 2017-2021 рр.</w:t>
      </w:r>
    </w:p>
    <w:p w:rsidR="00837315" w:rsidRDefault="002D054A">
      <w:pPr>
        <w:spacing w:after="141" w:line="268" w:lineRule="auto"/>
        <w:ind w:left="703" w:right="13" w:hanging="10"/>
        <w:rPr>
          <w:rFonts w:ascii="Times New Roman" w:hAnsi="Times New Roman" w:cs="Times New Roman"/>
          <w:sz w:val="24"/>
          <w:szCs w:val="24"/>
        </w:rPr>
      </w:pPr>
      <w:r>
        <w:rPr>
          <w:rFonts w:ascii="Times New Roman" w:hAnsi="Times New Roman" w:cs="Times New Roman"/>
          <w:sz w:val="24"/>
          <w:szCs w:val="24"/>
        </w:rPr>
        <w:t>Джерело: складено автором на основі [13]</w:t>
      </w:r>
    </w:p>
    <w:p w:rsidR="00837315" w:rsidRDefault="002D054A">
      <w:pPr>
        <w:spacing w:after="0" w:line="360" w:lineRule="auto"/>
        <w:ind w:right="11" w:firstLine="851"/>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У 2020 році кількість туристів, які зупинялись у готелях та інших тимчасових закладах розміщення Чернівецької області, становила 100 832 особи, а в 2021 році ця цифра зросла до 118 273 осіб, що свідчить про зростання попиту на туристичні послуги в регіоні. Важливо зазначити, що готельне господарство області досить розвинене і здатне задовольнити потреби туристів. Рівень розміщення варіюється від «економ класу» до «люкс апартаментів». </w:t>
      </w:r>
    </w:p>
    <w:p w:rsidR="00837315" w:rsidRDefault="002D054A">
      <w:pPr>
        <w:spacing w:after="0" w:line="360" w:lineRule="auto"/>
        <w:ind w:right="11" w:firstLine="851"/>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До 2022 року в Чернівецькій області активно будувалися та відкривалися нові готельні комплекси й ресторани, де туристи могли насолоджуватись різноманітними видами дозвілля та відпочинку.</w:t>
      </w:r>
    </w:p>
    <w:p w:rsidR="00837315" w:rsidRDefault="002D054A">
      <w:pPr>
        <w:spacing w:after="0" w:line="360" w:lineRule="auto"/>
        <w:ind w:right="11" w:firstLine="851"/>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На рис. 3.4 показано динаміку кількості іноземних туристів, які зупинялись у готелях та інших закладах тимчасового розміщення Чернівецької області в період 2017-2021 років. У 2017 році кількість іноземних туристів </w:t>
      </w:r>
      <w:r>
        <w:rPr>
          <w:rFonts w:ascii="Times New Roman" w:hAnsi="Times New Roman" w:cs="Times New Roman"/>
          <w:color w:val="000000" w:themeColor="text1"/>
          <w:sz w:val="28"/>
          <w:szCs w:val="28"/>
        </w:rPr>
        <w:lastRenderedPageBreak/>
        <w:t>становила 5946 осіб, а в 2018 році вона зменшилась на 1399 осіб, досягнувши 4547 осіб. Починаючи з 2019 року, кількість іноземних туристів, які відвідували Чернівецьку область та розміщувались у готелях та інших закладах тимчасового розміщення, показала тенденцію до зростання.</w:t>
      </w:r>
    </w:p>
    <w:p w:rsidR="00837315" w:rsidRDefault="002D054A">
      <w:pPr>
        <w:ind w:left="962" w:right="64" w:firstLine="72"/>
        <w:jc w:val="center"/>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lang w:val="ru-RU" w:eastAsia="ru-RU"/>
        </w:rPr>
        <w:drawing>
          <wp:inline distT="0" distB="0" distL="0" distR="0">
            <wp:extent cx="5486400" cy="3200400"/>
            <wp:effectExtent l="0" t="0" r="0" b="0"/>
            <wp:docPr id="6" name="Диаграмма 6"/>
            <wp:cNvGraphicFramePr>
              <a:graphicFrameLocks xmlns:a="http://schemas.openxmlformats.org/drawingml/2006/main" noGrp="1" noChangeAspect="1" noMove="1" noResize="1"/>
            </wp:cNvGraphicFramePr>
            <a:graphic xmlns:a="http://schemas.openxmlformats.org/drawingml/2006/main">
              <a:graphicData uri="http://schemas.openxmlformats.org/drawingml/2006/picture">
                <pic:pic xmlns:pic="http://schemas.openxmlformats.org/drawingml/2006/picture">
                  <pic:nvPicPr>
                    <pic:cNvPr id="6" name="Диаграмма 6"/>
                    <pic:cNvPicPr>
                      <a:picLocks noGrp="1" noChangeAspect="1" noMove="1" noResize="1" noEditPoints="1" noAdjustHandles="1" noChangeArrowheads="1" noChangeShapeType="1"/>
                    </pic:cNvPicPr>
                  </pic:nvPicPr>
                  <pic:blipFill>
                    <a:blip r:embed="rId32" cstate="print"/>
                    <a:stretch>
                      <a:fillRect/>
                    </a:stretch>
                  </pic:blipFill>
                  <pic:spPr>
                    <a:xfrm>
                      <a:off x="0" y="0"/>
                      <a:ext cx="5486400" cy="3200400"/>
                    </a:xfrm>
                    <a:prstGeom prst="rect">
                      <a:avLst/>
                    </a:prstGeom>
                  </pic:spPr>
                </pic:pic>
              </a:graphicData>
            </a:graphic>
          </wp:inline>
        </w:drawing>
      </w:r>
    </w:p>
    <w:p w:rsidR="00837315" w:rsidRDefault="002D054A">
      <w:pPr>
        <w:ind w:left="962" w:right="64" w:firstLine="72"/>
        <w:jc w:val="center"/>
        <w:rPr>
          <w:rFonts w:ascii="Times New Roman" w:eastAsia="Times New Roman" w:hAnsi="Times New Roman" w:cs="Times New Roman"/>
          <w:color w:val="000000" w:themeColor="text1"/>
          <w:sz w:val="28"/>
          <w:szCs w:val="28"/>
          <w:lang w:eastAsia="uk-UA"/>
        </w:rPr>
      </w:pPr>
      <w:r>
        <w:rPr>
          <w:rFonts w:ascii="Times New Roman" w:hAnsi="Times New Roman" w:cs="Times New Roman"/>
          <w:color w:val="000000" w:themeColor="text1"/>
          <w:sz w:val="28"/>
          <w:szCs w:val="28"/>
        </w:rPr>
        <w:t>Рис. 3.4. Динаміка іноземних туристів, які проживали в готелях та інших закладах тимчасового розміщування у 2017-2021 рр., осіб</w:t>
      </w:r>
    </w:p>
    <w:p w:rsidR="00837315" w:rsidRDefault="002D054A">
      <w:pPr>
        <w:spacing w:after="141" w:line="268" w:lineRule="auto"/>
        <w:ind w:right="13"/>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Джерело: складено автором на основі [37]</w:t>
      </w:r>
    </w:p>
    <w:p w:rsidR="00837315" w:rsidRDefault="002D054A">
      <w:pPr>
        <w:spacing w:after="0" w:line="360" w:lineRule="auto"/>
        <w:ind w:right="11" w:firstLine="851"/>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У 2021 році кількість іноземних туристів, які відвідали Чернівецьку область, становила 7594 особи. Серед громадян іноземних держав, які розміщувались у готелях та інших закладах тимчасового розміщення, найбільшу частку становили гості з Республіки Молдови — 20%, з Румунії — 16%, з Польщі — 14%, з Білорусі — 9%. Громадяни інших країн складали 41% від загальної кількості іноземних туристів (рис. 3.5).</w:t>
      </w:r>
    </w:p>
    <w:p w:rsidR="00837315" w:rsidRDefault="00837315">
      <w:pPr>
        <w:spacing w:after="0" w:line="360" w:lineRule="auto"/>
        <w:ind w:right="11" w:firstLine="851"/>
        <w:jc w:val="both"/>
        <w:rPr>
          <w:rFonts w:ascii="Times New Roman" w:hAnsi="Times New Roman" w:cs="Times New Roman"/>
          <w:color w:val="000000" w:themeColor="text1"/>
          <w:sz w:val="28"/>
          <w:szCs w:val="28"/>
        </w:rPr>
      </w:pPr>
    </w:p>
    <w:p w:rsidR="00837315" w:rsidRDefault="002D054A">
      <w:pPr>
        <w:spacing w:after="0" w:line="360" w:lineRule="auto"/>
        <w:ind w:right="11" w:firstLine="851"/>
        <w:jc w:val="center"/>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lang w:val="ru-RU" w:eastAsia="ru-RU"/>
        </w:rPr>
        <w:lastRenderedPageBreak/>
        <w:drawing>
          <wp:inline distT="0" distB="0" distL="0" distR="0">
            <wp:extent cx="5095875" cy="3371850"/>
            <wp:effectExtent l="0" t="0" r="9525" b="0"/>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837315" w:rsidRDefault="002D054A">
      <w:pPr>
        <w:spacing w:after="141" w:line="268" w:lineRule="auto"/>
        <w:ind w:right="13"/>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Рис. 3.5. Відсоток іноземних громадян, які проживали в готелях та інших закладах тимчасового розміщування Чернівецької області у 2021 р., %</w:t>
      </w:r>
    </w:p>
    <w:p w:rsidR="00837315" w:rsidRDefault="002D054A">
      <w:pPr>
        <w:spacing w:after="141" w:line="268" w:lineRule="auto"/>
        <w:ind w:right="13"/>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Джерело: складено автором на основі [37]</w:t>
      </w:r>
    </w:p>
    <w:p w:rsidR="00837315" w:rsidRDefault="002D054A">
      <w:pPr>
        <w:spacing w:after="0" w:line="360" w:lineRule="auto"/>
        <w:ind w:firstLine="851"/>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Отже, можна зробити висновок, що Чернівецька область стає все популярнішою серед туристів як регіон для відпочинку та рекреації. Загалом, готельне господарство області продовжує активно розвиватися, приваблюючи більше туристів щороку та створюючи нові можливості для комфортного відпочинку, задовольняючи різноманітні смаки і вподобання.</w:t>
      </w:r>
    </w:p>
    <w:p w:rsidR="00837315" w:rsidRDefault="002D054A">
      <w:pPr>
        <w:pStyle w:val="7"/>
        <w:autoSpaceDE w:val="0"/>
        <w:autoSpaceDN w:val="0"/>
        <w:adjustRightInd w:val="0"/>
        <w:spacing w:line="360" w:lineRule="auto"/>
        <w:jc w:val="center"/>
        <w:rPr>
          <w:rFonts w:ascii="Times New Roman" w:eastAsia="Calibri" w:hAnsi="Times New Roman"/>
          <w:b/>
          <w:color w:val="000000" w:themeColor="text1"/>
          <w:sz w:val="28"/>
          <w:szCs w:val="28"/>
        </w:rPr>
      </w:pPr>
      <w:r>
        <w:rPr>
          <w:rFonts w:ascii="Times New Roman" w:eastAsia="Calibri" w:hAnsi="Times New Roman"/>
          <w:b/>
          <w:color w:val="000000" w:themeColor="text1"/>
          <w:sz w:val="28"/>
          <w:szCs w:val="28"/>
        </w:rPr>
        <w:t>3.2. Ресторанний комплекс</w:t>
      </w:r>
    </w:p>
    <w:p w:rsidR="00837315" w:rsidRDefault="002D054A">
      <w:pPr>
        <w:pStyle w:val="7"/>
        <w:autoSpaceDE w:val="0"/>
        <w:autoSpaceDN w:val="0"/>
        <w:adjustRightInd w:val="0"/>
        <w:spacing w:before="0" w:beforeAutospacing="0" w:after="0" w:afterAutospacing="0" w:line="360" w:lineRule="auto"/>
        <w:ind w:firstLine="851"/>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Станом на 2023 рік на території Чернівецької області функціонувало 185 закладів харчування, з яких 75 знаходяться в місті Чернівці, а 110 — в інших містах та селищах області. </w:t>
      </w:r>
    </w:p>
    <w:p w:rsidR="00837315" w:rsidRDefault="002D054A">
      <w:pPr>
        <w:pStyle w:val="7"/>
        <w:autoSpaceDE w:val="0"/>
        <w:autoSpaceDN w:val="0"/>
        <w:adjustRightInd w:val="0"/>
        <w:spacing w:before="0" w:beforeAutospacing="0" w:after="0" w:afterAutospacing="0" w:line="360" w:lineRule="auto"/>
        <w:ind w:firstLine="851"/>
        <w:jc w:val="both"/>
        <w:rPr>
          <w:rFonts w:ascii="Times New Roman" w:hAnsi="Times New Roman"/>
          <w:color w:val="000000" w:themeColor="text1"/>
          <w:sz w:val="28"/>
          <w:szCs w:val="28"/>
        </w:rPr>
      </w:pPr>
      <w:r>
        <w:rPr>
          <w:rFonts w:ascii="Times New Roman" w:hAnsi="Times New Roman"/>
          <w:color w:val="000000" w:themeColor="text1"/>
          <w:sz w:val="28"/>
          <w:szCs w:val="28"/>
        </w:rPr>
        <w:t>На рис. 3.6 представлена структура закладів харчування міста Чернівці за видами.</w:t>
      </w:r>
    </w:p>
    <w:p w:rsidR="00837315" w:rsidRDefault="002D054A">
      <w:pPr>
        <w:pStyle w:val="7"/>
        <w:autoSpaceDE w:val="0"/>
        <w:autoSpaceDN w:val="0"/>
        <w:adjustRightInd w:val="0"/>
        <w:spacing w:line="360" w:lineRule="auto"/>
        <w:jc w:val="center"/>
        <w:rPr>
          <w:rFonts w:ascii="Times New Roman" w:hAnsi="Times New Roman"/>
          <w:color w:val="000000" w:themeColor="text1"/>
          <w:sz w:val="28"/>
          <w:szCs w:val="28"/>
        </w:rPr>
      </w:pPr>
      <w:r>
        <w:rPr>
          <w:rFonts w:ascii="Times New Roman" w:hAnsi="Times New Roman"/>
          <w:noProof/>
          <w:color w:val="000000" w:themeColor="text1"/>
          <w:sz w:val="28"/>
          <w:szCs w:val="28"/>
          <w:lang w:val="ru-RU" w:eastAsia="ru-RU"/>
        </w:rPr>
        <w:lastRenderedPageBreak/>
        <w:drawing>
          <wp:inline distT="0" distB="0" distL="0" distR="0">
            <wp:extent cx="5372100" cy="3200400"/>
            <wp:effectExtent l="0" t="0" r="0" b="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837315" w:rsidRDefault="002D054A">
      <w:pPr>
        <w:pStyle w:val="7"/>
        <w:autoSpaceDE w:val="0"/>
        <w:autoSpaceDN w:val="0"/>
        <w:adjustRightInd w:val="0"/>
        <w:spacing w:line="360" w:lineRule="auto"/>
        <w:jc w:val="center"/>
        <w:rPr>
          <w:rFonts w:ascii="Times New Roman" w:hAnsi="Times New Roman"/>
          <w:color w:val="000000" w:themeColor="text1"/>
          <w:sz w:val="28"/>
          <w:szCs w:val="28"/>
        </w:rPr>
      </w:pPr>
      <w:r>
        <w:rPr>
          <w:rFonts w:ascii="Times New Roman" w:hAnsi="Times New Roman"/>
          <w:color w:val="000000" w:themeColor="text1"/>
          <w:sz w:val="28"/>
          <w:szCs w:val="28"/>
        </w:rPr>
        <w:t>Рис. 3.6. Види закладів харчування в м. Чернівці</w:t>
      </w:r>
    </w:p>
    <w:p w:rsidR="00837315" w:rsidRDefault="002D054A">
      <w:pPr>
        <w:pStyle w:val="7"/>
        <w:autoSpaceDE w:val="0"/>
        <w:autoSpaceDN w:val="0"/>
        <w:adjustRightInd w:val="0"/>
        <w:spacing w:line="360" w:lineRule="auto"/>
        <w:rPr>
          <w:rFonts w:ascii="Times New Roman" w:hAnsi="Times New Roman"/>
          <w:color w:val="000000" w:themeColor="text1"/>
        </w:rPr>
      </w:pPr>
      <w:r>
        <w:rPr>
          <w:rFonts w:ascii="Times New Roman" w:hAnsi="Times New Roman"/>
          <w:color w:val="000000" w:themeColor="text1"/>
        </w:rPr>
        <w:t>Джерело: складено автором на основі [71]</w:t>
      </w:r>
    </w:p>
    <w:p w:rsidR="00837315" w:rsidRDefault="002D054A">
      <w:pPr>
        <w:pStyle w:val="7"/>
        <w:autoSpaceDE w:val="0"/>
        <w:autoSpaceDN w:val="0"/>
        <w:adjustRightInd w:val="0"/>
        <w:spacing w:line="360" w:lineRule="auto"/>
        <w:jc w:val="center"/>
        <w:rPr>
          <w:rFonts w:ascii="Times New Roman" w:hAnsi="Times New Roman"/>
          <w:i/>
          <w:iCs/>
          <w:color w:val="000000" w:themeColor="text1"/>
          <w:sz w:val="28"/>
          <w:szCs w:val="28"/>
        </w:rPr>
      </w:pPr>
      <w:r>
        <w:rPr>
          <w:rFonts w:ascii="Times New Roman" w:hAnsi="Times New Roman"/>
          <w:i/>
          <w:iCs/>
          <w:color w:val="000000" w:themeColor="text1"/>
          <w:sz w:val="28"/>
          <w:szCs w:val="28"/>
        </w:rPr>
        <w:t>Найпопулярніші ресторани</w:t>
      </w:r>
    </w:p>
    <w:p w:rsidR="00837315" w:rsidRDefault="002D054A">
      <w:pPr>
        <w:pStyle w:val="a4"/>
        <w:spacing w:before="0" w:beforeAutospacing="0" w:after="0" w:afterAutospacing="0" w:line="360" w:lineRule="auto"/>
        <w:ind w:firstLine="851"/>
        <w:jc w:val="both"/>
        <w:rPr>
          <w:color w:val="000000" w:themeColor="text1"/>
          <w:sz w:val="28"/>
          <w:szCs w:val="28"/>
        </w:rPr>
      </w:pPr>
      <w:r>
        <w:rPr>
          <w:b/>
          <w:bCs/>
          <w:color w:val="000000" w:themeColor="text1"/>
          <w:sz w:val="28"/>
          <w:szCs w:val="28"/>
        </w:rPr>
        <w:t>«Панська Гуральня»</w:t>
      </w:r>
      <w:r>
        <w:rPr>
          <w:color w:val="000000" w:themeColor="text1"/>
          <w:sz w:val="28"/>
          <w:szCs w:val="28"/>
        </w:rPr>
        <w:t xml:space="preserve"> — це ресторан, який знаходиться в центрі Чернівців, де можна скуштувати традиційні страви буковинської кухні,  й страви єврейської та румунської кухонь. </w:t>
      </w:r>
      <w:r w:rsidR="00500B4E">
        <w:rPr>
          <w:color w:val="000000" w:themeColor="text1"/>
          <w:sz w:val="28"/>
          <w:szCs w:val="28"/>
        </w:rPr>
        <w:t xml:space="preserve"> Д</w:t>
      </w:r>
      <w:r>
        <w:rPr>
          <w:color w:val="000000" w:themeColor="text1"/>
          <w:sz w:val="28"/>
          <w:szCs w:val="28"/>
        </w:rPr>
        <w:t>изайн ресторану створює атмосферу затишку та спокою.</w:t>
      </w:r>
    </w:p>
    <w:p w:rsidR="00837315" w:rsidRDefault="002D054A">
      <w:pPr>
        <w:pStyle w:val="a4"/>
        <w:spacing w:before="0" w:beforeAutospacing="0" w:after="0" w:afterAutospacing="0" w:line="360" w:lineRule="auto"/>
        <w:ind w:firstLine="851"/>
        <w:jc w:val="both"/>
        <w:rPr>
          <w:color w:val="000000" w:themeColor="text1"/>
          <w:sz w:val="28"/>
          <w:szCs w:val="28"/>
        </w:rPr>
      </w:pPr>
      <w:r>
        <w:rPr>
          <w:color w:val="000000" w:themeColor="text1"/>
          <w:sz w:val="28"/>
          <w:szCs w:val="28"/>
        </w:rPr>
        <w:t>В закладі представлен</w:t>
      </w:r>
      <w:r w:rsidR="00500B4E">
        <w:rPr>
          <w:color w:val="000000" w:themeColor="text1"/>
          <w:sz w:val="28"/>
          <w:szCs w:val="28"/>
        </w:rPr>
        <w:t>о</w:t>
      </w:r>
      <w:r>
        <w:rPr>
          <w:color w:val="000000" w:themeColor="text1"/>
          <w:sz w:val="28"/>
          <w:szCs w:val="28"/>
        </w:rPr>
        <w:t xml:space="preserve"> велик</w:t>
      </w:r>
      <w:r w:rsidR="00500B4E">
        <w:rPr>
          <w:color w:val="000000" w:themeColor="text1"/>
          <w:sz w:val="28"/>
          <w:szCs w:val="28"/>
        </w:rPr>
        <w:t>у кількість</w:t>
      </w:r>
      <w:r>
        <w:rPr>
          <w:color w:val="000000" w:themeColor="text1"/>
          <w:sz w:val="28"/>
          <w:szCs w:val="28"/>
        </w:rPr>
        <w:t xml:space="preserve"> різноманітн</w:t>
      </w:r>
      <w:r w:rsidR="00500B4E">
        <w:rPr>
          <w:color w:val="000000" w:themeColor="text1"/>
          <w:sz w:val="28"/>
          <w:szCs w:val="28"/>
        </w:rPr>
        <w:t>их</w:t>
      </w:r>
      <w:r>
        <w:rPr>
          <w:color w:val="000000" w:themeColor="text1"/>
          <w:sz w:val="28"/>
          <w:szCs w:val="28"/>
        </w:rPr>
        <w:t xml:space="preserve"> коктейлів та настоянок — ягідних, фруктових і трав'яних. Для любителів пива ресторан пропонує світле, темне та червоне солодове пиво власного виробництва. До пива можна замовити різноманітні закуски, такі як свинячі вушка, смажені серця під гострим соусом, а також «пивний набір», що включає бастурму, суджук, в’ялені ковбаски та копчений язик [54].</w:t>
      </w:r>
    </w:p>
    <w:p w:rsidR="00837315" w:rsidRDefault="002D054A">
      <w:pPr>
        <w:pStyle w:val="7"/>
        <w:autoSpaceDE w:val="0"/>
        <w:autoSpaceDN w:val="0"/>
        <w:adjustRightInd w:val="0"/>
        <w:spacing w:before="0" w:beforeAutospacing="0" w:after="0" w:afterAutospacing="0" w:line="360" w:lineRule="auto"/>
        <w:ind w:firstLine="851"/>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sidR="00726710">
        <w:rPr>
          <w:rFonts w:ascii="Times New Roman" w:hAnsi="Times New Roman"/>
          <w:color w:val="000000" w:themeColor="text1"/>
          <w:sz w:val="28"/>
          <w:szCs w:val="28"/>
        </w:rPr>
        <w:t xml:space="preserve">В </w:t>
      </w:r>
      <w:r>
        <w:rPr>
          <w:rFonts w:ascii="Times New Roman" w:hAnsi="Times New Roman"/>
          <w:color w:val="000000" w:themeColor="text1"/>
          <w:sz w:val="28"/>
          <w:szCs w:val="28"/>
        </w:rPr>
        <w:t xml:space="preserve">ресторані «Панська Гуральня» найсмачнішими є: </w:t>
      </w:r>
      <w:r w:rsidR="00022963">
        <w:rPr>
          <w:rFonts w:ascii="Times New Roman" w:hAnsi="Times New Roman"/>
          <w:color w:val="000000" w:themeColor="text1"/>
          <w:sz w:val="28"/>
          <w:szCs w:val="28"/>
        </w:rPr>
        <w:t>хлібний борщ</w:t>
      </w:r>
      <w:r>
        <w:rPr>
          <w:rFonts w:ascii="Times New Roman" w:hAnsi="Times New Roman"/>
          <w:color w:val="000000" w:themeColor="text1"/>
          <w:sz w:val="28"/>
          <w:szCs w:val="28"/>
        </w:rPr>
        <w:t>,</w:t>
      </w:r>
      <w:r w:rsidR="00AE48F3">
        <w:rPr>
          <w:rFonts w:ascii="Times New Roman" w:hAnsi="Times New Roman"/>
          <w:color w:val="000000" w:themeColor="text1"/>
          <w:sz w:val="28"/>
          <w:szCs w:val="28"/>
        </w:rPr>
        <w:t xml:space="preserve"> </w:t>
      </w:r>
      <w:r>
        <w:rPr>
          <w:rFonts w:ascii="Times New Roman" w:hAnsi="Times New Roman"/>
          <w:color w:val="000000" w:themeColor="text1"/>
          <w:sz w:val="28"/>
          <w:szCs w:val="28"/>
        </w:rPr>
        <w:t xml:space="preserve"> </w:t>
      </w:r>
      <w:r w:rsidR="00AE48F3">
        <w:rPr>
          <w:rFonts w:ascii="Times New Roman" w:hAnsi="Times New Roman"/>
          <w:color w:val="000000" w:themeColor="text1"/>
          <w:sz w:val="28"/>
          <w:szCs w:val="28"/>
        </w:rPr>
        <w:t xml:space="preserve">грибний </w:t>
      </w:r>
      <w:proofErr w:type="spellStart"/>
      <w:r w:rsidR="00AE48F3">
        <w:rPr>
          <w:rFonts w:ascii="Times New Roman" w:hAnsi="Times New Roman"/>
          <w:color w:val="000000" w:themeColor="text1"/>
          <w:sz w:val="28"/>
          <w:szCs w:val="28"/>
        </w:rPr>
        <w:t>банош</w:t>
      </w:r>
      <w:proofErr w:type="spellEnd"/>
      <w:r w:rsidR="00AE48F3">
        <w:rPr>
          <w:rFonts w:ascii="Times New Roman" w:hAnsi="Times New Roman"/>
          <w:color w:val="000000" w:themeColor="text1"/>
          <w:sz w:val="28"/>
          <w:szCs w:val="28"/>
        </w:rPr>
        <w:t xml:space="preserve"> з бринзою</w:t>
      </w:r>
      <w:r>
        <w:rPr>
          <w:rFonts w:ascii="Times New Roman" w:hAnsi="Times New Roman"/>
          <w:color w:val="000000" w:themeColor="text1"/>
          <w:sz w:val="28"/>
          <w:szCs w:val="28"/>
        </w:rPr>
        <w:t xml:space="preserve">, </w:t>
      </w:r>
      <w:proofErr w:type="spellStart"/>
      <w:r w:rsidR="00AE48F3">
        <w:rPr>
          <w:rFonts w:ascii="Times New Roman" w:hAnsi="Times New Roman"/>
          <w:color w:val="000000" w:themeColor="text1"/>
          <w:sz w:val="28"/>
          <w:szCs w:val="28"/>
        </w:rPr>
        <w:t>грибова</w:t>
      </w:r>
      <w:proofErr w:type="spellEnd"/>
      <w:r w:rsidR="00AE48F3">
        <w:rPr>
          <w:rFonts w:ascii="Times New Roman" w:hAnsi="Times New Roman"/>
          <w:color w:val="000000" w:themeColor="text1"/>
          <w:sz w:val="28"/>
          <w:szCs w:val="28"/>
        </w:rPr>
        <w:t xml:space="preserve"> вертута</w:t>
      </w:r>
      <w:r>
        <w:rPr>
          <w:rFonts w:ascii="Times New Roman" w:hAnsi="Times New Roman"/>
          <w:color w:val="000000" w:themeColor="text1"/>
          <w:sz w:val="28"/>
          <w:szCs w:val="28"/>
        </w:rPr>
        <w:t xml:space="preserve">, </w:t>
      </w:r>
      <w:r w:rsidR="00AE48F3">
        <w:rPr>
          <w:rFonts w:ascii="Times New Roman" w:hAnsi="Times New Roman"/>
          <w:color w:val="000000" w:themeColor="text1"/>
          <w:sz w:val="28"/>
          <w:szCs w:val="28"/>
        </w:rPr>
        <w:t xml:space="preserve">овочевий </w:t>
      </w:r>
      <w:proofErr w:type="spellStart"/>
      <w:r w:rsidR="00AE48F3">
        <w:rPr>
          <w:rFonts w:ascii="Times New Roman" w:hAnsi="Times New Roman"/>
          <w:color w:val="000000" w:themeColor="text1"/>
          <w:sz w:val="28"/>
          <w:szCs w:val="28"/>
        </w:rPr>
        <w:t>мітітей</w:t>
      </w:r>
      <w:proofErr w:type="spellEnd"/>
      <w:r w:rsidR="00AE48F3">
        <w:rPr>
          <w:rFonts w:ascii="Times New Roman" w:hAnsi="Times New Roman"/>
          <w:color w:val="000000" w:themeColor="text1"/>
          <w:sz w:val="28"/>
          <w:szCs w:val="28"/>
        </w:rPr>
        <w:t xml:space="preserve"> </w:t>
      </w:r>
      <w:r>
        <w:rPr>
          <w:rFonts w:ascii="Times New Roman" w:hAnsi="Times New Roman"/>
          <w:color w:val="000000" w:themeColor="text1"/>
          <w:sz w:val="28"/>
          <w:szCs w:val="28"/>
        </w:rPr>
        <w:t xml:space="preserve"> та </w:t>
      </w:r>
      <w:r w:rsidR="00022963">
        <w:rPr>
          <w:rFonts w:ascii="Times New Roman" w:hAnsi="Times New Roman"/>
          <w:color w:val="000000" w:themeColor="text1"/>
          <w:sz w:val="28"/>
          <w:szCs w:val="28"/>
        </w:rPr>
        <w:t xml:space="preserve">реберця </w:t>
      </w:r>
      <w:r w:rsidR="00AE48F3">
        <w:rPr>
          <w:rFonts w:ascii="Times New Roman" w:hAnsi="Times New Roman"/>
          <w:color w:val="000000" w:themeColor="text1"/>
          <w:sz w:val="28"/>
          <w:szCs w:val="28"/>
        </w:rPr>
        <w:t>свині від головного кухаря</w:t>
      </w:r>
      <w:r>
        <w:rPr>
          <w:rFonts w:ascii="Times New Roman" w:hAnsi="Times New Roman"/>
          <w:color w:val="000000" w:themeColor="text1"/>
          <w:sz w:val="28"/>
          <w:szCs w:val="28"/>
        </w:rPr>
        <w:t xml:space="preserve">. </w:t>
      </w:r>
      <w:r w:rsidR="00726710">
        <w:rPr>
          <w:rFonts w:ascii="Times New Roman" w:hAnsi="Times New Roman"/>
          <w:color w:val="000000" w:themeColor="text1"/>
          <w:sz w:val="28"/>
          <w:szCs w:val="28"/>
        </w:rPr>
        <w:t xml:space="preserve">Окрім </w:t>
      </w:r>
      <w:r>
        <w:rPr>
          <w:rFonts w:ascii="Times New Roman" w:hAnsi="Times New Roman"/>
          <w:color w:val="000000" w:themeColor="text1"/>
          <w:sz w:val="28"/>
          <w:szCs w:val="28"/>
        </w:rPr>
        <w:t>смачн</w:t>
      </w:r>
      <w:r w:rsidR="00726710">
        <w:rPr>
          <w:rFonts w:ascii="Times New Roman" w:hAnsi="Times New Roman"/>
          <w:color w:val="000000" w:themeColor="text1"/>
          <w:sz w:val="28"/>
          <w:szCs w:val="28"/>
        </w:rPr>
        <w:t>ої</w:t>
      </w:r>
      <w:r>
        <w:rPr>
          <w:rFonts w:ascii="Times New Roman" w:hAnsi="Times New Roman"/>
          <w:color w:val="000000" w:themeColor="text1"/>
          <w:sz w:val="28"/>
          <w:szCs w:val="28"/>
        </w:rPr>
        <w:t xml:space="preserve"> кухн</w:t>
      </w:r>
      <w:r w:rsidR="00500B4E">
        <w:rPr>
          <w:rFonts w:ascii="Times New Roman" w:hAnsi="Times New Roman"/>
          <w:color w:val="000000" w:themeColor="text1"/>
          <w:sz w:val="28"/>
          <w:szCs w:val="28"/>
        </w:rPr>
        <w:t>і</w:t>
      </w:r>
      <w:r>
        <w:rPr>
          <w:rFonts w:ascii="Times New Roman" w:hAnsi="Times New Roman"/>
          <w:color w:val="000000" w:themeColor="text1"/>
          <w:sz w:val="28"/>
          <w:szCs w:val="28"/>
        </w:rPr>
        <w:t xml:space="preserve">, </w:t>
      </w:r>
      <w:r w:rsidR="005B0353">
        <w:rPr>
          <w:rFonts w:ascii="Times New Roman" w:hAnsi="Times New Roman"/>
          <w:color w:val="000000" w:themeColor="text1"/>
          <w:sz w:val="28"/>
          <w:szCs w:val="28"/>
        </w:rPr>
        <w:t xml:space="preserve">в ресторані є </w:t>
      </w:r>
      <w:r>
        <w:rPr>
          <w:rFonts w:ascii="Times New Roman" w:hAnsi="Times New Roman"/>
          <w:color w:val="000000" w:themeColor="text1"/>
          <w:sz w:val="28"/>
          <w:szCs w:val="28"/>
        </w:rPr>
        <w:t xml:space="preserve"> «жив</w:t>
      </w:r>
      <w:r w:rsidR="005B0353">
        <w:rPr>
          <w:rFonts w:ascii="Times New Roman" w:hAnsi="Times New Roman"/>
          <w:color w:val="000000" w:themeColor="text1"/>
          <w:sz w:val="28"/>
          <w:szCs w:val="28"/>
        </w:rPr>
        <w:t>а</w:t>
      </w:r>
      <w:r>
        <w:rPr>
          <w:rFonts w:ascii="Times New Roman" w:hAnsi="Times New Roman"/>
          <w:color w:val="000000" w:themeColor="text1"/>
          <w:sz w:val="28"/>
          <w:szCs w:val="28"/>
        </w:rPr>
        <w:t>» музи</w:t>
      </w:r>
      <w:r w:rsidR="005B0353">
        <w:rPr>
          <w:rFonts w:ascii="Times New Roman" w:hAnsi="Times New Roman"/>
          <w:color w:val="000000" w:themeColor="text1"/>
          <w:sz w:val="28"/>
          <w:szCs w:val="28"/>
        </w:rPr>
        <w:t>ка</w:t>
      </w:r>
      <w:r>
        <w:rPr>
          <w:rFonts w:ascii="Times New Roman" w:hAnsi="Times New Roman"/>
          <w:color w:val="000000" w:themeColor="text1"/>
          <w:sz w:val="28"/>
          <w:szCs w:val="28"/>
        </w:rPr>
        <w:t xml:space="preserve">, що </w:t>
      </w:r>
      <w:r>
        <w:rPr>
          <w:rFonts w:ascii="Times New Roman" w:hAnsi="Times New Roman"/>
          <w:color w:val="000000" w:themeColor="text1"/>
          <w:sz w:val="28"/>
          <w:szCs w:val="28"/>
        </w:rPr>
        <w:lastRenderedPageBreak/>
        <w:t xml:space="preserve">створює атмосферу для веселого відпочинку. Усі відвідувачі можуть насолоджуватись приємною атмосферою і гарно провести час [54]. </w:t>
      </w:r>
    </w:p>
    <w:p w:rsidR="00837315" w:rsidRDefault="002D054A">
      <w:pPr>
        <w:pStyle w:val="a4"/>
        <w:spacing w:before="0" w:beforeAutospacing="0" w:after="0" w:afterAutospacing="0" w:line="360" w:lineRule="auto"/>
        <w:ind w:firstLine="851"/>
        <w:jc w:val="both"/>
        <w:rPr>
          <w:color w:val="000000" w:themeColor="text1"/>
          <w:sz w:val="28"/>
          <w:szCs w:val="28"/>
        </w:rPr>
      </w:pPr>
      <w:r>
        <w:rPr>
          <w:b/>
          <w:bCs/>
          <w:color w:val="000000" w:themeColor="text1"/>
          <w:sz w:val="28"/>
          <w:szCs w:val="28"/>
        </w:rPr>
        <w:t>«Гопачок»</w:t>
      </w:r>
      <w:r>
        <w:rPr>
          <w:color w:val="000000" w:themeColor="text1"/>
          <w:sz w:val="28"/>
          <w:szCs w:val="28"/>
        </w:rPr>
        <w:t xml:space="preserve"> — ресторан традиційної української кухні, який без сумніву </w:t>
      </w:r>
      <w:r w:rsidR="00500B4E">
        <w:rPr>
          <w:color w:val="000000" w:themeColor="text1"/>
          <w:sz w:val="28"/>
          <w:szCs w:val="28"/>
        </w:rPr>
        <w:t xml:space="preserve">заслуговує на </w:t>
      </w:r>
      <w:r>
        <w:rPr>
          <w:color w:val="000000" w:themeColor="text1"/>
          <w:sz w:val="28"/>
          <w:szCs w:val="28"/>
        </w:rPr>
        <w:t>уваг</w:t>
      </w:r>
      <w:r w:rsidR="00500B4E">
        <w:rPr>
          <w:color w:val="000000" w:themeColor="text1"/>
          <w:sz w:val="28"/>
          <w:szCs w:val="28"/>
        </w:rPr>
        <w:t>у</w:t>
      </w:r>
      <w:r>
        <w:rPr>
          <w:color w:val="000000" w:themeColor="text1"/>
          <w:sz w:val="28"/>
          <w:szCs w:val="28"/>
        </w:rPr>
        <w:t>. Розташований на вулиці Героїв Майдану, цей</w:t>
      </w:r>
      <w:r w:rsidR="00500B4E">
        <w:rPr>
          <w:color w:val="000000" w:themeColor="text1"/>
          <w:sz w:val="28"/>
          <w:szCs w:val="28"/>
        </w:rPr>
        <w:t xml:space="preserve"> </w:t>
      </w:r>
      <w:r>
        <w:rPr>
          <w:color w:val="000000" w:themeColor="text1"/>
          <w:sz w:val="28"/>
          <w:szCs w:val="28"/>
        </w:rPr>
        <w:t>заклад оформлений у вигляді української хати, що створює атмосферу затишку та народного колориту. Ресторан має дуже атмосферне середовище, яке обов'язково вразить своїх гостей.</w:t>
      </w:r>
    </w:p>
    <w:p w:rsidR="00837315" w:rsidRDefault="002D054A">
      <w:pPr>
        <w:pStyle w:val="a4"/>
        <w:spacing w:before="0" w:beforeAutospacing="0" w:after="0" w:afterAutospacing="0" w:line="360" w:lineRule="auto"/>
        <w:ind w:firstLine="851"/>
        <w:jc w:val="both"/>
        <w:rPr>
          <w:color w:val="000000" w:themeColor="text1"/>
          <w:sz w:val="28"/>
          <w:szCs w:val="28"/>
        </w:rPr>
      </w:pPr>
      <w:r>
        <w:rPr>
          <w:color w:val="000000" w:themeColor="text1"/>
          <w:sz w:val="28"/>
          <w:szCs w:val="28"/>
        </w:rPr>
        <w:t xml:space="preserve">До найпопулярніших страв, що припали до смаку як гостям Чернівців, так і місцевим мешканцям, належать: окрошка, дністровські бички, борщ у хлібному горщику, свинячі ребра, </w:t>
      </w:r>
      <w:r w:rsidR="00AE48F3">
        <w:rPr>
          <w:color w:val="000000" w:themeColor="text1"/>
          <w:sz w:val="28"/>
          <w:szCs w:val="28"/>
        </w:rPr>
        <w:t>котлети з м'яса кролика</w:t>
      </w:r>
      <w:r>
        <w:rPr>
          <w:color w:val="000000" w:themeColor="text1"/>
          <w:sz w:val="28"/>
          <w:szCs w:val="28"/>
        </w:rPr>
        <w:t xml:space="preserve">, </w:t>
      </w:r>
      <w:r w:rsidR="00AE48F3">
        <w:rPr>
          <w:color w:val="000000" w:themeColor="text1"/>
          <w:sz w:val="28"/>
          <w:szCs w:val="28"/>
        </w:rPr>
        <w:t xml:space="preserve">начинковий </w:t>
      </w:r>
      <w:proofErr w:type="spellStart"/>
      <w:r w:rsidR="00AE48F3">
        <w:rPr>
          <w:color w:val="000000" w:themeColor="text1"/>
          <w:sz w:val="28"/>
          <w:szCs w:val="28"/>
        </w:rPr>
        <w:t>вареничний</w:t>
      </w:r>
      <w:proofErr w:type="spellEnd"/>
      <w:r w:rsidR="00AE48F3">
        <w:rPr>
          <w:color w:val="000000" w:themeColor="text1"/>
          <w:sz w:val="28"/>
          <w:szCs w:val="28"/>
        </w:rPr>
        <w:t xml:space="preserve"> сет</w:t>
      </w:r>
      <w:r>
        <w:rPr>
          <w:color w:val="000000" w:themeColor="text1"/>
          <w:sz w:val="28"/>
          <w:szCs w:val="28"/>
        </w:rPr>
        <w:t xml:space="preserve">, «хитрий лис» та річкова форель. </w:t>
      </w:r>
      <w:r w:rsidR="00BD63FD">
        <w:rPr>
          <w:color w:val="000000" w:themeColor="text1"/>
          <w:sz w:val="28"/>
          <w:szCs w:val="28"/>
        </w:rPr>
        <w:t>Набір напоїв</w:t>
      </w:r>
      <w:r>
        <w:rPr>
          <w:color w:val="000000" w:themeColor="text1"/>
          <w:sz w:val="28"/>
          <w:szCs w:val="28"/>
        </w:rPr>
        <w:t xml:space="preserve"> ресторану містить домашні настоянки, наливки, цитринівку та пиво.</w:t>
      </w:r>
    </w:p>
    <w:p w:rsidR="00837315" w:rsidRDefault="002D054A">
      <w:pPr>
        <w:pStyle w:val="a4"/>
        <w:spacing w:before="0" w:beforeAutospacing="0" w:after="0" w:afterAutospacing="0" w:line="360" w:lineRule="auto"/>
        <w:ind w:firstLine="851"/>
        <w:jc w:val="both"/>
        <w:rPr>
          <w:color w:val="000000" w:themeColor="text1"/>
          <w:sz w:val="28"/>
          <w:szCs w:val="28"/>
        </w:rPr>
      </w:pPr>
      <w:r>
        <w:rPr>
          <w:b/>
          <w:bCs/>
          <w:color w:val="000000" w:themeColor="text1"/>
          <w:sz w:val="28"/>
          <w:szCs w:val="28"/>
        </w:rPr>
        <w:t>«Аристократ»</w:t>
      </w:r>
      <w:r>
        <w:rPr>
          <w:color w:val="000000" w:themeColor="text1"/>
          <w:sz w:val="28"/>
          <w:szCs w:val="28"/>
        </w:rPr>
        <w:t xml:space="preserve"> — ресторан, який вже своєю назвою підкреслює атмосферу вишуканості та елегантності. Інтер'єр закладу продуманий до найменших деталей, що створює теплу та затишну атмосферу  у банкетних залах, і на терасі.</w:t>
      </w:r>
    </w:p>
    <w:p w:rsidR="00837315" w:rsidRDefault="00500B4E">
      <w:pPr>
        <w:pStyle w:val="a4"/>
        <w:spacing w:before="0" w:beforeAutospacing="0" w:after="0" w:afterAutospacing="0" w:line="360" w:lineRule="auto"/>
        <w:ind w:firstLine="851"/>
        <w:jc w:val="both"/>
        <w:rPr>
          <w:color w:val="000000" w:themeColor="text1"/>
          <w:sz w:val="28"/>
          <w:szCs w:val="28"/>
        </w:rPr>
      </w:pPr>
      <w:r>
        <w:rPr>
          <w:color w:val="000000" w:themeColor="text1"/>
          <w:sz w:val="28"/>
          <w:szCs w:val="28"/>
        </w:rPr>
        <w:t>Гостям</w:t>
      </w:r>
      <w:r w:rsidR="002D054A">
        <w:rPr>
          <w:color w:val="000000" w:themeColor="text1"/>
          <w:sz w:val="28"/>
          <w:szCs w:val="28"/>
        </w:rPr>
        <w:t xml:space="preserve"> </w:t>
      </w:r>
      <w:r w:rsidR="005B0353">
        <w:rPr>
          <w:color w:val="000000" w:themeColor="text1"/>
          <w:sz w:val="28"/>
          <w:szCs w:val="28"/>
        </w:rPr>
        <w:t xml:space="preserve"> </w:t>
      </w:r>
      <w:r w:rsidR="002D054A">
        <w:rPr>
          <w:color w:val="000000" w:themeColor="text1"/>
          <w:sz w:val="28"/>
          <w:szCs w:val="28"/>
        </w:rPr>
        <w:t xml:space="preserve">обов'язково </w:t>
      </w:r>
      <w:r w:rsidR="005B0353">
        <w:rPr>
          <w:color w:val="000000" w:themeColor="text1"/>
          <w:sz w:val="28"/>
          <w:szCs w:val="28"/>
        </w:rPr>
        <w:t xml:space="preserve">потрібно </w:t>
      </w:r>
      <w:r w:rsidR="002D054A">
        <w:rPr>
          <w:color w:val="000000" w:themeColor="text1"/>
          <w:sz w:val="28"/>
          <w:szCs w:val="28"/>
        </w:rPr>
        <w:t>скуштувати: телятин</w:t>
      </w:r>
      <w:r w:rsidR="009776A4">
        <w:rPr>
          <w:color w:val="000000" w:themeColor="text1"/>
          <w:sz w:val="28"/>
          <w:szCs w:val="28"/>
        </w:rPr>
        <w:t>у</w:t>
      </w:r>
      <w:r w:rsidR="002D054A">
        <w:rPr>
          <w:color w:val="000000" w:themeColor="text1"/>
          <w:sz w:val="28"/>
          <w:szCs w:val="28"/>
        </w:rPr>
        <w:t xml:space="preserve"> з картопляно-шпинатним ролом, «Бенкет богів», лососе</w:t>
      </w:r>
      <w:r w:rsidR="00C81272">
        <w:rPr>
          <w:color w:val="000000" w:themeColor="text1"/>
          <w:sz w:val="28"/>
          <w:szCs w:val="28"/>
        </w:rPr>
        <w:t>вий тартар</w:t>
      </w:r>
      <w:r w:rsidR="002D054A">
        <w:rPr>
          <w:color w:val="000000" w:themeColor="text1"/>
          <w:sz w:val="28"/>
          <w:szCs w:val="28"/>
        </w:rPr>
        <w:t xml:space="preserve"> </w:t>
      </w:r>
      <w:r w:rsidR="002E31FF">
        <w:rPr>
          <w:color w:val="000000" w:themeColor="text1"/>
          <w:sz w:val="28"/>
          <w:szCs w:val="28"/>
        </w:rPr>
        <w:t>з</w:t>
      </w:r>
      <w:r w:rsidR="002D054A">
        <w:rPr>
          <w:color w:val="000000" w:themeColor="text1"/>
          <w:sz w:val="28"/>
          <w:szCs w:val="28"/>
        </w:rPr>
        <w:t xml:space="preserve"> огірком, </w:t>
      </w:r>
      <w:r w:rsidR="00C81272">
        <w:rPr>
          <w:color w:val="000000" w:themeColor="text1"/>
          <w:sz w:val="28"/>
          <w:szCs w:val="28"/>
        </w:rPr>
        <w:t>кунжутні креветки</w:t>
      </w:r>
      <w:r w:rsidR="002D054A">
        <w:rPr>
          <w:color w:val="000000" w:themeColor="text1"/>
          <w:sz w:val="28"/>
          <w:szCs w:val="28"/>
        </w:rPr>
        <w:t>, «Цезар», «</w:t>
      </w:r>
      <w:proofErr w:type="spellStart"/>
      <w:r w:rsidR="002D054A">
        <w:rPr>
          <w:color w:val="000000" w:themeColor="text1"/>
          <w:sz w:val="28"/>
          <w:szCs w:val="28"/>
        </w:rPr>
        <w:t>Капрезе</w:t>
      </w:r>
      <w:proofErr w:type="spellEnd"/>
      <w:r w:rsidR="002D054A">
        <w:rPr>
          <w:color w:val="000000" w:themeColor="text1"/>
          <w:sz w:val="28"/>
          <w:szCs w:val="28"/>
        </w:rPr>
        <w:t xml:space="preserve">», з </w:t>
      </w:r>
      <w:proofErr w:type="spellStart"/>
      <w:r w:rsidR="002D054A">
        <w:rPr>
          <w:color w:val="000000" w:themeColor="text1"/>
          <w:sz w:val="28"/>
          <w:szCs w:val="28"/>
        </w:rPr>
        <w:t>прошутто</w:t>
      </w:r>
      <w:proofErr w:type="spellEnd"/>
      <w:r w:rsidR="002D054A">
        <w:rPr>
          <w:color w:val="000000" w:themeColor="text1"/>
          <w:sz w:val="28"/>
          <w:szCs w:val="28"/>
        </w:rPr>
        <w:t xml:space="preserve"> та соусом з ожини, </w:t>
      </w:r>
      <w:proofErr w:type="spellStart"/>
      <w:r w:rsidR="002D054A">
        <w:rPr>
          <w:color w:val="000000" w:themeColor="text1"/>
          <w:sz w:val="28"/>
          <w:szCs w:val="28"/>
        </w:rPr>
        <w:t>свинин</w:t>
      </w:r>
      <w:r w:rsidR="009776A4">
        <w:rPr>
          <w:color w:val="000000" w:themeColor="text1"/>
          <w:sz w:val="28"/>
          <w:szCs w:val="28"/>
        </w:rPr>
        <w:t>е</w:t>
      </w:r>
      <w:proofErr w:type="spellEnd"/>
      <w:r w:rsidR="009776A4">
        <w:rPr>
          <w:color w:val="000000" w:themeColor="text1"/>
          <w:sz w:val="28"/>
          <w:szCs w:val="28"/>
        </w:rPr>
        <w:t xml:space="preserve"> каре</w:t>
      </w:r>
      <w:r w:rsidR="002D054A">
        <w:rPr>
          <w:color w:val="000000" w:themeColor="text1"/>
          <w:sz w:val="28"/>
          <w:szCs w:val="28"/>
        </w:rPr>
        <w:t>, філе качк</w:t>
      </w:r>
      <w:r w:rsidR="009776A4">
        <w:rPr>
          <w:color w:val="000000" w:themeColor="text1"/>
          <w:sz w:val="28"/>
          <w:szCs w:val="28"/>
        </w:rPr>
        <w:t xml:space="preserve">и, </w:t>
      </w:r>
      <w:r w:rsidR="002D054A">
        <w:rPr>
          <w:color w:val="000000" w:themeColor="text1"/>
          <w:sz w:val="28"/>
          <w:szCs w:val="28"/>
        </w:rPr>
        <w:t>соус  ожини</w:t>
      </w:r>
      <w:r w:rsidR="009776A4">
        <w:rPr>
          <w:color w:val="000000" w:themeColor="text1"/>
          <w:sz w:val="28"/>
          <w:szCs w:val="28"/>
        </w:rPr>
        <w:t xml:space="preserve"> </w:t>
      </w:r>
      <w:r w:rsidR="00C81272">
        <w:rPr>
          <w:color w:val="000000" w:themeColor="text1"/>
          <w:sz w:val="28"/>
          <w:szCs w:val="28"/>
        </w:rPr>
        <w:t>і</w:t>
      </w:r>
      <w:r w:rsidR="009776A4">
        <w:rPr>
          <w:color w:val="000000" w:themeColor="text1"/>
          <w:sz w:val="28"/>
          <w:szCs w:val="28"/>
        </w:rPr>
        <w:t xml:space="preserve"> груші</w:t>
      </w:r>
      <w:r w:rsidR="002D054A">
        <w:rPr>
          <w:color w:val="000000" w:themeColor="text1"/>
          <w:sz w:val="28"/>
          <w:szCs w:val="28"/>
        </w:rPr>
        <w:t xml:space="preserve">. </w:t>
      </w:r>
      <w:r w:rsidR="009776A4">
        <w:rPr>
          <w:color w:val="000000" w:themeColor="text1"/>
          <w:sz w:val="28"/>
          <w:szCs w:val="28"/>
        </w:rPr>
        <w:t>Н</w:t>
      </w:r>
      <w:r w:rsidR="002D054A">
        <w:rPr>
          <w:color w:val="000000" w:themeColor="text1"/>
          <w:sz w:val="28"/>
          <w:szCs w:val="28"/>
        </w:rPr>
        <w:t>а окрему увагу</w:t>
      </w:r>
      <w:r w:rsidR="009776A4">
        <w:rPr>
          <w:color w:val="000000" w:themeColor="text1"/>
          <w:sz w:val="28"/>
          <w:szCs w:val="28"/>
        </w:rPr>
        <w:t xml:space="preserve"> заслуговують десерти</w:t>
      </w:r>
      <w:r w:rsidR="002D054A">
        <w:rPr>
          <w:color w:val="000000" w:themeColor="text1"/>
          <w:sz w:val="28"/>
          <w:szCs w:val="28"/>
        </w:rPr>
        <w:t xml:space="preserve">. Чернівчанам дуже </w:t>
      </w:r>
      <w:r>
        <w:rPr>
          <w:color w:val="000000" w:themeColor="text1"/>
          <w:sz w:val="28"/>
          <w:szCs w:val="28"/>
        </w:rPr>
        <w:t xml:space="preserve">до вподоби </w:t>
      </w:r>
      <w:r w:rsidR="002D054A">
        <w:rPr>
          <w:color w:val="000000" w:themeColor="text1"/>
          <w:sz w:val="28"/>
          <w:szCs w:val="28"/>
        </w:rPr>
        <w:t xml:space="preserve"> кавовий </w:t>
      </w:r>
      <w:proofErr w:type="spellStart"/>
      <w:r w:rsidR="002D054A">
        <w:rPr>
          <w:color w:val="000000" w:themeColor="text1"/>
          <w:sz w:val="28"/>
          <w:szCs w:val="28"/>
        </w:rPr>
        <w:t>чізкейк</w:t>
      </w:r>
      <w:proofErr w:type="spellEnd"/>
      <w:r w:rsidR="002D054A">
        <w:rPr>
          <w:color w:val="000000" w:themeColor="text1"/>
          <w:sz w:val="28"/>
          <w:szCs w:val="28"/>
        </w:rPr>
        <w:t xml:space="preserve"> з ірландським лікером і завиванець з морозивом та </w:t>
      </w:r>
      <w:r w:rsidR="009776A4">
        <w:rPr>
          <w:color w:val="000000" w:themeColor="text1"/>
          <w:sz w:val="28"/>
          <w:szCs w:val="28"/>
        </w:rPr>
        <w:t>сироп з вишнею</w:t>
      </w:r>
      <w:r w:rsidR="002D054A">
        <w:rPr>
          <w:color w:val="000000" w:themeColor="text1"/>
          <w:sz w:val="28"/>
          <w:szCs w:val="28"/>
        </w:rPr>
        <w:t xml:space="preserve"> [54].</w:t>
      </w:r>
    </w:p>
    <w:p w:rsidR="00837315" w:rsidRDefault="002D054A" w:rsidP="00C81272">
      <w:pPr>
        <w:pStyle w:val="a4"/>
        <w:spacing w:before="0" w:beforeAutospacing="0" w:after="0" w:afterAutospacing="0" w:line="360" w:lineRule="auto"/>
        <w:ind w:firstLine="851"/>
        <w:jc w:val="both"/>
        <w:rPr>
          <w:color w:val="000000" w:themeColor="text1"/>
          <w:sz w:val="28"/>
          <w:szCs w:val="28"/>
        </w:rPr>
      </w:pPr>
      <w:r>
        <w:rPr>
          <w:b/>
          <w:bCs/>
          <w:color w:val="000000" w:themeColor="text1"/>
          <w:sz w:val="28"/>
          <w:szCs w:val="28"/>
        </w:rPr>
        <w:t>«Золотий Сезам»</w:t>
      </w:r>
      <w:r>
        <w:rPr>
          <w:color w:val="000000" w:themeColor="text1"/>
          <w:sz w:val="28"/>
          <w:szCs w:val="28"/>
        </w:rPr>
        <w:t xml:space="preserve"> — ресторан вдало поєд</w:t>
      </w:r>
      <w:r w:rsidR="00500B4E">
        <w:rPr>
          <w:color w:val="000000" w:themeColor="text1"/>
          <w:sz w:val="28"/>
          <w:szCs w:val="28"/>
        </w:rPr>
        <w:t>нує</w:t>
      </w:r>
      <w:r>
        <w:rPr>
          <w:color w:val="000000" w:themeColor="text1"/>
          <w:sz w:val="28"/>
          <w:szCs w:val="28"/>
        </w:rPr>
        <w:t xml:space="preserve"> європейську кухню з</w:t>
      </w:r>
      <w:r w:rsidR="00500B4E">
        <w:rPr>
          <w:color w:val="000000" w:themeColor="text1"/>
          <w:sz w:val="28"/>
          <w:szCs w:val="28"/>
        </w:rPr>
        <w:t xml:space="preserve"> близькосхідними </w:t>
      </w:r>
      <w:r>
        <w:rPr>
          <w:color w:val="000000" w:themeColor="text1"/>
          <w:sz w:val="28"/>
          <w:szCs w:val="28"/>
        </w:rPr>
        <w:t>традиціям</w:t>
      </w:r>
      <w:r w:rsidR="00500B4E">
        <w:rPr>
          <w:color w:val="000000" w:themeColor="text1"/>
          <w:sz w:val="28"/>
          <w:szCs w:val="28"/>
        </w:rPr>
        <w:t>и</w:t>
      </w:r>
      <w:r>
        <w:rPr>
          <w:color w:val="000000" w:themeColor="text1"/>
          <w:sz w:val="28"/>
          <w:szCs w:val="28"/>
        </w:rPr>
        <w:t xml:space="preserve">. </w:t>
      </w:r>
      <w:r w:rsidR="00500B4E">
        <w:rPr>
          <w:color w:val="000000" w:themeColor="text1"/>
          <w:sz w:val="28"/>
          <w:szCs w:val="28"/>
        </w:rPr>
        <w:t>Гостям</w:t>
      </w:r>
      <w:r>
        <w:rPr>
          <w:color w:val="000000" w:themeColor="text1"/>
          <w:sz w:val="28"/>
          <w:szCs w:val="28"/>
        </w:rPr>
        <w:t xml:space="preserve"> </w:t>
      </w:r>
      <w:r w:rsidR="009776A4">
        <w:rPr>
          <w:color w:val="000000" w:themeColor="text1"/>
          <w:sz w:val="28"/>
          <w:szCs w:val="28"/>
        </w:rPr>
        <w:t xml:space="preserve">підійдуть </w:t>
      </w:r>
      <w:r>
        <w:rPr>
          <w:color w:val="000000" w:themeColor="text1"/>
          <w:sz w:val="28"/>
          <w:szCs w:val="28"/>
        </w:rPr>
        <w:t>такі смачні страви, як турецька піца «</w:t>
      </w:r>
      <w:proofErr w:type="spellStart"/>
      <w:r>
        <w:rPr>
          <w:color w:val="000000" w:themeColor="text1"/>
          <w:sz w:val="28"/>
          <w:szCs w:val="28"/>
        </w:rPr>
        <w:t>Лахмаджун</w:t>
      </w:r>
      <w:proofErr w:type="spellEnd"/>
      <w:r>
        <w:rPr>
          <w:color w:val="000000" w:themeColor="text1"/>
          <w:sz w:val="28"/>
          <w:szCs w:val="28"/>
        </w:rPr>
        <w:t xml:space="preserve">», справжні узбецькі манти та </w:t>
      </w:r>
      <w:proofErr w:type="spellStart"/>
      <w:r>
        <w:rPr>
          <w:color w:val="000000" w:themeColor="text1"/>
          <w:sz w:val="28"/>
          <w:szCs w:val="28"/>
        </w:rPr>
        <w:t>самса</w:t>
      </w:r>
      <w:proofErr w:type="spellEnd"/>
      <w:r>
        <w:rPr>
          <w:color w:val="000000" w:themeColor="text1"/>
          <w:sz w:val="28"/>
          <w:szCs w:val="28"/>
        </w:rPr>
        <w:t xml:space="preserve">, салат з качиною грудкою, запечена яловичина з вишнями, форель з лососем та шпинатом, а також «Прогулянка по </w:t>
      </w:r>
      <w:proofErr w:type="spellStart"/>
      <w:r>
        <w:rPr>
          <w:color w:val="000000" w:themeColor="text1"/>
          <w:sz w:val="28"/>
          <w:szCs w:val="28"/>
        </w:rPr>
        <w:t>Пікаділлі</w:t>
      </w:r>
      <w:proofErr w:type="spellEnd"/>
      <w:r>
        <w:rPr>
          <w:color w:val="000000" w:themeColor="text1"/>
          <w:sz w:val="28"/>
          <w:szCs w:val="28"/>
        </w:rPr>
        <w:t xml:space="preserve">» — </w:t>
      </w:r>
      <w:r w:rsidR="009776A4">
        <w:rPr>
          <w:color w:val="000000" w:themeColor="text1"/>
          <w:sz w:val="28"/>
          <w:szCs w:val="28"/>
        </w:rPr>
        <w:t>м</w:t>
      </w:r>
      <w:r w:rsidR="002E31FF" w:rsidRPr="00990125">
        <w:rPr>
          <w:color w:val="000000" w:themeColor="text1"/>
          <w:sz w:val="28"/>
          <w:szCs w:val="28"/>
        </w:rPr>
        <w:t>’</w:t>
      </w:r>
      <w:r w:rsidR="009776A4">
        <w:rPr>
          <w:color w:val="000000" w:themeColor="text1"/>
          <w:sz w:val="28"/>
          <w:szCs w:val="28"/>
        </w:rPr>
        <w:t xml:space="preserve">ясо </w:t>
      </w:r>
      <w:r>
        <w:rPr>
          <w:color w:val="000000" w:themeColor="text1"/>
          <w:sz w:val="28"/>
          <w:szCs w:val="28"/>
        </w:rPr>
        <w:t>з грибами та картоплею бон-дюшес, приправлен</w:t>
      </w:r>
      <w:r w:rsidR="002E31FF">
        <w:rPr>
          <w:color w:val="000000" w:themeColor="text1"/>
          <w:sz w:val="28"/>
          <w:szCs w:val="28"/>
        </w:rPr>
        <w:t>е</w:t>
      </w:r>
      <w:r>
        <w:rPr>
          <w:color w:val="000000" w:themeColor="text1"/>
          <w:sz w:val="28"/>
          <w:szCs w:val="28"/>
        </w:rPr>
        <w:t xml:space="preserve"> сиром </w:t>
      </w:r>
      <w:proofErr w:type="spellStart"/>
      <w:r>
        <w:rPr>
          <w:color w:val="000000" w:themeColor="text1"/>
          <w:sz w:val="28"/>
          <w:szCs w:val="28"/>
        </w:rPr>
        <w:t>моцарелла</w:t>
      </w:r>
      <w:proofErr w:type="spellEnd"/>
      <w:r>
        <w:rPr>
          <w:color w:val="000000" w:themeColor="text1"/>
          <w:sz w:val="28"/>
          <w:szCs w:val="28"/>
        </w:rPr>
        <w:t>.</w:t>
      </w:r>
    </w:p>
    <w:p w:rsidR="00837315" w:rsidRDefault="002D054A">
      <w:pPr>
        <w:pStyle w:val="a4"/>
        <w:spacing w:before="0" w:beforeAutospacing="0" w:after="0" w:afterAutospacing="0" w:line="360" w:lineRule="auto"/>
        <w:ind w:firstLine="851"/>
        <w:jc w:val="both"/>
        <w:rPr>
          <w:color w:val="000000" w:themeColor="text1"/>
          <w:sz w:val="28"/>
          <w:szCs w:val="28"/>
        </w:rPr>
      </w:pPr>
      <w:r>
        <w:rPr>
          <w:b/>
          <w:bCs/>
          <w:color w:val="000000" w:themeColor="text1"/>
          <w:sz w:val="28"/>
          <w:szCs w:val="28"/>
        </w:rPr>
        <w:t>«</w:t>
      </w:r>
      <w:proofErr w:type="spellStart"/>
      <w:r>
        <w:rPr>
          <w:b/>
          <w:bCs/>
          <w:color w:val="000000" w:themeColor="text1"/>
          <w:sz w:val="28"/>
          <w:szCs w:val="28"/>
        </w:rPr>
        <w:t>Андинна</w:t>
      </w:r>
      <w:proofErr w:type="spellEnd"/>
      <w:r>
        <w:rPr>
          <w:b/>
          <w:bCs/>
          <w:color w:val="000000" w:themeColor="text1"/>
          <w:sz w:val="28"/>
          <w:szCs w:val="28"/>
        </w:rPr>
        <w:t>»</w:t>
      </w:r>
      <w:r>
        <w:rPr>
          <w:color w:val="000000" w:themeColor="text1"/>
          <w:sz w:val="28"/>
          <w:szCs w:val="28"/>
        </w:rPr>
        <w:t xml:space="preserve"> — стильний та сучасний ресторан, який є ідеальним місцем для святкування важливих подій або романтичної вечері. Інтер'єр закладу </w:t>
      </w:r>
      <w:r>
        <w:rPr>
          <w:color w:val="000000" w:themeColor="text1"/>
          <w:sz w:val="28"/>
          <w:szCs w:val="28"/>
        </w:rPr>
        <w:lastRenderedPageBreak/>
        <w:t>вишуканий, і складається з трьох залів, що вміщують 65, 45 та 25 осіб (VIP зал). Також є можливість розміститися в альтанках або на літній терасі, що додає особливого комфорту.</w:t>
      </w:r>
    </w:p>
    <w:p w:rsidR="00837315" w:rsidRDefault="002D054A">
      <w:pPr>
        <w:pStyle w:val="a4"/>
        <w:spacing w:before="0" w:beforeAutospacing="0" w:after="0" w:afterAutospacing="0" w:line="360" w:lineRule="auto"/>
        <w:ind w:firstLine="851"/>
        <w:jc w:val="both"/>
        <w:rPr>
          <w:color w:val="000000" w:themeColor="text1"/>
          <w:sz w:val="28"/>
          <w:szCs w:val="28"/>
        </w:rPr>
      </w:pPr>
      <w:r>
        <w:rPr>
          <w:color w:val="000000" w:themeColor="text1"/>
          <w:sz w:val="28"/>
          <w:szCs w:val="28"/>
        </w:rPr>
        <w:t>В ресторані «</w:t>
      </w:r>
      <w:proofErr w:type="spellStart"/>
      <w:r>
        <w:rPr>
          <w:color w:val="000000" w:themeColor="text1"/>
          <w:sz w:val="28"/>
          <w:szCs w:val="28"/>
        </w:rPr>
        <w:t>Андинна</w:t>
      </w:r>
      <w:proofErr w:type="spellEnd"/>
      <w:r>
        <w:rPr>
          <w:color w:val="000000" w:themeColor="text1"/>
          <w:sz w:val="28"/>
          <w:szCs w:val="28"/>
        </w:rPr>
        <w:t>» варто скуштувати такі страви, як фірмовий салат з білими грибами, горіхами та соусом, фаршировану індичку, всі страви з морепродуктами, м'ясо та рибу. Особливою родзинкою є смажене морозиво в шоколаді, яке залишає незабутнє враження у гостей [54].</w:t>
      </w:r>
    </w:p>
    <w:p w:rsidR="00837315" w:rsidRDefault="002D054A">
      <w:pPr>
        <w:pStyle w:val="a4"/>
        <w:spacing w:before="0" w:beforeAutospacing="0" w:after="0" w:afterAutospacing="0" w:line="360" w:lineRule="auto"/>
        <w:ind w:firstLine="851"/>
        <w:jc w:val="both"/>
        <w:rPr>
          <w:color w:val="000000" w:themeColor="text1"/>
          <w:sz w:val="28"/>
          <w:szCs w:val="28"/>
        </w:rPr>
      </w:pPr>
      <w:r>
        <w:rPr>
          <w:b/>
          <w:bCs/>
          <w:color w:val="000000" w:themeColor="text1"/>
          <w:sz w:val="28"/>
          <w:szCs w:val="28"/>
        </w:rPr>
        <w:t>«Віденська кав’ярня»</w:t>
      </w:r>
      <w:r>
        <w:rPr>
          <w:color w:val="000000" w:themeColor="text1"/>
          <w:sz w:val="28"/>
          <w:szCs w:val="28"/>
        </w:rPr>
        <w:t xml:space="preserve"> — одне з атмосферних і улюблених місць </w:t>
      </w:r>
      <w:r w:rsidR="00901B87">
        <w:rPr>
          <w:color w:val="000000" w:themeColor="text1"/>
          <w:sz w:val="28"/>
          <w:szCs w:val="28"/>
        </w:rPr>
        <w:t xml:space="preserve">для відвідувачів, </w:t>
      </w:r>
      <w:r>
        <w:rPr>
          <w:color w:val="000000" w:themeColor="text1"/>
          <w:sz w:val="28"/>
          <w:szCs w:val="28"/>
        </w:rPr>
        <w:t>вирізняється</w:t>
      </w:r>
      <w:r w:rsidR="00901B87">
        <w:rPr>
          <w:color w:val="000000" w:themeColor="text1"/>
          <w:sz w:val="28"/>
          <w:szCs w:val="28"/>
        </w:rPr>
        <w:t xml:space="preserve"> </w:t>
      </w:r>
      <w:r w:rsidR="00500B4E">
        <w:rPr>
          <w:color w:val="000000" w:themeColor="text1"/>
          <w:sz w:val="28"/>
          <w:szCs w:val="28"/>
        </w:rPr>
        <w:t>гармонійним</w:t>
      </w:r>
      <w:r>
        <w:rPr>
          <w:color w:val="000000" w:themeColor="text1"/>
          <w:sz w:val="28"/>
          <w:szCs w:val="28"/>
        </w:rPr>
        <w:t xml:space="preserve"> </w:t>
      </w:r>
      <w:r w:rsidR="00901B87">
        <w:rPr>
          <w:color w:val="000000" w:themeColor="text1"/>
          <w:sz w:val="28"/>
          <w:szCs w:val="28"/>
        </w:rPr>
        <w:t xml:space="preserve">дизайном, </w:t>
      </w:r>
      <w:r>
        <w:rPr>
          <w:color w:val="000000" w:themeColor="text1"/>
          <w:sz w:val="28"/>
          <w:szCs w:val="28"/>
        </w:rPr>
        <w:t>що створює особливу атмосферу.</w:t>
      </w:r>
    </w:p>
    <w:p w:rsidR="00837315" w:rsidRDefault="005E2C71">
      <w:pPr>
        <w:pStyle w:val="a4"/>
        <w:spacing w:before="0" w:beforeAutospacing="0" w:after="0" w:afterAutospacing="0" w:line="360" w:lineRule="auto"/>
        <w:ind w:firstLine="851"/>
        <w:jc w:val="both"/>
        <w:rPr>
          <w:color w:val="000000" w:themeColor="text1"/>
          <w:sz w:val="28"/>
          <w:szCs w:val="28"/>
        </w:rPr>
      </w:pPr>
      <w:r>
        <w:rPr>
          <w:color w:val="000000" w:themeColor="text1"/>
          <w:sz w:val="28"/>
          <w:szCs w:val="28"/>
        </w:rPr>
        <w:t>Клієнтам</w:t>
      </w:r>
      <w:r w:rsidR="002D054A">
        <w:rPr>
          <w:color w:val="000000" w:themeColor="text1"/>
          <w:sz w:val="28"/>
          <w:szCs w:val="28"/>
        </w:rPr>
        <w:t xml:space="preserve"> рекомендують скуштувати каву з яєчним жовтком, а також смачні </w:t>
      </w:r>
      <w:proofErr w:type="spellStart"/>
      <w:r w:rsidR="002D054A">
        <w:rPr>
          <w:color w:val="000000" w:themeColor="text1"/>
          <w:sz w:val="28"/>
          <w:szCs w:val="28"/>
        </w:rPr>
        <w:t>штруделі</w:t>
      </w:r>
      <w:proofErr w:type="spellEnd"/>
      <w:r w:rsidR="002D054A">
        <w:rPr>
          <w:color w:val="000000" w:themeColor="text1"/>
          <w:sz w:val="28"/>
          <w:szCs w:val="28"/>
        </w:rPr>
        <w:t>, торти та холодні напої, що додають вишуканості та задоволення від відпочинку в цьому затишному закладі [54].</w:t>
      </w:r>
    </w:p>
    <w:p w:rsidR="00837315" w:rsidRDefault="002D054A">
      <w:pPr>
        <w:pStyle w:val="7"/>
        <w:autoSpaceDE w:val="0"/>
        <w:autoSpaceDN w:val="0"/>
        <w:adjustRightInd w:val="0"/>
        <w:spacing w:before="0" w:beforeAutospacing="0" w:after="0" w:afterAutospacing="0" w:line="360" w:lineRule="auto"/>
        <w:ind w:firstLine="851"/>
        <w:jc w:val="both"/>
        <w:rPr>
          <w:rFonts w:ascii="Times New Roman" w:hAnsi="Times New Roman"/>
          <w:color w:val="000000" w:themeColor="text1"/>
          <w:sz w:val="28"/>
          <w:szCs w:val="28"/>
        </w:rPr>
      </w:pPr>
      <w:r>
        <w:rPr>
          <w:rFonts w:ascii="Times New Roman" w:hAnsi="Times New Roman"/>
          <w:b/>
          <w:bCs/>
          <w:color w:val="000000" w:themeColor="text1"/>
          <w:sz w:val="28"/>
          <w:szCs w:val="28"/>
        </w:rPr>
        <w:t xml:space="preserve">C.O.T.T.E </w:t>
      </w:r>
      <w:proofErr w:type="spellStart"/>
      <w:r>
        <w:rPr>
          <w:rFonts w:ascii="Times New Roman" w:hAnsi="Times New Roman"/>
          <w:b/>
          <w:bCs/>
          <w:color w:val="000000" w:themeColor="text1"/>
          <w:sz w:val="28"/>
          <w:szCs w:val="28"/>
        </w:rPr>
        <w:t>Cafe</w:t>
      </w:r>
      <w:proofErr w:type="spellEnd"/>
      <w:r>
        <w:rPr>
          <w:rFonts w:ascii="Times New Roman" w:hAnsi="Times New Roman"/>
          <w:color w:val="000000" w:themeColor="text1"/>
          <w:sz w:val="28"/>
          <w:szCs w:val="28"/>
        </w:rPr>
        <w:t xml:space="preserve"> — це ідеальне місце для тих, хто любить бельгійські вафлі з неймовірно смачною кавою зранку. Заклад відрізняється затишною атмосферою, що створює ідеальні умови для приємних зустрічей з друзями в будь-яку пору дня. Крім того, тут пропонуються не тільки смачні страви, але й доступні ціни, що робить цей заклад ще привабливішим для відвідувачів [54].</w:t>
      </w:r>
    </w:p>
    <w:p w:rsidR="00837315" w:rsidRDefault="002D054A">
      <w:pPr>
        <w:pStyle w:val="a4"/>
        <w:spacing w:before="0" w:beforeAutospacing="0" w:after="0" w:afterAutospacing="0" w:line="360" w:lineRule="auto"/>
        <w:ind w:firstLine="851"/>
        <w:jc w:val="both"/>
        <w:rPr>
          <w:color w:val="000000" w:themeColor="text1"/>
          <w:sz w:val="28"/>
          <w:szCs w:val="28"/>
        </w:rPr>
      </w:pPr>
      <w:proofErr w:type="spellStart"/>
      <w:r>
        <w:rPr>
          <w:rStyle w:val="a5"/>
          <w:color w:val="000000" w:themeColor="text1"/>
          <w:sz w:val="28"/>
          <w:szCs w:val="28"/>
        </w:rPr>
        <w:t>Grand</w:t>
      </w:r>
      <w:proofErr w:type="spellEnd"/>
      <w:r>
        <w:rPr>
          <w:rStyle w:val="a5"/>
          <w:color w:val="000000" w:themeColor="text1"/>
          <w:sz w:val="28"/>
          <w:szCs w:val="28"/>
        </w:rPr>
        <w:t xml:space="preserve"> </w:t>
      </w:r>
      <w:proofErr w:type="spellStart"/>
      <w:r>
        <w:rPr>
          <w:rStyle w:val="a5"/>
          <w:color w:val="000000" w:themeColor="text1"/>
          <w:sz w:val="28"/>
          <w:szCs w:val="28"/>
        </w:rPr>
        <w:t>Cafe</w:t>
      </w:r>
      <w:proofErr w:type="spellEnd"/>
      <w:r>
        <w:rPr>
          <w:color w:val="000000" w:themeColor="text1"/>
          <w:sz w:val="28"/>
          <w:szCs w:val="28"/>
        </w:rPr>
        <w:t xml:space="preserve"> — це кафе-музей, яке є чудовим місцем для початку знайомства з містом і його закладами. Чернівчани відзначають, що цей заклад унікальний, атмосферний та дуже цікавий. Завдяки своєму розташуванню, кав'ярня «</w:t>
      </w:r>
      <w:proofErr w:type="spellStart"/>
      <w:r>
        <w:rPr>
          <w:color w:val="000000" w:themeColor="text1"/>
          <w:sz w:val="28"/>
          <w:szCs w:val="28"/>
        </w:rPr>
        <w:t>Grand</w:t>
      </w:r>
      <w:proofErr w:type="spellEnd"/>
      <w:r>
        <w:rPr>
          <w:color w:val="000000" w:themeColor="text1"/>
          <w:sz w:val="28"/>
          <w:szCs w:val="28"/>
        </w:rPr>
        <w:t xml:space="preserve"> </w:t>
      </w:r>
      <w:proofErr w:type="spellStart"/>
      <w:r>
        <w:rPr>
          <w:color w:val="000000" w:themeColor="text1"/>
          <w:sz w:val="28"/>
          <w:szCs w:val="28"/>
        </w:rPr>
        <w:t>Cafe</w:t>
      </w:r>
      <w:proofErr w:type="spellEnd"/>
      <w:r>
        <w:rPr>
          <w:color w:val="000000" w:themeColor="text1"/>
          <w:sz w:val="28"/>
          <w:szCs w:val="28"/>
        </w:rPr>
        <w:t>» створює відчуття, ніби перенісся в угорський період.</w:t>
      </w:r>
    </w:p>
    <w:p w:rsidR="00837315" w:rsidRDefault="002D054A">
      <w:pPr>
        <w:pStyle w:val="a4"/>
        <w:spacing w:before="0" w:beforeAutospacing="0" w:after="0" w:afterAutospacing="0" w:line="360" w:lineRule="auto"/>
        <w:ind w:firstLine="851"/>
        <w:jc w:val="both"/>
        <w:rPr>
          <w:color w:val="000000" w:themeColor="text1"/>
          <w:sz w:val="28"/>
          <w:szCs w:val="28"/>
        </w:rPr>
      </w:pPr>
      <w:r>
        <w:rPr>
          <w:color w:val="000000" w:themeColor="text1"/>
          <w:sz w:val="28"/>
          <w:szCs w:val="28"/>
        </w:rPr>
        <w:t xml:space="preserve">Тут </w:t>
      </w:r>
      <w:r w:rsidR="005E2C71">
        <w:rPr>
          <w:color w:val="000000" w:themeColor="text1"/>
          <w:sz w:val="28"/>
          <w:szCs w:val="28"/>
        </w:rPr>
        <w:t xml:space="preserve">є можливість </w:t>
      </w:r>
      <w:r>
        <w:rPr>
          <w:color w:val="000000" w:themeColor="text1"/>
          <w:sz w:val="28"/>
          <w:szCs w:val="28"/>
        </w:rPr>
        <w:t xml:space="preserve"> насолодитися неймовірними десертами, гарячою кавою та глінтвейном. Особливістю «</w:t>
      </w:r>
      <w:proofErr w:type="spellStart"/>
      <w:r>
        <w:rPr>
          <w:color w:val="000000" w:themeColor="text1"/>
          <w:sz w:val="28"/>
          <w:szCs w:val="28"/>
        </w:rPr>
        <w:t>Grand</w:t>
      </w:r>
      <w:proofErr w:type="spellEnd"/>
      <w:r>
        <w:rPr>
          <w:color w:val="000000" w:themeColor="text1"/>
          <w:sz w:val="28"/>
          <w:szCs w:val="28"/>
        </w:rPr>
        <w:t xml:space="preserve"> </w:t>
      </w:r>
      <w:proofErr w:type="spellStart"/>
      <w:r>
        <w:rPr>
          <w:color w:val="000000" w:themeColor="text1"/>
          <w:sz w:val="28"/>
          <w:szCs w:val="28"/>
        </w:rPr>
        <w:t>Cafe</w:t>
      </w:r>
      <w:proofErr w:type="spellEnd"/>
      <w:r>
        <w:rPr>
          <w:color w:val="000000" w:themeColor="text1"/>
          <w:sz w:val="28"/>
          <w:szCs w:val="28"/>
        </w:rPr>
        <w:t xml:space="preserve">» є наявність шістнадцяти сортів кави, які обсмажують </w:t>
      </w:r>
      <w:r w:rsidR="005E2C71">
        <w:rPr>
          <w:color w:val="000000" w:themeColor="text1"/>
          <w:sz w:val="28"/>
          <w:szCs w:val="28"/>
        </w:rPr>
        <w:t>самостійно</w:t>
      </w:r>
      <w:r>
        <w:rPr>
          <w:color w:val="000000" w:themeColor="text1"/>
          <w:sz w:val="28"/>
          <w:szCs w:val="28"/>
        </w:rPr>
        <w:t>, що робить смак кожного напою унікальним.</w:t>
      </w:r>
    </w:p>
    <w:p w:rsidR="00837315" w:rsidRDefault="002D054A">
      <w:pPr>
        <w:pStyle w:val="a4"/>
        <w:spacing w:before="0" w:beforeAutospacing="0" w:after="0" w:afterAutospacing="0" w:line="360" w:lineRule="auto"/>
        <w:ind w:firstLine="851"/>
        <w:jc w:val="both"/>
        <w:rPr>
          <w:color w:val="000000" w:themeColor="text1"/>
          <w:sz w:val="28"/>
          <w:szCs w:val="28"/>
        </w:rPr>
      </w:pPr>
      <w:proofErr w:type="spellStart"/>
      <w:r>
        <w:rPr>
          <w:rStyle w:val="a5"/>
          <w:color w:val="000000" w:themeColor="text1"/>
          <w:sz w:val="28"/>
          <w:szCs w:val="28"/>
        </w:rPr>
        <w:t>Bla</w:t>
      </w:r>
      <w:proofErr w:type="spellEnd"/>
      <w:r>
        <w:rPr>
          <w:rStyle w:val="a5"/>
          <w:color w:val="000000" w:themeColor="text1"/>
          <w:sz w:val="28"/>
          <w:szCs w:val="28"/>
        </w:rPr>
        <w:t xml:space="preserve"> </w:t>
      </w:r>
      <w:proofErr w:type="spellStart"/>
      <w:r>
        <w:rPr>
          <w:rStyle w:val="a5"/>
          <w:color w:val="000000" w:themeColor="text1"/>
          <w:sz w:val="28"/>
          <w:szCs w:val="28"/>
        </w:rPr>
        <w:t>Bla</w:t>
      </w:r>
      <w:proofErr w:type="spellEnd"/>
      <w:r>
        <w:rPr>
          <w:rStyle w:val="a5"/>
          <w:color w:val="000000" w:themeColor="text1"/>
          <w:sz w:val="28"/>
          <w:szCs w:val="28"/>
        </w:rPr>
        <w:t xml:space="preserve"> </w:t>
      </w:r>
      <w:proofErr w:type="spellStart"/>
      <w:r>
        <w:rPr>
          <w:rStyle w:val="a5"/>
          <w:color w:val="000000" w:themeColor="text1"/>
          <w:sz w:val="28"/>
          <w:szCs w:val="28"/>
        </w:rPr>
        <w:t>Bar</w:t>
      </w:r>
      <w:proofErr w:type="spellEnd"/>
      <w:r>
        <w:rPr>
          <w:color w:val="000000" w:themeColor="text1"/>
          <w:sz w:val="28"/>
          <w:szCs w:val="28"/>
        </w:rPr>
        <w:t xml:space="preserve"> — </w:t>
      </w:r>
      <w:r w:rsidR="00901B87">
        <w:rPr>
          <w:color w:val="000000" w:themeColor="text1"/>
          <w:sz w:val="28"/>
          <w:szCs w:val="28"/>
        </w:rPr>
        <w:t>японський ресторан, з</w:t>
      </w:r>
      <w:r>
        <w:rPr>
          <w:color w:val="000000" w:themeColor="text1"/>
          <w:sz w:val="28"/>
          <w:szCs w:val="28"/>
        </w:rPr>
        <w:t xml:space="preserve">аклад пропонує </w:t>
      </w:r>
      <w:r w:rsidR="00901B87">
        <w:rPr>
          <w:color w:val="000000" w:themeColor="text1"/>
          <w:sz w:val="28"/>
          <w:szCs w:val="28"/>
        </w:rPr>
        <w:t>вибір різноманітних коктейлів</w:t>
      </w:r>
      <w:r>
        <w:rPr>
          <w:color w:val="000000" w:themeColor="text1"/>
          <w:sz w:val="28"/>
          <w:szCs w:val="28"/>
        </w:rPr>
        <w:t xml:space="preserve">, а також </w:t>
      </w:r>
      <w:r w:rsidR="00901B87">
        <w:rPr>
          <w:color w:val="000000" w:themeColor="text1"/>
          <w:sz w:val="28"/>
          <w:szCs w:val="28"/>
        </w:rPr>
        <w:t>якісне</w:t>
      </w:r>
      <w:r>
        <w:rPr>
          <w:color w:val="000000" w:themeColor="text1"/>
          <w:sz w:val="28"/>
          <w:szCs w:val="28"/>
        </w:rPr>
        <w:t xml:space="preserve"> обслуговування.</w:t>
      </w:r>
    </w:p>
    <w:p w:rsidR="00837315" w:rsidRDefault="00CE5EC9">
      <w:pPr>
        <w:pStyle w:val="a4"/>
        <w:spacing w:before="0" w:beforeAutospacing="0" w:after="0" w:afterAutospacing="0" w:line="360" w:lineRule="auto"/>
        <w:ind w:firstLine="851"/>
        <w:jc w:val="both"/>
        <w:rPr>
          <w:color w:val="000000" w:themeColor="text1"/>
          <w:sz w:val="28"/>
          <w:szCs w:val="28"/>
        </w:rPr>
      </w:pPr>
      <w:r>
        <w:rPr>
          <w:color w:val="000000" w:themeColor="text1"/>
          <w:sz w:val="28"/>
          <w:szCs w:val="28"/>
        </w:rPr>
        <w:t>Серед страв, які пропонує меню: роли класичні</w:t>
      </w:r>
      <w:r w:rsidR="002D054A">
        <w:rPr>
          <w:color w:val="000000" w:themeColor="text1"/>
          <w:sz w:val="28"/>
          <w:szCs w:val="28"/>
        </w:rPr>
        <w:t xml:space="preserve"> «Філадельфія» та «Каліфорнія», </w:t>
      </w:r>
      <w:r>
        <w:rPr>
          <w:color w:val="000000" w:themeColor="text1"/>
          <w:sz w:val="28"/>
          <w:szCs w:val="28"/>
        </w:rPr>
        <w:t xml:space="preserve">роли для </w:t>
      </w:r>
      <w:proofErr w:type="spellStart"/>
      <w:r>
        <w:rPr>
          <w:color w:val="000000" w:themeColor="text1"/>
          <w:sz w:val="28"/>
          <w:szCs w:val="28"/>
        </w:rPr>
        <w:t>веганів</w:t>
      </w:r>
      <w:proofErr w:type="spellEnd"/>
      <w:r w:rsidR="002D054A">
        <w:rPr>
          <w:color w:val="000000" w:themeColor="text1"/>
          <w:sz w:val="28"/>
          <w:szCs w:val="28"/>
        </w:rPr>
        <w:t xml:space="preserve">, </w:t>
      </w:r>
      <w:r>
        <w:rPr>
          <w:color w:val="000000" w:themeColor="text1"/>
          <w:sz w:val="28"/>
          <w:szCs w:val="28"/>
        </w:rPr>
        <w:t>роли фірмові</w:t>
      </w:r>
      <w:r w:rsidR="002D054A">
        <w:rPr>
          <w:color w:val="000000" w:themeColor="text1"/>
          <w:sz w:val="28"/>
          <w:szCs w:val="28"/>
        </w:rPr>
        <w:t xml:space="preserve"> «</w:t>
      </w:r>
      <w:proofErr w:type="spellStart"/>
      <w:r w:rsidR="002D054A">
        <w:rPr>
          <w:color w:val="000000" w:themeColor="text1"/>
          <w:sz w:val="28"/>
          <w:szCs w:val="28"/>
        </w:rPr>
        <w:t>Bla</w:t>
      </w:r>
      <w:proofErr w:type="spellEnd"/>
      <w:r w:rsidR="002D054A">
        <w:rPr>
          <w:color w:val="000000" w:themeColor="text1"/>
          <w:sz w:val="28"/>
          <w:szCs w:val="28"/>
        </w:rPr>
        <w:t xml:space="preserve"> </w:t>
      </w:r>
      <w:proofErr w:type="spellStart"/>
      <w:r w:rsidR="002D054A">
        <w:rPr>
          <w:color w:val="000000" w:themeColor="text1"/>
          <w:sz w:val="28"/>
          <w:szCs w:val="28"/>
        </w:rPr>
        <w:t>Bla</w:t>
      </w:r>
      <w:proofErr w:type="spellEnd"/>
      <w:r w:rsidR="002D054A">
        <w:rPr>
          <w:color w:val="000000" w:themeColor="text1"/>
          <w:sz w:val="28"/>
          <w:szCs w:val="28"/>
        </w:rPr>
        <w:t xml:space="preserve"> </w:t>
      </w:r>
      <w:proofErr w:type="spellStart"/>
      <w:r w:rsidR="002D054A">
        <w:rPr>
          <w:color w:val="000000" w:themeColor="text1"/>
          <w:sz w:val="28"/>
          <w:szCs w:val="28"/>
        </w:rPr>
        <w:t>Bar</w:t>
      </w:r>
      <w:proofErr w:type="spellEnd"/>
      <w:r w:rsidR="002D054A">
        <w:rPr>
          <w:color w:val="000000" w:themeColor="text1"/>
          <w:sz w:val="28"/>
          <w:szCs w:val="28"/>
        </w:rPr>
        <w:t xml:space="preserve">», </w:t>
      </w:r>
      <w:r>
        <w:rPr>
          <w:color w:val="000000" w:themeColor="text1"/>
          <w:sz w:val="28"/>
          <w:szCs w:val="28"/>
        </w:rPr>
        <w:t>курка з ролами</w:t>
      </w:r>
      <w:r w:rsidR="002D054A">
        <w:rPr>
          <w:color w:val="000000" w:themeColor="text1"/>
          <w:sz w:val="28"/>
          <w:szCs w:val="28"/>
        </w:rPr>
        <w:t xml:space="preserve">, а </w:t>
      </w:r>
      <w:r w:rsidR="002D054A">
        <w:rPr>
          <w:color w:val="000000" w:themeColor="text1"/>
          <w:sz w:val="28"/>
          <w:szCs w:val="28"/>
        </w:rPr>
        <w:lastRenderedPageBreak/>
        <w:t xml:space="preserve">також </w:t>
      </w:r>
      <w:r>
        <w:rPr>
          <w:color w:val="000000" w:themeColor="text1"/>
          <w:sz w:val="28"/>
          <w:szCs w:val="28"/>
        </w:rPr>
        <w:t xml:space="preserve">лосось з </w:t>
      </w:r>
      <w:proofErr w:type="spellStart"/>
      <w:r>
        <w:rPr>
          <w:color w:val="000000" w:themeColor="text1"/>
          <w:sz w:val="28"/>
          <w:szCs w:val="28"/>
        </w:rPr>
        <w:t>нігірі</w:t>
      </w:r>
      <w:proofErr w:type="spellEnd"/>
      <w:r w:rsidR="002D054A">
        <w:rPr>
          <w:color w:val="000000" w:themeColor="text1"/>
          <w:sz w:val="28"/>
          <w:szCs w:val="28"/>
        </w:rPr>
        <w:t xml:space="preserve">, </w:t>
      </w:r>
      <w:r>
        <w:rPr>
          <w:color w:val="000000" w:themeColor="text1"/>
          <w:sz w:val="28"/>
          <w:szCs w:val="28"/>
        </w:rPr>
        <w:t xml:space="preserve">вугор і тунець з </w:t>
      </w:r>
      <w:proofErr w:type="spellStart"/>
      <w:r>
        <w:rPr>
          <w:color w:val="000000" w:themeColor="text1"/>
          <w:sz w:val="28"/>
          <w:szCs w:val="28"/>
        </w:rPr>
        <w:t>нігірі</w:t>
      </w:r>
      <w:proofErr w:type="spellEnd"/>
      <w:r w:rsidR="002D054A">
        <w:rPr>
          <w:color w:val="000000" w:themeColor="text1"/>
          <w:sz w:val="28"/>
          <w:szCs w:val="28"/>
        </w:rPr>
        <w:t>. Крім того, тут є суші-сети, що дозволяють насолодитися різноманіттям смаків японської кухні [54].</w:t>
      </w:r>
    </w:p>
    <w:p w:rsidR="00837315" w:rsidRDefault="002D054A">
      <w:pPr>
        <w:pStyle w:val="a4"/>
        <w:spacing w:before="0" w:beforeAutospacing="0" w:after="0" w:afterAutospacing="0" w:line="360" w:lineRule="auto"/>
        <w:ind w:firstLine="851"/>
        <w:jc w:val="both"/>
        <w:rPr>
          <w:color w:val="000000" w:themeColor="text1"/>
          <w:sz w:val="28"/>
          <w:szCs w:val="28"/>
        </w:rPr>
      </w:pPr>
      <w:proofErr w:type="spellStart"/>
      <w:r>
        <w:rPr>
          <w:rStyle w:val="a5"/>
          <w:color w:val="000000" w:themeColor="text1"/>
          <w:sz w:val="28"/>
          <w:szCs w:val="28"/>
        </w:rPr>
        <w:t>DiBocca</w:t>
      </w:r>
      <w:proofErr w:type="spellEnd"/>
      <w:r>
        <w:rPr>
          <w:color w:val="000000" w:themeColor="text1"/>
          <w:sz w:val="28"/>
          <w:szCs w:val="28"/>
        </w:rPr>
        <w:t xml:space="preserve"> — ресторан, </w:t>
      </w:r>
      <w:r w:rsidR="00901B87">
        <w:rPr>
          <w:color w:val="000000" w:themeColor="text1"/>
          <w:sz w:val="28"/>
          <w:szCs w:val="28"/>
        </w:rPr>
        <w:t xml:space="preserve">який </w:t>
      </w:r>
      <w:r>
        <w:rPr>
          <w:color w:val="000000" w:themeColor="text1"/>
          <w:sz w:val="28"/>
          <w:szCs w:val="28"/>
        </w:rPr>
        <w:t>пропонує страви італійської та європейської кухні в атмосфері елегантності та комфорту.</w:t>
      </w:r>
    </w:p>
    <w:p w:rsidR="00837315" w:rsidRDefault="002D054A">
      <w:pPr>
        <w:pStyle w:val="a4"/>
        <w:spacing w:before="0" w:beforeAutospacing="0" w:after="0" w:afterAutospacing="0" w:line="360" w:lineRule="auto"/>
        <w:ind w:firstLine="851"/>
        <w:jc w:val="both"/>
        <w:rPr>
          <w:color w:val="000000" w:themeColor="text1"/>
          <w:sz w:val="28"/>
          <w:szCs w:val="28"/>
        </w:rPr>
      </w:pPr>
      <w:r>
        <w:rPr>
          <w:color w:val="000000" w:themeColor="text1"/>
          <w:sz w:val="28"/>
          <w:szCs w:val="28"/>
        </w:rPr>
        <w:t xml:space="preserve">Для тих, хто бажає усамітнитися, є можливість насолоджуватися стравами </w:t>
      </w:r>
      <w:r w:rsidR="00A568D7">
        <w:rPr>
          <w:color w:val="000000" w:themeColor="text1"/>
          <w:sz w:val="28"/>
          <w:szCs w:val="28"/>
        </w:rPr>
        <w:t>у приміщеннях</w:t>
      </w:r>
      <w:r w:rsidR="002E31FF">
        <w:rPr>
          <w:color w:val="000000" w:themeColor="text1"/>
          <w:sz w:val="28"/>
          <w:szCs w:val="28"/>
        </w:rPr>
        <w:t>,</w:t>
      </w:r>
      <w:r w:rsidR="00A568D7">
        <w:rPr>
          <w:color w:val="000000" w:themeColor="text1"/>
          <w:sz w:val="28"/>
          <w:szCs w:val="28"/>
        </w:rPr>
        <w:t xml:space="preserve"> </w:t>
      </w:r>
      <w:r>
        <w:rPr>
          <w:color w:val="000000" w:themeColor="text1"/>
          <w:sz w:val="28"/>
          <w:szCs w:val="28"/>
        </w:rPr>
        <w:t xml:space="preserve">названих «Бібліотека» </w:t>
      </w:r>
      <w:r w:rsidR="00A568D7">
        <w:rPr>
          <w:color w:val="000000" w:themeColor="text1"/>
          <w:sz w:val="28"/>
          <w:szCs w:val="28"/>
        </w:rPr>
        <w:t>і</w:t>
      </w:r>
      <w:r>
        <w:rPr>
          <w:color w:val="000000" w:themeColor="text1"/>
          <w:sz w:val="28"/>
          <w:szCs w:val="28"/>
        </w:rPr>
        <w:t xml:space="preserve"> «Галерея». Серед найсмачніших страв варто виділити</w:t>
      </w:r>
      <w:r w:rsidR="00A568D7">
        <w:rPr>
          <w:color w:val="000000" w:themeColor="text1"/>
          <w:sz w:val="28"/>
          <w:szCs w:val="28"/>
        </w:rPr>
        <w:t xml:space="preserve"> </w:t>
      </w:r>
      <w:r>
        <w:rPr>
          <w:color w:val="000000" w:themeColor="text1"/>
          <w:sz w:val="28"/>
          <w:szCs w:val="28"/>
        </w:rPr>
        <w:t xml:space="preserve">медальйон з сирним соусом, салат з морепродуктами та запечену качину ніжку. До цих страв ідеально надійде вишукане вино, представлене у винній карті закладу [54]. </w:t>
      </w:r>
    </w:p>
    <w:p w:rsidR="00837315" w:rsidRDefault="002D054A">
      <w:pPr>
        <w:spacing w:after="0" w:line="360" w:lineRule="auto"/>
        <w:ind w:firstLine="851"/>
        <w:jc w:val="both"/>
        <w:rPr>
          <w:rFonts w:ascii="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lang w:eastAsia="uk-UA"/>
        </w:rPr>
        <w:t xml:space="preserve">Ресторанне господарство в Чернівецькій області, продовжує адаптуватися до нових економічних умов, зокрема, з урахуванням сучасних викликів і змін у гастрономічних уподобаннях. У цій сфері домінують кафе, ресторани та заклади швидкого харчування, які займають більшість ринку. Основні тенденції розвитку включають підвищення якості послуг, розширення асортименту страв, а також акцент на унікальні пропозиції та організацію дозвілля для гостей​.   </w:t>
      </w:r>
      <w:r>
        <w:rPr>
          <w:rFonts w:ascii="Times New Roman" w:hAnsi="Times New Roman" w:cs="Times New Roman"/>
          <w:color w:val="000000" w:themeColor="text1"/>
          <w:sz w:val="28"/>
          <w:szCs w:val="28"/>
        </w:rPr>
        <w:t>У галузі зростає популярність тематичних і екологічно орієнтованих закладів, які відповідають потребам як місцевих жителів, так і туристів. Важливим є також те, що більшість ресторанів намагаються впроваджувати нові формати обслуговування для залучення різних категорій клієнтів.</w:t>
      </w:r>
    </w:p>
    <w:p w:rsidR="00837315" w:rsidRDefault="002D054A">
      <w:pPr>
        <w:pStyle w:val="7"/>
        <w:jc w:val="center"/>
        <w:rPr>
          <w:rFonts w:ascii="Times New Roman" w:eastAsia="Calibri" w:hAnsi="Times New Roman"/>
          <w:b/>
          <w:bCs/>
          <w:color w:val="000000" w:themeColor="text1"/>
          <w:sz w:val="28"/>
          <w:szCs w:val="28"/>
        </w:rPr>
      </w:pPr>
      <w:r>
        <w:rPr>
          <w:rFonts w:ascii="Times New Roman" w:eastAsia="Calibri" w:hAnsi="Times New Roman"/>
          <w:b/>
          <w:bCs/>
          <w:color w:val="000000" w:themeColor="text1"/>
          <w:sz w:val="28"/>
          <w:szCs w:val="28"/>
        </w:rPr>
        <w:t xml:space="preserve">            3.3. Транспортна інфраструктура</w:t>
      </w:r>
    </w:p>
    <w:p w:rsidR="00837315" w:rsidRDefault="002D054A">
      <w:pPr>
        <w:spacing w:after="0" w:line="360" w:lineRule="auto"/>
        <w:ind w:firstLine="851"/>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 xml:space="preserve">Транспортна інфраструктура Чернівецької області є важливою складовою для економічного розвитку регіону, зважаючи на його розташування на межі з Румунією та Молдовою. </w:t>
      </w:r>
      <w:r w:rsidR="00EF356A">
        <w:rPr>
          <w:rFonts w:ascii="Times New Roman" w:eastAsia="Times New Roman" w:hAnsi="Times New Roman" w:cs="Times New Roman"/>
          <w:color w:val="000000" w:themeColor="text1"/>
          <w:sz w:val="28"/>
          <w:szCs w:val="28"/>
          <w:lang w:eastAsia="uk-UA"/>
        </w:rPr>
        <w:t>О</w:t>
      </w:r>
      <w:r>
        <w:rPr>
          <w:rFonts w:ascii="Times New Roman" w:eastAsia="Times New Roman" w:hAnsi="Times New Roman" w:cs="Times New Roman"/>
          <w:color w:val="000000" w:themeColor="text1"/>
          <w:sz w:val="28"/>
          <w:szCs w:val="28"/>
          <w:lang w:eastAsia="uk-UA"/>
        </w:rPr>
        <w:t>сновні аспекти транспортної інфраструктури області</w:t>
      </w:r>
      <w:r w:rsidR="00EF356A">
        <w:rPr>
          <w:rFonts w:ascii="Times New Roman" w:eastAsia="Times New Roman" w:hAnsi="Times New Roman" w:cs="Times New Roman"/>
          <w:color w:val="000000" w:themeColor="text1"/>
          <w:sz w:val="28"/>
          <w:szCs w:val="28"/>
          <w:lang w:eastAsia="uk-UA"/>
        </w:rPr>
        <w:t xml:space="preserve"> викладені нижче</w:t>
      </w:r>
      <w:r>
        <w:rPr>
          <w:rFonts w:ascii="Times New Roman" w:eastAsia="Times New Roman" w:hAnsi="Times New Roman" w:cs="Times New Roman"/>
          <w:color w:val="000000" w:themeColor="text1"/>
          <w:sz w:val="28"/>
          <w:szCs w:val="28"/>
          <w:lang w:eastAsia="uk-UA"/>
        </w:rPr>
        <w:t>:</w:t>
      </w:r>
    </w:p>
    <w:p w:rsidR="00837315" w:rsidRDefault="002D054A">
      <w:pPr>
        <w:spacing w:after="0" w:line="360" w:lineRule="auto"/>
        <w:ind w:firstLine="851"/>
        <w:jc w:val="center"/>
        <w:outlineLvl w:val="2"/>
        <w:rPr>
          <w:rFonts w:ascii="Times New Roman" w:eastAsia="Times New Roman" w:hAnsi="Times New Roman" w:cs="Times New Roman"/>
          <w:i/>
          <w:iCs/>
          <w:color w:val="000000" w:themeColor="text1"/>
          <w:sz w:val="28"/>
          <w:szCs w:val="28"/>
          <w:lang w:eastAsia="uk-UA"/>
        </w:rPr>
      </w:pPr>
      <w:r>
        <w:rPr>
          <w:rFonts w:ascii="Times New Roman" w:eastAsia="Times New Roman" w:hAnsi="Times New Roman" w:cs="Times New Roman"/>
          <w:i/>
          <w:iCs/>
          <w:color w:val="000000" w:themeColor="text1"/>
          <w:sz w:val="28"/>
          <w:szCs w:val="28"/>
          <w:lang w:eastAsia="uk-UA"/>
        </w:rPr>
        <w:t>Автомобільний транспорт</w:t>
      </w:r>
    </w:p>
    <w:p w:rsidR="00837315" w:rsidRDefault="002D054A">
      <w:pPr>
        <w:spacing w:after="0" w:line="360" w:lineRule="auto"/>
        <w:ind w:firstLine="851"/>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Чернівецька область має розвинену мережу автодоріг, що забезпечують зв'язок з іншими регіонами України та сусідніми країнами. Основні автошляхи:</w:t>
      </w:r>
    </w:p>
    <w:p w:rsidR="00837315" w:rsidRDefault="002D054A" w:rsidP="00EF356A">
      <w:pPr>
        <w:numPr>
          <w:ilvl w:val="0"/>
          <w:numId w:val="5"/>
        </w:numPr>
        <w:spacing w:after="0" w:line="360" w:lineRule="auto"/>
        <w:ind w:left="0" w:firstLine="709"/>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lastRenderedPageBreak/>
        <w:t>М-19 (Чернівці - Сучава, Румунія) — важлива міжнародна траса, що забезпечує перехід через державний кордон.</w:t>
      </w:r>
    </w:p>
    <w:p w:rsidR="00837315" w:rsidRDefault="002D054A" w:rsidP="00EF356A">
      <w:pPr>
        <w:numPr>
          <w:ilvl w:val="0"/>
          <w:numId w:val="5"/>
        </w:numPr>
        <w:spacing w:after="0" w:line="360" w:lineRule="auto"/>
        <w:ind w:left="0" w:firstLine="709"/>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Н-10 (Чернівці - Івано-Франківськ) — основний шлях для внутрішнього сполучення з західними регіонами України.</w:t>
      </w:r>
    </w:p>
    <w:p w:rsidR="00837315" w:rsidRDefault="002D054A" w:rsidP="00EF356A">
      <w:pPr>
        <w:numPr>
          <w:ilvl w:val="0"/>
          <w:numId w:val="5"/>
        </w:numPr>
        <w:spacing w:after="0" w:line="360" w:lineRule="auto"/>
        <w:ind w:left="0" w:firstLine="709"/>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Н-03 (Чернівці - Київ) — зв'язок з центральними областями України.</w:t>
      </w:r>
    </w:p>
    <w:p w:rsidR="00837315" w:rsidRDefault="002D054A">
      <w:pPr>
        <w:spacing w:after="0" w:line="360" w:lineRule="auto"/>
        <w:ind w:firstLine="851"/>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Крім того, важливою частиною транспортної інфраструктури є місцеві дороги, які забезпечують доступ до сільських населених пунктів та інші внутрішні зв'язки.</w:t>
      </w:r>
    </w:p>
    <w:p w:rsidR="00837315" w:rsidRDefault="002D054A" w:rsidP="00EF356A">
      <w:pPr>
        <w:numPr>
          <w:ilvl w:val="1"/>
          <w:numId w:val="6"/>
        </w:numPr>
        <w:spacing w:after="0" w:line="360" w:lineRule="auto"/>
        <w:ind w:left="0" w:firstLine="709"/>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Розвиток транспортної інфраструктури є важливим завданням для покращення якості сполучення та залучення інвестицій у регіон.</w:t>
      </w:r>
    </w:p>
    <w:p w:rsidR="00837315" w:rsidRDefault="002D054A" w:rsidP="00EF356A">
      <w:pPr>
        <w:numPr>
          <w:ilvl w:val="1"/>
          <w:numId w:val="6"/>
        </w:numPr>
        <w:spacing w:after="0" w:line="360" w:lineRule="auto"/>
        <w:ind w:left="0" w:firstLine="709"/>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Здійснюються заходи з ремонту доріг, модернізації мостів і поліпшення умов руху.</w:t>
      </w:r>
    </w:p>
    <w:p w:rsidR="00837315" w:rsidRDefault="002D054A">
      <w:pPr>
        <w:spacing w:after="0" w:line="360" w:lineRule="auto"/>
        <w:ind w:firstLine="851"/>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Автомобільний транспорт області сприяє економічному розвитку, забезпечуючи ефективне перевезення вантажів і пасажирів. Однак існують і виклики, пов'язані з покращенням якості доріг та забезпеченням безпеки руху.</w:t>
      </w:r>
    </w:p>
    <w:p w:rsidR="00837315" w:rsidRDefault="002D054A">
      <w:pPr>
        <w:spacing w:after="0" w:line="360" w:lineRule="auto"/>
        <w:ind w:firstLine="851"/>
        <w:jc w:val="center"/>
        <w:outlineLvl w:val="2"/>
        <w:rPr>
          <w:rFonts w:ascii="Times New Roman" w:eastAsia="Times New Roman" w:hAnsi="Times New Roman" w:cs="Times New Roman"/>
          <w:i/>
          <w:iCs/>
          <w:color w:val="000000" w:themeColor="text1"/>
          <w:sz w:val="28"/>
          <w:szCs w:val="28"/>
          <w:lang w:eastAsia="uk-UA"/>
        </w:rPr>
      </w:pPr>
      <w:r>
        <w:rPr>
          <w:rFonts w:ascii="Times New Roman" w:eastAsia="Times New Roman" w:hAnsi="Times New Roman" w:cs="Times New Roman"/>
          <w:i/>
          <w:iCs/>
          <w:color w:val="000000" w:themeColor="text1"/>
          <w:sz w:val="28"/>
          <w:szCs w:val="28"/>
          <w:lang w:eastAsia="uk-UA"/>
        </w:rPr>
        <w:t>Залізничний транспорт</w:t>
      </w:r>
    </w:p>
    <w:p w:rsidR="00837315" w:rsidRDefault="002D054A" w:rsidP="00EF356A">
      <w:pPr>
        <w:spacing w:after="0" w:line="360" w:lineRule="auto"/>
        <w:ind w:firstLine="709"/>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Чернівецька область має кілька важливих залізничних станцій:</w:t>
      </w:r>
    </w:p>
    <w:p w:rsidR="00837315" w:rsidRDefault="002D054A" w:rsidP="00EF356A">
      <w:pPr>
        <w:numPr>
          <w:ilvl w:val="0"/>
          <w:numId w:val="7"/>
        </w:numPr>
        <w:spacing w:after="0" w:line="360" w:lineRule="auto"/>
        <w:ind w:left="0" w:firstLine="709"/>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Чернівці — головний залізничний вузол області.</w:t>
      </w:r>
    </w:p>
    <w:p w:rsidR="00837315" w:rsidRDefault="002D054A" w:rsidP="00EF356A">
      <w:pPr>
        <w:numPr>
          <w:ilvl w:val="0"/>
          <w:numId w:val="7"/>
        </w:numPr>
        <w:spacing w:after="0" w:line="360" w:lineRule="auto"/>
        <w:ind w:left="0" w:firstLine="709"/>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Новоселиця — ще одна значуща станція.</w:t>
      </w:r>
    </w:p>
    <w:p w:rsidR="00837315" w:rsidRDefault="002D054A" w:rsidP="00EF356A">
      <w:pPr>
        <w:numPr>
          <w:ilvl w:val="0"/>
          <w:numId w:val="7"/>
        </w:numPr>
        <w:spacing w:after="0" w:line="360" w:lineRule="auto"/>
        <w:ind w:left="0" w:firstLine="709"/>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Залізничний транспорт використовується для перевезення пасажирів та вантажів, зокрема для транспортування сільськогосподарської продукції, лісу та інших вантажів.</w:t>
      </w:r>
    </w:p>
    <w:p w:rsidR="00837315" w:rsidRDefault="002D054A" w:rsidP="00EF356A">
      <w:pPr>
        <w:spacing w:after="0" w:line="360" w:lineRule="auto"/>
        <w:ind w:firstLine="709"/>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Через Чернівці проходять також міжнародні залізничні маршрути до Румунії.</w:t>
      </w:r>
    </w:p>
    <w:p w:rsidR="00837315" w:rsidRDefault="002D054A" w:rsidP="00EF356A">
      <w:pPr>
        <w:pStyle w:val="a4"/>
        <w:spacing w:before="0" w:beforeAutospacing="0" w:after="0" w:afterAutospacing="0" w:line="360" w:lineRule="auto"/>
        <w:ind w:firstLine="709"/>
        <w:jc w:val="both"/>
        <w:rPr>
          <w:color w:val="000000" w:themeColor="text1"/>
          <w:sz w:val="28"/>
          <w:szCs w:val="28"/>
        </w:rPr>
      </w:pPr>
      <w:r>
        <w:rPr>
          <w:color w:val="000000" w:themeColor="text1"/>
          <w:sz w:val="28"/>
          <w:szCs w:val="28"/>
        </w:rPr>
        <w:t>Основні аспекти залізничного транспорту області:</w:t>
      </w:r>
    </w:p>
    <w:p w:rsidR="00837315" w:rsidRDefault="002D054A" w:rsidP="00EF356A">
      <w:pPr>
        <w:pStyle w:val="a4"/>
        <w:spacing w:before="0" w:beforeAutospacing="0" w:after="0" w:afterAutospacing="0" w:line="360" w:lineRule="auto"/>
        <w:ind w:firstLine="709"/>
        <w:jc w:val="both"/>
        <w:rPr>
          <w:color w:val="000000" w:themeColor="text1"/>
          <w:sz w:val="28"/>
          <w:szCs w:val="28"/>
        </w:rPr>
      </w:pPr>
      <w:r>
        <w:rPr>
          <w:rStyle w:val="a5"/>
          <w:b w:val="0"/>
          <w:bCs w:val="0"/>
          <w:color w:val="000000" w:themeColor="text1"/>
          <w:sz w:val="28"/>
          <w:szCs w:val="28"/>
        </w:rPr>
        <w:t>Головні станції</w:t>
      </w:r>
      <w:r>
        <w:rPr>
          <w:color w:val="000000" w:themeColor="text1"/>
          <w:sz w:val="28"/>
          <w:szCs w:val="28"/>
        </w:rPr>
        <w:t xml:space="preserve">: Центральною залізничною станцією є Чернівці, яка обслуговує як пасажирські, так і вантажні перевезення. Інші значні станції – </w:t>
      </w:r>
      <w:proofErr w:type="spellStart"/>
      <w:r>
        <w:rPr>
          <w:color w:val="000000" w:themeColor="text1"/>
          <w:sz w:val="28"/>
          <w:szCs w:val="28"/>
        </w:rPr>
        <w:t>Сокиряни</w:t>
      </w:r>
      <w:proofErr w:type="spellEnd"/>
      <w:r>
        <w:rPr>
          <w:color w:val="000000" w:themeColor="text1"/>
          <w:sz w:val="28"/>
          <w:szCs w:val="28"/>
        </w:rPr>
        <w:t xml:space="preserve">, Новоселиця та </w:t>
      </w:r>
      <w:proofErr w:type="spellStart"/>
      <w:r>
        <w:rPr>
          <w:color w:val="000000" w:themeColor="text1"/>
          <w:sz w:val="28"/>
          <w:szCs w:val="28"/>
        </w:rPr>
        <w:t>Вадул-Сірет</w:t>
      </w:r>
      <w:proofErr w:type="spellEnd"/>
      <w:r>
        <w:rPr>
          <w:color w:val="000000" w:themeColor="text1"/>
          <w:sz w:val="28"/>
          <w:szCs w:val="28"/>
        </w:rPr>
        <w:t xml:space="preserve"> (поблизу кордону з Румунією).</w:t>
      </w:r>
    </w:p>
    <w:p w:rsidR="00837315" w:rsidRDefault="002D054A" w:rsidP="00EF356A">
      <w:pPr>
        <w:pStyle w:val="a4"/>
        <w:spacing w:before="0" w:beforeAutospacing="0" w:after="0" w:afterAutospacing="0" w:line="360" w:lineRule="auto"/>
        <w:ind w:firstLine="709"/>
        <w:jc w:val="both"/>
        <w:rPr>
          <w:color w:val="000000" w:themeColor="text1"/>
          <w:sz w:val="28"/>
          <w:szCs w:val="28"/>
        </w:rPr>
      </w:pPr>
      <w:r>
        <w:rPr>
          <w:rStyle w:val="a5"/>
          <w:b w:val="0"/>
          <w:bCs w:val="0"/>
          <w:color w:val="000000" w:themeColor="text1"/>
          <w:sz w:val="28"/>
          <w:szCs w:val="28"/>
        </w:rPr>
        <w:lastRenderedPageBreak/>
        <w:t>Залізничні маршрути</w:t>
      </w:r>
      <w:r>
        <w:rPr>
          <w:b/>
          <w:bCs/>
          <w:color w:val="000000" w:themeColor="text1"/>
          <w:sz w:val="28"/>
          <w:szCs w:val="28"/>
        </w:rPr>
        <w:t>:</w:t>
      </w:r>
      <w:r>
        <w:rPr>
          <w:color w:val="000000" w:themeColor="text1"/>
          <w:sz w:val="28"/>
          <w:szCs w:val="28"/>
        </w:rPr>
        <w:t xml:space="preserve"> Через область проходять як внутрішні, так і міжнародні маршрути. Мережа залізниць зв’язує Чернівці з іншими великими містами України, такими як Київ, Львів, Івано-Франківськ, а також забезпечує міжнародне сполучення з Румунією та Молдовою.</w:t>
      </w:r>
    </w:p>
    <w:p w:rsidR="00837315" w:rsidRDefault="002D054A" w:rsidP="00EF356A">
      <w:pPr>
        <w:pStyle w:val="a4"/>
        <w:spacing w:before="0" w:beforeAutospacing="0" w:after="0" w:afterAutospacing="0" w:line="360" w:lineRule="auto"/>
        <w:ind w:firstLine="709"/>
        <w:jc w:val="both"/>
        <w:rPr>
          <w:color w:val="000000" w:themeColor="text1"/>
          <w:sz w:val="28"/>
          <w:szCs w:val="28"/>
        </w:rPr>
      </w:pPr>
      <w:r>
        <w:rPr>
          <w:rStyle w:val="a5"/>
          <w:b w:val="0"/>
          <w:bCs w:val="0"/>
          <w:color w:val="000000" w:themeColor="text1"/>
          <w:sz w:val="28"/>
          <w:szCs w:val="28"/>
        </w:rPr>
        <w:t>Пасажирські перевезення</w:t>
      </w:r>
      <w:r>
        <w:rPr>
          <w:b/>
          <w:bCs/>
          <w:color w:val="000000" w:themeColor="text1"/>
          <w:sz w:val="28"/>
          <w:szCs w:val="28"/>
        </w:rPr>
        <w:t>:</w:t>
      </w:r>
      <w:r>
        <w:rPr>
          <w:color w:val="000000" w:themeColor="text1"/>
          <w:sz w:val="28"/>
          <w:szCs w:val="28"/>
        </w:rPr>
        <w:t xml:space="preserve"> Залізниця обслуговує як приміські поїзди, так і далекі маршрути. Приміське сполучення важливе для мешканців області, які щоденно користуються залізницею для поїздок у справах або на роботу.</w:t>
      </w:r>
    </w:p>
    <w:p w:rsidR="00837315" w:rsidRDefault="002D054A" w:rsidP="00EF356A">
      <w:pPr>
        <w:pStyle w:val="a4"/>
        <w:spacing w:before="0" w:beforeAutospacing="0" w:after="0" w:afterAutospacing="0" w:line="360" w:lineRule="auto"/>
        <w:ind w:firstLine="709"/>
        <w:jc w:val="both"/>
        <w:rPr>
          <w:color w:val="000000" w:themeColor="text1"/>
          <w:sz w:val="28"/>
          <w:szCs w:val="28"/>
        </w:rPr>
      </w:pPr>
      <w:r>
        <w:rPr>
          <w:rStyle w:val="a5"/>
          <w:b w:val="0"/>
          <w:bCs w:val="0"/>
          <w:color w:val="000000" w:themeColor="text1"/>
          <w:sz w:val="28"/>
          <w:szCs w:val="28"/>
        </w:rPr>
        <w:t>Вантажні перевезення</w:t>
      </w:r>
      <w:r>
        <w:rPr>
          <w:b/>
          <w:bCs/>
          <w:color w:val="000000" w:themeColor="text1"/>
          <w:sz w:val="28"/>
          <w:szCs w:val="28"/>
        </w:rPr>
        <w:t>:</w:t>
      </w:r>
      <w:r>
        <w:rPr>
          <w:color w:val="000000" w:themeColor="text1"/>
          <w:sz w:val="28"/>
          <w:szCs w:val="28"/>
        </w:rPr>
        <w:t xml:space="preserve"> Залізничний транспорт активно використовується для перевезення товарів, що має велике значення для економіки області, включаючи транспортування сільськогосподарської продукції, промислових вантажів тощо.</w:t>
      </w:r>
    </w:p>
    <w:p w:rsidR="00837315" w:rsidRDefault="002D054A">
      <w:pPr>
        <w:pStyle w:val="a4"/>
        <w:spacing w:before="0" w:beforeAutospacing="0" w:after="0" w:afterAutospacing="0" w:line="360" w:lineRule="auto"/>
        <w:ind w:firstLine="851"/>
        <w:jc w:val="both"/>
        <w:rPr>
          <w:color w:val="000000" w:themeColor="text1"/>
          <w:sz w:val="28"/>
          <w:szCs w:val="28"/>
        </w:rPr>
      </w:pPr>
      <w:r>
        <w:rPr>
          <w:color w:val="000000" w:themeColor="text1"/>
          <w:sz w:val="28"/>
          <w:szCs w:val="28"/>
        </w:rPr>
        <w:t>Залізничний транспорт у Чернівецькій області продовжує розвиватися, враховуючи стратегічне значення регіону для міжнародних перевезень та забезпечення зв’язку між країнами ЄС та Україною.</w:t>
      </w:r>
    </w:p>
    <w:p w:rsidR="00837315" w:rsidRDefault="002D054A">
      <w:pPr>
        <w:spacing w:after="0" w:line="360" w:lineRule="auto"/>
        <w:ind w:firstLine="851"/>
        <w:jc w:val="center"/>
        <w:outlineLvl w:val="2"/>
        <w:rPr>
          <w:rFonts w:ascii="Times New Roman" w:eastAsia="Times New Roman" w:hAnsi="Times New Roman" w:cs="Times New Roman"/>
          <w:i/>
          <w:iCs/>
          <w:color w:val="000000" w:themeColor="text1"/>
          <w:sz w:val="28"/>
          <w:szCs w:val="28"/>
          <w:lang w:eastAsia="uk-UA"/>
        </w:rPr>
      </w:pPr>
      <w:r>
        <w:rPr>
          <w:rFonts w:ascii="Times New Roman" w:eastAsia="Times New Roman" w:hAnsi="Times New Roman" w:cs="Times New Roman"/>
          <w:i/>
          <w:iCs/>
          <w:color w:val="000000" w:themeColor="text1"/>
          <w:sz w:val="28"/>
          <w:szCs w:val="28"/>
          <w:lang w:eastAsia="uk-UA"/>
        </w:rPr>
        <w:t>Автобусне сполучення</w:t>
      </w:r>
    </w:p>
    <w:p w:rsidR="00837315" w:rsidRDefault="002D054A">
      <w:pPr>
        <w:spacing w:after="0" w:line="360" w:lineRule="auto"/>
        <w:ind w:firstLine="851"/>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 xml:space="preserve">Чернівці є великим транспортним вузлом, з якого </w:t>
      </w:r>
      <w:r w:rsidR="00EF356A">
        <w:rPr>
          <w:rFonts w:ascii="Times New Roman" w:eastAsia="Times New Roman" w:hAnsi="Times New Roman" w:cs="Times New Roman"/>
          <w:color w:val="000000" w:themeColor="text1"/>
          <w:sz w:val="28"/>
          <w:szCs w:val="28"/>
          <w:lang w:eastAsia="uk-UA"/>
        </w:rPr>
        <w:t>вирушають</w:t>
      </w:r>
      <w:r>
        <w:rPr>
          <w:rFonts w:ascii="Times New Roman" w:eastAsia="Times New Roman" w:hAnsi="Times New Roman" w:cs="Times New Roman"/>
          <w:color w:val="000000" w:themeColor="text1"/>
          <w:sz w:val="28"/>
          <w:szCs w:val="28"/>
          <w:lang w:eastAsia="uk-UA"/>
        </w:rPr>
        <w:t xml:space="preserve"> автобуси до різних міст України та за кордон (включаючи Румунію, Молдову та інші європейські країни). Існують як міжміські, так і міжобласні автобусні маршрути.</w:t>
      </w:r>
    </w:p>
    <w:p w:rsidR="00837315" w:rsidRDefault="002D054A">
      <w:pPr>
        <w:spacing w:after="0" w:line="360" w:lineRule="auto"/>
        <w:ind w:firstLine="851"/>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 xml:space="preserve">Чернівецька область має розгалужену мережу автобусного сполучення як з іншими містами України, так і з населеними пунктами регіону. Основним транспортним вузлом є центральний автовокзал у Чернівцях, з якого здійснюються рейси в різні куточки України, зокрема до Києва, Львова, Вінниці, Одеси, а також міжнародні перевезення до країн Європи, таких як Польща, Чехія, Німеччина, Італія та інші​. </w:t>
      </w:r>
    </w:p>
    <w:p w:rsidR="00837315" w:rsidRDefault="002D054A">
      <w:pPr>
        <w:spacing w:after="0" w:line="360" w:lineRule="auto"/>
        <w:ind w:firstLine="851"/>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 xml:space="preserve">Внутрішнє обласне сполучення охоплює населені пункти області, як-от Вижницю, Хотин, Новоселицю та інші, з регулярними рейсами протягом дня. Додатково в Чернівцях функціонують менші автостанції, такі як «Чернівці Добробут», звідки відправляються маршрути до Коломиї, Косова, Яремче. </w:t>
      </w:r>
    </w:p>
    <w:p w:rsidR="00837315" w:rsidRDefault="002D054A">
      <w:pPr>
        <w:spacing w:after="0" w:line="360" w:lineRule="auto"/>
        <w:ind w:firstLine="851"/>
        <w:jc w:val="center"/>
        <w:outlineLvl w:val="2"/>
        <w:rPr>
          <w:rFonts w:ascii="Times New Roman" w:eastAsia="Times New Roman" w:hAnsi="Times New Roman" w:cs="Times New Roman"/>
          <w:i/>
          <w:iCs/>
          <w:color w:val="000000" w:themeColor="text1"/>
          <w:sz w:val="28"/>
          <w:szCs w:val="28"/>
          <w:lang w:eastAsia="uk-UA"/>
        </w:rPr>
      </w:pPr>
      <w:r>
        <w:rPr>
          <w:rFonts w:ascii="Times New Roman" w:eastAsia="Times New Roman" w:hAnsi="Times New Roman" w:cs="Times New Roman"/>
          <w:i/>
          <w:iCs/>
          <w:color w:val="000000" w:themeColor="text1"/>
          <w:sz w:val="28"/>
          <w:szCs w:val="28"/>
          <w:lang w:eastAsia="uk-UA"/>
        </w:rPr>
        <w:t>Аеропорти</w:t>
      </w:r>
    </w:p>
    <w:p w:rsidR="00837315" w:rsidRDefault="002D054A">
      <w:pPr>
        <w:spacing w:after="0" w:line="360" w:lineRule="auto"/>
        <w:ind w:firstLine="851"/>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lastRenderedPageBreak/>
        <w:t>Чернівецька область має аеропорт — Міжнародний аеропорт Чернівці. Він виконує регулярні рейси в межах України та за кордон, хоча пропускна здатність аеропорту обмежена, і він не є головним аеропортом для великої кількості міжнародних рейсів.</w:t>
      </w:r>
    </w:p>
    <w:p w:rsidR="00837315" w:rsidRDefault="002D054A">
      <w:pPr>
        <w:spacing w:after="0" w:line="360" w:lineRule="auto"/>
        <w:ind w:firstLine="851"/>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На сьогодні розвиток аеропорту має стратегічне значення для регіону, але його діяльність може залежати від модернізації, фінансування та попиту на польоти.</w:t>
      </w:r>
      <w:r w:rsidR="00EF356A">
        <w:rPr>
          <w:rFonts w:ascii="Times New Roman" w:eastAsia="Times New Roman" w:hAnsi="Times New Roman" w:cs="Times New Roman"/>
          <w:color w:val="000000" w:themeColor="text1"/>
          <w:sz w:val="28"/>
          <w:szCs w:val="28"/>
          <w:lang w:eastAsia="uk-UA"/>
        </w:rPr>
        <w:t xml:space="preserve"> В умовах повномасштабної війни пасажирська авіація в Україні не працює.</w:t>
      </w:r>
    </w:p>
    <w:p w:rsidR="00837315" w:rsidRDefault="002D054A">
      <w:pPr>
        <w:spacing w:after="0" w:line="360" w:lineRule="auto"/>
        <w:ind w:firstLine="851"/>
        <w:jc w:val="center"/>
        <w:outlineLvl w:val="2"/>
        <w:rPr>
          <w:rFonts w:ascii="Times New Roman" w:eastAsia="Times New Roman" w:hAnsi="Times New Roman" w:cs="Times New Roman"/>
          <w:i/>
          <w:iCs/>
          <w:color w:val="000000" w:themeColor="text1"/>
          <w:sz w:val="28"/>
          <w:szCs w:val="28"/>
          <w:lang w:eastAsia="uk-UA"/>
        </w:rPr>
      </w:pPr>
      <w:r>
        <w:rPr>
          <w:rFonts w:ascii="Times New Roman" w:eastAsia="Times New Roman" w:hAnsi="Times New Roman" w:cs="Times New Roman"/>
          <w:i/>
          <w:iCs/>
          <w:color w:val="000000" w:themeColor="text1"/>
          <w:sz w:val="28"/>
          <w:szCs w:val="28"/>
          <w:lang w:eastAsia="uk-UA"/>
        </w:rPr>
        <w:t>Пункти пропуску</w:t>
      </w:r>
    </w:p>
    <w:p w:rsidR="00837315" w:rsidRDefault="002D054A">
      <w:pPr>
        <w:spacing w:after="0" w:line="360" w:lineRule="auto"/>
        <w:ind w:firstLine="851"/>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Чернівці мають важливе стратегічне значення завдяки своїй близькості до міжнародних кордонів з Румунією та Молдовою. На кордоні є кілька пунктів пропуску, зокрема:</w:t>
      </w:r>
    </w:p>
    <w:p w:rsidR="00837315" w:rsidRDefault="002D054A">
      <w:pPr>
        <w:spacing w:after="0" w:line="360" w:lineRule="auto"/>
        <w:ind w:firstLine="851"/>
        <w:jc w:val="both"/>
        <w:outlineLvl w:val="2"/>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 xml:space="preserve"> Пункти пропуску на кордоні з Румунією:</w:t>
      </w:r>
    </w:p>
    <w:p w:rsidR="00837315" w:rsidRDefault="002D054A">
      <w:pPr>
        <w:numPr>
          <w:ilvl w:val="0"/>
          <w:numId w:val="8"/>
        </w:numPr>
        <w:spacing w:after="0" w:line="360" w:lineRule="auto"/>
        <w:ind w:firstLine="851"/>
        <w:jc w:val="both"/>
        <w:rPr>
          <w:rFonts w:ascii="Times New Roman" w:eastAsia="Times New Roman" w:hAnsi="Times New Roman" w:cs="Times New Roman"/>
          <w:color w:val="000000" w:themeColor="text1"/>
          <w:sz w:val="28"/>
          <w:szCs w:val="28"/>
          <w:lang w:eastAsia="uk-UA"/>
        </w:rPr>
      </w:pPr>
      <w:proofErr w:type="spellStart"/>
      <w:r>
        <w:rPr>
          <w:rFonts w:ascii="Times New Roman" w:eastAsia="Times New Roman" w:hAnsi="Times New Roman" w:cs="Times New Roman"/>
          <w:color w:val="000000" w:themeColor="text1"/>
          <w:sz w:val="28"/>
          <w:szCs w:val="28"/>
          <w:lang w:eastAsia="uk-UA"/>
        </w:rPr>
        <w:t>Порубне</w:t>
      </w:r>
      <w:proofErr w:type="spellEnd"/>
      <w:r>
        <w:rPr>
          <w:rFonts w:ascii="Times New Roman" w:eastAsia="Times New Roman" w:hAnsi="Times New Roman" w:cs="Times New Roman"/>
          <w:color w:val="000000" w:themeColor="text1"/>
          <w:sz w:val="28"/>
          <w:szCs w:val="28"/>
          <w:lang w:eastAsia="uk-UA"/>
        </w:rPr>
        <w:t xml:space="preserve"> - </w:t>
      </w:r>
      <w:proofErr w:type="spellStart"/>
      <w:r>
        <w:rPr>
          <w:rFonts w:ascii="Times New Roman" w:eastAsia="Times New Roman" w:hAnsi="Times New Roman" w:cs="Times New Roman"/>
          <w:color w:val="000000" w:themeColor="text1"/>
          <w:sz w:val="28"/>
          <w:szCs w:val="28"/>
          <w:lang w:eastAsia="uk-UA"/>
        </w:rPr>
        <w:t>Сірет</w:t>
      </w:r>
      <w:proofErr w:type="spellEnd"/>
      <w:r>
        <w:rPr>
          <w:rFonts w:ascii="Times New Roman" w:eastAsia="Times New Roman" w:hAnsi="Times New Roman" w:cs="Times New Roman"/>
          <w:color w:val="000000" w:themeColor="text1"/>
          <w:sz w:val="28"/>
          <w:szCs w:val="28"/>
          <w:lang w:eastAsia="uk-UA"/>
        </w:rPr>
        <w:t xml:space="preserve"> — один із найбільших автомобільних та вантажних пунктів пропуску.</w:t>
      </w:r>
    </w:p>
    <w:p w:rsidR="00837315" w:rsidRDefault="002D054A">
      <w:pPr>
        <w:numPr>
          <w:ilvl w:val="0"/>
          <w:numId w:val="8"/>
        </w:numPr>
        <w:spacing w:after="0" w:line="360" w:lineRule="auto"/>
        <w:ind w:firstLine="851"/>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 xml:space="preserve">Красноїльськ - Вікову де </w:t>
      </w:r>
      <w:proofErr w:type="spellStart"/>
      <w:r>
        <w:rPr>
          <w:rFonts w:ascii="Times New Roman" w:eastAsia="Times New Roman" w:hAnsi="Times New Roman" w:cs="Times New Roman"/>
          <w:color w:val="000000" w:themeColor="text1"/>
          <w:sz w:val="28"/>
          <w:szCs w:val="28"/>
          <w:lang w:eastAsia="uk-UA"/>
        </w:rPr>
        <w:t>Сус</w:t>
      </w:r>
      <w:proofErr w:type="spellEnd"/>
      <w:r>
        <w:rPr>
          <w:rFonts w:ascii="Times New Roman" w:eastAsia="Times New Roman" w:hAnsi="Times New Roman" w:cs="Times New Roman"/>
          <w:color w:val="000000" w:themeColor="text1"/>
          <w:sz w:val="28"/>
          <w:szCs w:val="28"/>
          <w:lang w:eastAsia="uk-UA"/>
        </w:rPr>
        <w:t xml:space="preserve"> — автомобільний пункт пропуску.</w:t>
      </w:r>
    </w:p>
    <w:p w:rsidR="00837315" w:rsidRDefault="002D054A">
      <w:pPr>
        <w:numPr>
          <w:ilvl w:val="0"/>
          <w:numId w:val="8"/>
        </w:numPr>
        <w:spacing w:after="0" w:line="360" w:lineRule="auto"/>
        <w:ind w:firstLine="851"/>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Дяківці - Раковець — автомобільний пункт пропуску, який почав функціонувати після тривалої реконструкції.</w:t>
      </w:r>
    </w:p>
    <w:p w:rsidR="00837315" w:rsidRDefault="002D054A">
      <w:pPr>
        <w:spacing w:after="0" w:line="360" w:lineRule="auto"/>
        <w:ind w:firstLine="851"/>
        <w:jc w:val="both"/>
        <w:outlineLvl w:val="2"/>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 xml:space="preserve"> Пункти пропуску на кордоні з Молдовою:</w:t>
      </w:r>
    </w:p>
    <w:p w:rsidR="00837315" w:rsidRDefault="002D054A">
      <w:pPr>
        <w:numPr>
          <w:ilvl w:val="0"/>
          <w:numId w:val="9"/>
        </w:numPr>
        <w:spacing w:after="0" w:line="360" w:lineRule="auto"/>
        <w:ind w:firstLine="851"/>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Мамалига - Крива — автомобільний пункт пропуску.</w:t>
      </w:r>
    </w:p>
    <w:p w:rsidR="00837315" w:rsidRDefault="002D054A">
      <w:pPr>
        <w:numPr>
          <w:ilvl w:val="0"/>
          <w:numId w:val="9"/>
        </w:numPr>
        <w:spacing w:after="0" w:line="360" w:lineRule="auto"/>
        <w:ind w:firstLine="851"/>
        <w:jc w:val="both"/>
        <w:rPr>
          <w:rFonts w:ascii="Times New Roman" w:eastAsia="Times New Roman" w:hAnsi="Times New Roman" w:cs="Times New Roman"/>
          <w:color w:val="000000" w:themeColor="text1"/>
          <w:sz w:val="28"/>
          <w:szCs w:val="28"/>
          <w:lang w:eastAsia="uk-UA"/>
        </w:rPr>
      </w:pPr>
      <w:proofErr w:type="spellStart"/>
      <w:r>
        <w:rPr>
          <w:rFonts w:ascii="Times New Roman" w:eastAsia="Times New Roman" w:hAnsi="Times New Roman" w:cs="Times New Roman"/>
          <w:color w:val="000000" w:themeColor="text1"/>
          <w:sz w:val="28"/>
          <w:szCs w:val="28"/>
          <w:lang w:eastAsia="uk-UA"/>
        </w:rPr>
        <w:t>Росошани</w:t>
      </w:r>
      <w:proofErr w:type="spellEnd"/>
      <w:r>
        <w:rPr>
          <w:rFonts w:ascii="Times New Roman" w:eastAsia="Times New Roman" w:hAnsi="Times New Roman" w:cs="Times New Roman"/>
          <w:color w:val="000000" w:themeColor="text1"/>
          <w:sz w:val="28"/>
          <w:szCs w:val="28"/>
          <w:lang w:eastAsia="uk-UA"/>
        </w:rPr>
        <w:t xml:space="preserve"> - </w:t>
      </w:r>
      <w:proofErr w:type="spellStart"/>
      <w:r>
        <w:rPr>
          <w:rFonts w:ascii="Times New Roman" w:eastAsia="Times New Roman" w:hAnsi="Times New Roman" w:cs="Times New Roman"/>
          <w:color w:val="000000" w:themeColor="text1"/>
          <w:sz w:val="28"/>
          <w:szCs w:val="28"/>
          <w:lang w:eastAsia="uk-UA"/>
        </w:rPr>
        <w:t>Брічень</w:t>
      </w:r>
      <w:proofErr w:type="spellEnd"/>
      <w:r>
        <w:rPr>
          <w:rFonts w:ascii="Times New Roman" w:eastAsia="Times New Roman" w:hAnsi="Times New Roman" w:cs="Times New Roman"/>
          <w:color w:val="000000" w:themeColor="text1"/>
          <w:sz w:val="28"/>
          <w:szCs w:val="28"/>
          <w:lang w:eastAsia="uk-UA"/>
        </w:rPr>
        <w:t xml:space="preserve"> — автомобільний пункт пропуску.</w:t>
      </w:r>
    </w:p>
    <w:p w:rsidR="00837315" w:rsidRDefault="002D054A">
      <w:pPr>
        <w:numPr>
          <w:ilvl w:val="0"/>
          <w:numId w:val="9"/>
        </w:numPr>
        <w:spacing w:after="0" w:line="360" w:lineRule="auto"/>
        <w:ind w:firstLine="851"/>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Кельменці - Ларга — автомобільний пункт пропуску.</w:t>
      </w:r>
    </w:p>
    <w:p w:rsidR="00837315" w:rsidRDefault="002D054A">
      <w:pPr>
        <w:spacing w:after="0" w:line="360" w:lineRule="auto"/>
        <w:ind w:firstLine="851"/>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Ці пункти пропуску забезпечують перетин кордону для транспортних засобів, вантажів та пішоходів. Режим роботи може відрізнятися, тому важливо перевіряти актуальну інформацію перед поїздкою.</w:t>
      </w:r>
    </w:p>
    <w:p w:rsidR="00837315" w:rsidRDefault="002D054A">
      <w:pPr>
        <w:spacing w:after="0" w:line="360" w:lineRule="auto"/>
        <w:ind w:firstLine="851"/>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Ці пункти пропуску забезпечують зв'язок між країнами та сприяють розвитку транскордонної торгівлі та співпраці.</w:t>
      </w:r>
    </w:p>
    <w:p w:rsidR="00837315" w:rsidRDefault="002D054A">
      <w:pPr>
        <w:pStyle w:val="8"/>
        <w:spacing w:line="360" w:lineRule="auto"/>
        <w:jc w:val="center"/>
        <w:rPr>
          <w:rFonts w:ascii="Times New Roman" w:hAnsi="Times New Roman"/>
          <w:b/>
          <w:color w:val="000000" w:themeColor="text1"/>
          <w:sz w:val="28"/>
          <w:szCs w:val="28"/>
        </w:rPr>
      </w:pPr>
      <w:r>
        <w:rPr>
          <w:rFonts w:ascii="Times New Roman" w:hAnsi="Times New Roman"/>
          <w:b/>
          <w:color w:val="000000" w:themeColor="text1"/>
          <w:sz w:val="28"/>
          <w:szCs w:val="28"/>
        </w:rPr>
        <w:t>Висновки до розділу 3</w:t>
      </w:r>
    </w:p>
    <w:p w:rsidR="00837315" w:rsidRDefault="002D054A">
      <w:pPr>
        <w:spacing w:after="0" w:line="360" w:lineRule="auto"/>
        <w:ind w:firstLine="851"/>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Розвиток туристичної інфраструктури Чернівецької області має значний потенціал завдяки унікальному поєднанню природних ресурсів, культурно-історичної спадщини та етнографічного розмаїття регіону. Основні особливості розвитку включають модернізацію транспортної інфраструктури, створення нових туристичних маршрутів, розвиток рекреаційно-оздоровчих комплексів, а також популяризацію </w:t>
      </w:r>
      <w:proofErr w:type="spellStart"/>
      <w:r>
        <w:rPr>
          <w:rFonts w:ascii="Times New Roman" w:hAnsi="Times New Roman" w:cs="Times New Roman"/>
          <w:color w:val="000000" w:themeColor="text1"/>
          <w:sz w:val="28"/>
          <w:szCs w:val="28"/>
        </w:rPr>
        <w:t>агротуризму</w:t>
      </w:r>
      <w:proofErr w:type="spellEnd"/>
      <w:r>
        <w:rPr>
          <w:rFonts w:ascii="Times New Roman" w:hAnsi="Times New Roman" w:cs="Times New Roman"/>
          <w:color w:val="000000" w:themeColor="text1"/>
          <w:sz w:val="28"/>
          <w:szCs w:val="28"/>
        </w:rPr>
        <w:t xml:space="preserve"> та </w:t>
      </w:r>
      <w:proofErr w:type="spellStart"/>
      <w:r>
        <w:rPr>
          <w:rFonts w:ascii="Times New Roman" w:hAnsi="Times New Roman" w:cs="Times New Roman"/>
          <w:color w:val="000000" w:themeColor="text1"/>
          <w:sz w:val="28"/>
          <w:szCs w:val="28"/>
        </w:rPr>
        <w:t>етнотуризму</w:t>
      </w:r>
      <w:proofErr w:type="spellEnd"/>
      <w:r>
        <w:rPr>
          <w:rFonts w:ascii="Times New Roman" w:hAnsi="Times New Roman" w:cs="Times New Roman"/>
          <w:color w:val="000000" w:themeColor="text1"/>
          <w:sz w:val="28"/>
          <w:szCs w:val="28"/>
        </w:rPr>
        <w:t xml:space="preserve">. </w:t>
      </w:r>
    </w:p>
    <w:p w:rsidR="00837315" w:rsidRDefault="002D054A">
      <w:pPr>
        <w:spacing w:after="0" w:line="360" w:lineRule="auto"/>
        <w:ind w:firstLine="851"/>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Важливим є розвиток сучасних готельно-ресторанних послуг і впровадження інформаційних технологій у сферу туризму. Поряд з цим, ключовими викликами залишаються підвищення рівня якості сервісу, екологічна стійкість та інтеграція місцевих громад у процеси туристичного розвитку. </w:t>
      </w:r>
    </w:p>
    <w:p w:rsidR="00837315" w:rsidRDefault="002D054A">
      <w:pPr>
        <w:spacing w:after="0" w:line="360" w:lineRule="auto"/>
        <w:ind w:firstLine="851"/>
        <w:jc w:val="both"/>
        <w:rPr>
          <w:rFonts w:ascii="Times New Roman" w:eastAsia="Times New Roman" w:hAnsi="Times New Roman" w:cs="Times New Roman"/>
          <w:color w:val="000000" w:themeColor="text1"/>
          <w:sz w:val="28"/>
          <w:szCs w:val="28"/>
          <w:lang w:eastAsia="uk-UA"/>
        </w:rPr>
      </w:pPr>
      <w:r>
        <w:rPr>
          <w:rFonts w:ascii="Times New Roman" w:hAnsi="Times New Roman" w:cs="Times New Roman"/>
          <w:color w:val="000000" w:themeColor="text1"/>
          <w:sz w:val="28"/>
          <w:szCs w:val="28"/>
        </w:rPr>
        <w:t>Для ефективного використання потенціалу області необхідне комплексне співробітництво між державними структурами, приватним бізнесом та місцевим населенням.</w:t>
      </w:r>
    </w:p>
    <w:p w:rsidR="00837315" w:rsidRDefault="00837315">
      <w:pPr>
        <w:spacing w:after="0" w:line="360" w:lineRule="auto"/>
        <w:ind w:firstLine="851"/>
        <w:jc w:val="both"/>
        <w:rPr>
          <w:rFonts w:ascii="Times New Roman" w:eastAsia="Times New Roman" w:hAnsi="Times New Roman" w:cs="Times New Roman"/>
          <w:color w:val="000000" w:themeColor="text1"/>
          <w:sz w:val="28"/>
          <w:szCs w:val="28"/>
          <w:lang w:eastAsia="uk-UA"/>
        </w:rPr>
      </w:pPr>
    </w:p>
    <w:p w:rsidR="00837315" w:rsidRDefault="00837315">
      <w:pPr>
        <w:spacing w:after="0" w:line="360" w:lineRule="auto"/>
        <w:ind w:firstLine="851"/>
        <w:jc w:val="both"/>
        <w:rPr>
          <w:rFonts w:ascii="Times New Roman" w:eastAsia="Times New Roman" w:hAnsi="Times New Roman" w:cs="Times New Roman"/>
          <w:color w:val="000000" w:themeColor="text1"/>
          <w:sz w:val="28"/>
          <w:szCs w:val="28"/>
          <w:lang w:eastAsia="uk-UA"/>
        </w:rPr>
      </w:pPr>
    </w:p>
    <w:p w:rsidR="00837315" w:rsidRDefault="00837315">
      <w:pPr>
        <w:spacing w:after="0" w:line="360" w:lineRule="auto"/>
        <w:ind w:firstLine="851"/>
        <w:jc w:val="both"/>
        <w:rPr>
          <w:rFonts w:ascii="Times New Roman" w:eastAsia="Times New Roman" w:hAnsi="Times New Roman" w:cs="Times New Roman"/>
          <w:color w:val="000000" w:themeColor="text1"/>
          <w:sz w:val="28"/>
          <w:szCs w:val="28"/>
          <w:lang w:eastAsia="uk-UA"/>
        </w:rPr>
      </w:pPr>
    </w:p>
    <w:p w:rsidR="00837315" w:rsidRDefault="00837315">
      <w:pPr>
        <w:spacing w:after="0" w:line="360" w:lineRule="auto"/>
        <w:ind w:firstLine="851"/>
        <w:jc w:val="both"/>
        <w:rPr>
          <w:rFonts w:ascii="Times New Roman" w:eastAsia="Times New Roman" w:hAnsi="Times New Roman" w:cs="Times New Roman"/>
          <w:color w:val="000000" w:themeColor="text1"/>
          <w:sz w:val="28"/>
          <w:szCs w:val="28"/>
          <w:lang w:eastAsia="uk-UA"/>
        </w:rPr>
      </w:pPr>
    </w:p>
    <w:p w:rsidR="00837315" w:rsidRDefault="00837315">
      <w:pPr>
        <w:spacing w:after="0" w:line="360" w:lineRule="auto"/>
        <w:ind w:firstLine="851"/>
        <w:jc w:val="both"/>
        <w:rPr>
          <w:rFonts w:ascii="Times New Roman" w:eastAsia="Times New Roman" w:hAnsi="Times New Roman" w:cs="Times New Roman"/>
          <w:color w:val="000000" w:themeColor="text1"/>
          <w:sz w:val="28"/>
          <w:szCs w:val="28"/>
          <w:lang w:eastAsia="uk-UA"/>
        </w:rPr>
      </w:pPr>
    </w:p>
    <w:p w:rsidR="00837315" w:rsidRDefault="00837315">
      <w:pPr>
        <w:spacing w:after="0" w:line="360" w:lineRule="auto"/>
        <w:ind w:firstLine="851"/>
        <w:jc w:val="both"/>
        <w:rPr>
          <w:rFonts w:ascii="Times New Roman" w:eastAsia="Times New Roman" w:hAnsi="Times New Roman" w:cs="Times New Roman"/>
          <w:color w:val="000000" w:themeColor="text1"/>
          <w:sz w:val="28"/>
          <w:szCs w:val="28"/>
          <w:lang w:eastAsia="uk-UA"/>
        </w:rPr>
      </w:pPr>
    </w:p>
    <w:p w:rsidR="00837315" w:rsidRDefault="00837315">
      <w:pPr>
        <w:spacing w:after="0" w:line="360" w:lineRule="auto"/>
        <w:ind w:firstLine="851"/>
        <w:jc w:val="both"/>
        <w:rPr>
          <w:rFonts w:ascii="Times New Roman" w:eastAsia="Times New Roman" w:hAnsi="Times New Roman" w:cs="Times New Roman"/>
          <w:color w:val="000000" w:themeColor="text1"/>
          <w:sz w:val="28"/>
          <w:szCs w:val="28"/>
          <w:lang w:eastAsia="uk-UA"/>
        </w:rPr>
      </w:pPr>
    </w:p>
    <w:p w:rsidR="00837315" w:rsidRDefault="00837315">
      <w:pPr>
        <w:spacing w:after="0" w:line="360" w:lineRule="auto"/>
        <w:ind w:firstLine="851"/>
        <w:jc w:val="both"/>
        <w:rPr>
          <w:rFonts w:ascii="Times New Roman" w:eastAsia="Times New Roman" w:hAnsi="Times New Roman" w:cs="Times New Roman"/>
          <w:color w:val="000000" w:themeColor="text1"/>
          <w:sz w:val="28"/>
          <w:szCs w:val="28"/>
          <w:lang w:eastAsia="uk-UA"/>
        </w:rPr>
      </w:pPr>
    </w:p>
    <w:p w:rsidR="00837315" w:rsidRDefault="00837315">
      <w:pPr>
        <w:spacing w:after="0" w:line="360" w:lineRule="auto"/>
        <w:ind w:firstLine="851"/>
        <w:jc w:val="both"/>
        <w:rPr>
          <w:rFonts w:ascii="Times New Roman" w:eastAsia="Times New Roman" w:hAnsi="Times New Roman" w:cs="Times New Roman"/>
          <w:color w:val="000000" w:themeColor="text1"/>
          <w:sz w:val="28"/>
          <w:szCs w:val="28"/>
          <w:lang w:eastAsia="uk-UA"/>
        </w:rPr>
      </w:pPr>
    </w:p>
    <w:p w:rsidR="00837315" w:rsidRDefault="00837315">
      <w:pPr>
        <w:spacing w:after="0" w:line="360" w:lineRule="auto"/>
        <w:jc w:val="both"/>
        <w:rPr>
          <w:rFonts w:ascii="Times New Roman" w:eastAsia="Times New Roman" w:hAnsi="Times New Roman" w:cs="Times New Roman"/>
          <w:color w:val="000000" w:themeColor="text1"/>
          <w:sz w:val="28"/>
          <w:szCs w:val="28"/>
          <w:lang w:eastAsia="uk-UA"/>
        </w:rPr>
      </w:pPr>
    </w:p>
    <w:p w:rsidR="00837315" w:rsidRDefault="00837315">
      <w:pPr>
        <w:spacing w:after="0" w:line="360" w:lineRule="auto"/>
        <w:jc w:val="both"/>
        <w:rPr>
          <w:rFonts w:ascii="Times New Roman" w:eastAsia="Times New Roman" w:hAnsi="Times New Roman" w:cs="Times New Roman"/>
          <w:color w:val="000000" w:themeColor="text1"/>
          <w:sz w:val="28"/>
          <w:szCs w:val="28"/>
          <w:lang w:eastAsia="uk-UA"/>
        </w:rPr>
      </w:pPr>
    </w:p>
    <w:p w:rsidR="00837315" w:rsidRDefault="00837315">
      <w:pPr>
        <w:spacing w:after="0" w:line="360" w:lineRule="auto"/>
        <w:jc w:val="both"/>
        <w:rPr>
          <w:rFonts w:ascii="Times New Roman" w:eastAsia="Times New Roman" w:hAnsi="Times New Roman" w:cs="Times New Roman"/>
          <w:color w:val="000000" w:themeColor="text1"/>
          <w:sz w:val="28"/>
          <w:szCs w:val="28"/>
          <w:lang w:eastAsia="uk-UA"/>
        </w:rPr>
      </w:pPr>
    </w:p>
    <w:p w:rsidR="00837315" w:rsidRDefault="00837315">
      <w:pPr>
        <w:spacing w:after="0" w:line="360" w:lineRule="auto"/>
        <w:jc w:val="both"/>
        <w:rPr>
          <w:rFonts w:ascii="Times New Roman" w:eastAsia="Times New Roman" w:hAnsi="Times New Roman" w:cs="Times New Roman"/>
          <w:color w:val="000000" w:themeColor="text1"/>
          <w:sz w:val="28"/>
          <w:szCs w:val="28"/>
          <w:lang w:eastAsia="uk-UA"/>
        </w:rPr>
      </w:pPr>
    </w:p>
    <w:p w:rsidR="00874F37" w:rsidRDefault="00874F37">
      <w:pPr>
        <w:spacing w:after="0" w:line="360" w:lineRule="auto"/>
        <w:jc w:val="both"/>
        <w:rPr>
          <w:rFonts w:ascii="Times New Roman" w:eastAsia="Times New Roman" w:hAnsi="Times New Roman" w:cs="Times New Roman"/>
          <w:color w:val="000000" w:themeColor="text1"/>
          <w:sz w:val="28"/>
          <w:szCs w:val="28"/>
          <w:lang w:eastAsia="uk-UA"/>
        </w:rPr>
      </w:pPr>
    </w:p>
    <w:p w:rsidR="00874F37" w:rsidRDefault="00874F37">
      <w:pPr>
        <w:spacing w:after="0" w:line="360" w:lineRule="auto"/>
        <w:jc w:val="both"/>
        <w:rPr>
          <w:rFonts w:ascii="Times New Roman" w:eastAsia="Times New Roman" w:hAnsi="Times New Roman" w:cs="Times New Roman"/>
          <w:color w:val="000000" w:themeColor="text1"/>
          <w:sz w:val="28"/>
          <w:szCs w:val="28"/>
          <w:lang w:eastAsia="uk-UA"/>
        </w:rPr>
      </w:pPr>
    </w:p>
    <w:p w:rsidR="00874F37" w:rsidRDefault="00874F37">
      <w:pPr>
        <w:spacing w:after="0" w:line="360" w:lineRule="auto"/>
        <w:jc w:val="both"/>
        <w:rPr>
          <w:rFonts w:ascii="Times New Roman" w:eastAsia="Times New Roman" w:hAnsi="Times New Roman" w:cs="Times New Roman"/>
          <w:color w:val="000000" w:themeColor="text1"/>
          <w:sz w:val="28"/>
          <w:szCs w:val="28"/>
          <w:lang w:eastAsia="uk-UA"/>
        </w:rPr>
      </w:pPr>
    </w:p>
    <w:p w:rsidR="00874F37" w:rsidRDefault="00874F37">
      <w:pPr>
        <w:spacing w:after="0" w:line="360" w:lineRule="auto"/>
        <w:jc w:val="both"/>
        <w:rPr>
          <w:rFonts w:ascii="Times New Roman" w:eastAsia="Times New Roman" w:hAnsi="Times New Roman" w:cs="Times New Roman"/>
          <w:color w:val="000000" w:themeColor="text1"/>
          <w:sz w:val="28"/>
          <w:szCs w:val="28"/>
          <w:lang w:eastAsia="uk-UA"/>
        </w:rPr>
      </w:pPr>
    </w:p>
    <w:p w:rsidR="00874F37" w:rsidRDefault="00874F37">
      <w:pPr>
        <w:spacing w:after="0" w:line="360" w:lineRule="auto"/>
        <w:jc w:val="both"/>
        <w:rPr>
          <w:rFonts w:ascii="Times New Roman" w:eastAsia="Times New Roman" w:hAnsi="Times New Roman" w:cs="Times New Roman"/>
          <w:color w:val="000000" w:themeColor="text1"/>
          <w:sz w:val="28"/>
          <w:szCs w:val="28"/>
          <w:lang w:eastAsia="uk-UA"/>
        </w:rPr>
      </w:pPr>
    </w:p>
    <w:p w:rsidR="00874F37" w:rsidRDefault="00874F37">
      <w:pPr>
        <w:spacing w:after="0" w:line="360" w:lineRule="auto"/>
        <w:jc w:val="both"/>
        <w:rPr>
          <w:rFonts w:ascii="Times New Roman" w:eastAsia="Times New Roman" w:hAnsi="Times New Roman" w:cs="Times New Roman"/>
          <w:color w:val="000000" w:themeColor="text1"/>
          <w:sz w:val="28"/>
          <w:szCs w:val="28"/>
          <w:lang w:eastAsia="uk-UA"/>
        </w:rPr>
      </w:pPr>
    </w:p>
    <w:p w:rsidR="00837315" w:rsidRDefault="002D054A">
      <w:pPr>
        <w:pStyle w:val="7"/>
        <w:spacing w:line="360" w:lineRule="auto"/>
        <w:jc w:val="center"/>
        <w:rPr>
          <w:rFonts w:ascii="Times New Roman" w:eastAsia="Calibri" w:hAnsi="Times New Roman"/>
          <w:b/>
          <w:bCs/>
          <w:color w:val="000000" w:themeColor="text1"/>
          <w:sz w:val="28"/>
          <w:szCs w:val="28"/>
        </w:rPr>
      </w:pPr>
      <w:r>
        <w:rPr>
          <w:rFonts w:ascii="Times New Roman" w:hAnsi="Times New Roman"/>
          <w:b/>
          <w:color w:val="000000" w:themeColor="text1"/>
          <w:sz w:val="28"/>
          <w:szCs w:val="28"/>
        </w:rPr>
        <w:t xml:space="preserve">РОЗДІЛ 4. ПРОБЛЕМИ ТА ПЕРСПЕКТИВИ РОЗВИТКУ </w:t>
      </w:r>
      <w:r>
        <w:rPr>
          <w:rFonts w:ascii="Times New Roman" w:eastAsia="Calibri" w:hAnsi="Times New Roman"/>
          <w:b/>
          <w:bCs/>
          <w:color w:val="000000" w:themeColor="text1"/>
          <w:sz w:val="28"/>
          <w:szCs w:val="28"/>
        </w:rPr>
        <w:t xml:space="preserve">ТУРИЗМУ В </w:t>
      </w:r>
    </w:p>
    <w:p w:rsidR="00837315" w:rsidRDefault="002D054A">
      <w:pPr>
        <w:pStyle w:val="7"/>
        <w:spacing w:line="360" w:lineRule="auto"/>
        <w:jc w:val="center"/>
        <w:rPr>
          <w:rFonts w:ascii="Times New Roman" w:hAnsi="Times New Roman"/>
          <w:b/>
          <w:color w:val="000000" w:themeColor="text1"/>
          <w:sz w:val="28"/>
          <w:szCs w:val="28"/>
        </w:rPr>
      </w:pPr>
      <w:r>
        <w:rPr>
          <w:rFonts w:ascii="Times New Roman" w:eastAsia="Calibri" w:hAnsi="Times New Roman"/>
          <w:b/>
          <w:bCs/>
          <w:color w:val="000000" w:themeColor="text1"/>
          <w:sz w:val="28"/>
          <w:szCs w:val="28"/>
        </w:rPr>
        <w:t>ЧЕРНІВЕЦЬКІЙ ОБЛАСТІ</w:t>
      </w:r>
    </w:p>
    <w:p w:rsidR="00837315" w:rsidRDefault="002D054A" w:rsidP="00DC270B">
      <w:pPr>
        <w:pStyle w:val="7"/>
        <w:autoSpaceDE w:val="0"/>
        <w:autoSpaceDN w:val="0"/>
        <w:adjustRightInd w:val="0"/>
        <w:spacing w:line="360" w:lineRule="auto"/>
        <w:jc w:val="both"/>
        <w:rPr>
          <w:rFonts w:ascii="Times New Roman" w:eastAsia="Calibri" w:hAnsi="Times New Roman"/>
          <w:b/>
          <w:color w:val="000000" w:themeColor="text1"/>
          <w:sz w:val="28"/>
          <w:szCs w:val="28"/>
        </w:rPr>
      </w:pPr>
      <w:r>
        <w:rPr>
          <w:rFonts w:ascii="Times New Roman" w:eastAsia="Calibri" w:hAnsi="Times New Roman"/>
          <w:b/>
          <w:color w:val="000000" w:themeColor="text1"/>
          <w:sz w:val="28"/>
          <w:szCs w:val="28"/>
        </w:rPr>
        <w:t xml:space="preserve">4.1. </w:t>
      </w:r>
      <w:r w:rsidR="006230E9">
        <w:rPr>
          <w:rFonts w:ascii="Times New Roman" w:eastAsia="Calibri" w:hAnsi="Times New Roman"/>
          <w:b/>
          <w:color w:val="000000" w:themeColor="text1"/>
          <w:sz w:val="28"/>
          <w:szCs w:val="28"/>
        </w:rPr>
        <w:t xml:space="preserve">Результати проведення </w:t>
      </w:r>
      <w:r w:rsidR="006230E9" w:rsidRPr="000F3ECD">
        <w:rPr>
          <w:rFonts w:ascii="Times New Roman" w:eastAsia="Calibri" w:hAnsi="Times New Roman"/>
          <w:b/>
          <w:color w:val="000000" w:themeColor="text1"/>
          <w:sz w:val="28"/>
          <w:szCs w:val="28"/>
        </w:rPr>
        <w:t>інтегральн</w:t>
      </w:r>
      <w:r w:rsidR="006230E9">
        <w:rPr>
          <w:rFonts w:ascii="Times New Roman" w:eastAsia="Calibri" w:hAnsi="Times New Roman"/>
          <w:b/>
          <w:color w:val="000000" w:themeColor="text1"/>
          <w:sz w:val="28"/>
          <w:szCs w:val="28"/>
        </w:rPr>
        <w:t>ої</w:t>
      </w:r>
      <w:r w:rsidR="006230E9" w:rsidRPr="000F3ECD">
        <w:rPr>
          <w:rFonts w:ascii="Times New Roman" w:eastAsia="Calibri" w:hAnsi="Times New Roman"/>
          <w:b/>
          <w:color w:val="000000" w:themeColor="text1"/>
          <w:sz w:val="28"/>
          <w:szCs w:val="28"/>
        </w:rPr>
        <w:t xml:space="preserve"> оцінк</w:t>
      </w:r>
      <w:r w:rsidR="006230E9">
        <w:rPr>
          <w:rFonts w:ascii="Times New Roman" w:eastAsia="Calibri" w:hAnsi="Times New Roman"/>
          <w:b/>
          <w:color w:val="000000" w:themeColor="text1"/>
          <w:sz w:val="28"/>
          <w:szCs w:val="28"/>
        </w:rPr>
        <w:t>и</w:t>
      </w:r>
      <w:r w:rsidR="006230E9" w:rsidRPr="000F3ECD">
        <w:rPr>
          <w:rFonts w:ascii="Times New Roman" w:eastAsia="Calibri" w:hAnsi="Times New Roman"/>
          <w:b/>
          <w:color w:val="000000" w:themeColor="text1"/>
          <w:sz w:val="28"/>
          <w:szCs w:val="28"/>
        </w:rPr>
        <w:t xml:space="preserve"> </w:t>
      </w:r>
      <w:proofErr w:type="spellStart"/>
      <w:r w:rsidR="006230E9" w:rsidRPr="000F3ECD">
        <w:rPr>
          <w:rFonts w:ascii="Times New Roman" w:eastAsia="Calibri" w:hAnsi="Times New Roman"/>
          <w:b/>
          <w:color w:val="000000" w:themeColor="text1"/>
          <w:sz w:val="28"/>
          <w:szCs w:val="28"/>
        </w:rPr>
        <w:t>атрактивності</w:t>
      </w:r>
      <w:proofErr w:type="spellEnd"/>
      <w:r w:rsidR="006230E9" w:rsidRPr="000F3ECD">
        <w:rPr>
          <w:rFonts w:ascii="Times New Roman" w:eastAsia="Calibri" w:hAnsi="Times New Roman"/>
          <w:b/>
          <w:color w:val="000000" w:themeColor="text1"/>
          <w:sz w:val="28"/>
          <w:szCs w:val="28"/>
        </w:rPr>
        <w:t xml:space="preserve"> рекреаційно</w:t>
      </w:r>
      <w:r w:rsidR="006230E9">
        <w:rPr>
          <w:rFonts w:ascii="Times New Roman" w:eastAsia="Calibri" w:hAnsi="Times New Roman"/>
          <w:b/>
          <w:color w:val="000000" w:themeColor="text1"/>
          <w:sz w:val="28"/>
          <w:szCs w:val="28"/>
        </w:rPr>
        <w:t>-</w:t>
      </w:r>
      <w:r w:rsidR="006230E9" w:rsidRPr="000F3ECD">
        <w:rPr>
          <w:rFonts w:ascii="Times New Roman" w:eastAsia="Calibri" w:hAnsi="Times New Roman"/>
          <w:b/>
          <w:color w:val="000000" w:themeColor="text1"/>
          <w:sz w:val="28"/>
          <w:szCs w:val="28"/>
        </w:rPr>
        <w:t>туристичних ресурсів</w:t>
      </w:r>
      <w:r w:rsidR="006230E9">
        <w:rPr>
          <w:rFonts w:ascii="Times New Roman" w:eastAsia="Calibri" w:hAnsi="Times New Roman"/>
          <w:b/>
          <w:color w:val="000000" w:themeColor="text1"/>
          <w:sz w:val="28"/>
          <w:szCs w:val="28"/>
        </w:rPr>
        <w:t xml:space="preserve"> та онлайн-опитування визначення туристичного іміджу Чернівецької області</w:t>
      </w:r>
    </w:p>
    <w:p w:rsidR="000F3ECD" w:rsidRPr="000F3ECD" w:rsidRDefault="000F3ECD" w:rsidP="000F3ECD">
      <w:pPr>
        <w:spacing w:after="0" w:line="360" w:lineRule="auto"/>
        <w:ind w:firstLine="709"/>
        <w:jc w:val="both"/>
        <w:rPr>
          <w:rFonts w:ascii="Times New Roman" w:hAnsi="Times New Roman" w:cs="Times New Roman"/>
          <w:color w:val="000000" w:themeColor="text1"/>
          <w:sz w:val="28"/>
          <w:szCs w:val="28"/>
        </w:rPr>
      </w:pPr>
      <w:r w:rsidRPr="000F3ECD">
        <w:rPr>
          <w:rFonts w:ascii="Times New Roman" w:hAnsi="Times New Roman" w:cs="Times New Roman"/>
          <w:color w:val="000000" w:themeColor="text1"/>
          <w:sz w:val="28"/>
          <w:szCs w:val="28"/>
        </w:rPr>
        <w:t xml:space="preserve">Основою для розрахунку інтегральної </w:t>
      </w:r>
      <w:proofErr w:type="spellStart"/>
      <w:r w:rsidRPr="000F3ECD">
        <w:rPr>
          <w:rFonts w:ascii="Times New Roman" w:hAnsi="Times New Roman" w:cs="Times New Roman"/>
          <w:color w:val="000000" w:themeColor="text1"/>
          <w:sz w:val="28"/>
          <w:szCs w:val="28"/>
        </w:rPr>
        <w:t>атрактивності</w:t>
      </w:r>
      <w:proofErr w:type="spellEnd"/>
      <w:r w:rsidRPr="000F3ECD">
        <w:rPr>
          <w:rFonts w:ascii="Times New Roman" w:hAnsi="Times New Roman" w:cs="Times New Roman"/>
          <w:color w:val="000000" w:themeColor="text1"/>
          <w:sz w:val="28"/>
          <w:szCs w:val="28"/>
        </w:rPr>
        <w:t xml:space="preserve"> </w:t>
      </w:r>
      <w:r w:rsidR="000B771C">
        <w:rPr>
          <w:rFonts w:ascii="Times New Roman" w:hAnsi="Times New Roman" w:cs="Times New Roman"/>
          <w:color w:val="000000" w:themeColor="text1"/>
          <w:sz w:val="28"/>
          <w:szCs w:val="28"/>
        </w:rPr>
        <w:t xml:space="preserve">рекреаційно-туристичних ресурсів (РТР) є </w:t>
      </w:r>
      <w:r w:rsidRPr="000F3ECD">
        <w:rPr>
          <w:rFonts w:ascii="Times New Roman" w:hAnsi="Times New Roman" w:cs="Times New Roman"/>
          <w:color w:val="000000" w:themeColor="text1"/>
          <w:sz w:val="28"/>
          <w:szCs w:val="28"/>
        </w:rPr>
        <w:t xml:space="preserve">результати оцінок </w:t>
      </w:r>
      <w:r w:rsidR="000B771C">
        <w:rPr>
          <w:rFonts w:ascii="Times New Roman" w:hAnsi="Times New Roman" w:cs="Times New Roman"/>
          <w:color w:val="000000" w:themeColor="text1"/>
          <w:sz w:val="28"/>
          <w:szCs w:val="28"/>
        </w:rPr>
        <w:t xml:space="preserve">за </w:t>
      </w:r>
      <w:r w:rsidRPr="000F3ECD">
        <w:rPr>
          <w:rFonts w:ascii="Times New Roman" w:hAnsi="Times New Roman" w:cs="Times New Roman"/>
          <w:color w:val="000000" w:themeColor="text1"/>
          <w:sz w:val="28"/>
          <w:szCs w:val="28"/>
        </w:rPr>
        <w:t>окреми</w:t>
      </w:r>
      <w:r w:rsidR="000B771C">
        <w:rPr>
          <w:rFonts w:ascii="Times New Roman" w:hAnsi="Times New Roman" w:cs="Times New Roman"/>
          <w:color w:val="000000" w:themeColor="text1"/>
          <w:sz w:val="28"/>
          <w:szCs w:val="28"/>
        </w:rPr>
        <w:t xml:space="preserve">ми їх </w:t>
      </w:r>
      <w:r w:rsidRPr="000F3ECD">
        <w:rPr>
          <w:rFonts w:ascii="Times New Roman" w:hAnsi="Times New Roman" w:cs="Times New Roman"/>
          <w:color w:val="000000" w:themeColor="text1"/>
          <w:sz w:val="28"/>
          <w:szCs w:val="28"/>
        </w:rPr>
        <w:t>вид</w:t>
      </w:r>
      <w:r w:rsidR="000B771C">
        <w:rPr>
          <w:rFonts w:ascii="Times New Roman" w:hAnsi="Times New Roman" w:cs="Times New Roman"/>
          <w:color w:val="000000" w:themeColor="text1"/>
          <w:sz w:val="28"/>
          <w:szCs w:val="28"/>
        </w:rPr>
        <w:t xml:space="preserve">ами. </w:t>
      </w:r>
      <w:r w:rsidRPr="000F3ECD">
        <w:rPr>
          <w:rFonts w:ascii="Times New Roman" w:hAnsi="Times New Roman" w:cs="Times New Roman"/>
          <w:color w:val="000000" w:themeColor="text1"/>
          <w:sz w:val="28"/>
          <w:szCs w:val="28"/>
        </w:rPr>
        <w:t xml:space="preserve"> Вони в найбільшій мірі визначають </w:t>
      </w:r>
      <w:r w:rsidR="000B771C">
        <w:rPr>
          <w:rFonts w:ascii="Times New Roman" w:hAnsi="Times New Roman" w:cs="Times New Roman"/>
          <w:color w:val="000000" w:themeColor="text1"/>
          <w:sz w:val="28"/>
          <w:szCs w:val="28"/>
        </w:rPr>
        <w:t>туристично-</w:t>
      </w:r>
      <w:r w:rsidRPr="000F3ECD">
        <w:rPr>
          <w:rFonts w:ascii="Times New Roman" w:hAnsi="Times New Roman" w:cs="Times New Roman"/>
          <w:color w:val="000000" w:themeColor="text1"/>
          <w:sz w:val="28"/>
          <w:szCs w:val="28"/>
        </w:rPr>
        <w:t>рекреаційн</w:t>
      </w:r>
      <w:r w:rsidR="000B771C">
        <w:rPr>
          <w:rFonts w:ascii="Times New Roman" w:hAnsi="Times New Roman" w:cs="Times New Roman"/>
          <w:color w:val="000000" w:themeColor="text1"/>
          <w:sz w:val="28"/>
          <w:szCs w:val="28"/>
        </w:rPr>
        <w:t>у</w:t>
      </w:r>
      <w:r w:rsidRPr="000F3ECD">
        <w:rPr>
          <w:rFonts w:ascii="Times New Roman" w:hAnsi="Times New Roman" w:cs="Times New Roman"/>
          <w:color w:val="000000" w:themeColor="text1"/>
          <w:sz w:val="28"/>
          <w:szCs w:val="28"/>
        </w:rPr>
        <w:t xml:space="preserve"> </w:t>
      </w:r>
      <w:proofErr w:type="spellStart"/>
      <w:r w:rsidRPr="000F3ECD">
        <w:rPr>
          <w:rFonts w:ascii="Times New Roman" w:hAnsi="Times New Roman" w:cs="Times New Roman"/>
          <w:color w:val="000000" w:themeColor="text1"/>
          <w:sz w:val="28"/>
          <w:szCs w:val="28"/>
        </w:rPr>
        <w:t>атрактивність</w:t>
      </w:r>
      <w:proofErr w:type="spellEnd"/>
      <w:r w:rsidRPr="000F3ECD">
        <w:rPr>
          <w:rFonts w:ascii="Times New Roman" w:hAnsi="Times New Roman" w:cs="Times New Roman"/>
          <w:color w:val="000000" w:themeColor="text1"/>
          <w:sz w:val="28"/>
          <w:szCs w:val="28"/>
        </w:rPr>
        <w:t xml:space="preserve"> території, з обов’язковим врахуванням величини фактору</w:t>
      </w:r>
      <w:r>
        <w:rPr>
          <w:rFonts w:ascii="Times New Roman" w:hAnsi="Times New Roman" w:cs="Times New Roman"/>
          <w:color w:val="000000" w:themeColor="text1"/>
          <w:sz w:val="28"/>
          <w:szCs w:val="28"/>
        </w:rPr>
        <w:t xml:space="preserve"> </w:t>
      </w:r>
      <w:r w:rsidRPr="000F3ECD">
        <w:rPr>
          <w:rFonts w:ascii="Times New Roman" w:hAnsi="Times New Roman" w:cs="Times New Roman"/>
          <w:color w:val="000000" w:themeColor="text1"/>
          <w:sz w:val="28"/>
          <w:szCs w:val="28"/>
        </w:rPr>
        <w:t xml:space="preserve">привабливості окремих видів </w:t>
      </w:r>
      <w:r w:rsidR="000B771C">
        <w:rPr>
          <w:rFonts w:ascii="Times New Roman" w:hAnsi="Times New Roman" w:cs="Times New Roman"/>
          <w:color w:val="000000" w:themeColor="text1"/>
          <w:sz w:val="28"/>
          <w:szCs w:val="28"/>
        </w:rPr>
        <w:t xml:space="preserve">рекреаційно-туристичних ресурсів та </w:t>
      </w:r>
      <w:r w:rsidRPr="000F3ECD">
        <w:rPr>
          <w:rFonts w:ascii="Times New Roman" w:hAnsi="Times New Roman" w:cs="Times New Roman"/>
          <w:color w:val="000000" w:themeColor="text1"/>
          <w:sz w:val="28"/>
          <w:szCs w:val="28"/>
        </w:rPr>
        <w:t>рівня екологічної</w:t>
      </w:r>
      <w:r>
        <w:rPr>
          <w:rFonts w:ascii="Times New Roman" w:hAnsi="Times New Roman" w:cs="Times New Roman"/>
          <w:color w:val="000000" w:themeColor="text1"/>
          <w:sz w:val="28"/>
          <w:szCs w:val="28"/>
        </w:rPr>
        <w:t xml:space="preserve"> </w:t>
      </w:r>
      <w:r w:rsidRPr="000F3ECD">
        <w:rPr>
          <w:rFonts w:ascii="Times New Roman" w:hAnsi="Times New Roman" w:cs="Times New Roman"/>
          <w:color w:val="000000" w:themeColor="text1"/>
          <w:sz w:val="28"/>
          <w:szCs w:val="28"/>
        </w:rPr>
        <w:t>ситуації на певній території</w:t>
      </w:r>
      <w:r w:rsidR="000B771C">
        <w:rPr>
          <w:rFonts w:ascii="Times New Roman" w:hAnsi="Times New Roman" w:cs="Times New Roman"/>
          <w:color w:val="000000" w:themeColor="text1"/>
          <w:sz w:val="28"/>
          <w:szCs w:val="28"/>
        </w:rPr>
        <w:t>.</w:t>
      </w:r>
    </w:p>
    <w:p w:rsidR="00837315" w:rsidRDefault="005E2C71">
      <w:pPr>
        <w:ind w:left="-15" w:right="64"/>
        <w:jc w:val="center"/>
        <w:rPr>
          <w:rFonts w:ascii="Times New Roman" w:hAnsi="Times New Roman" w:cs="Times New Roman"/>
          <w:i/>
          <w:iCs/>
          <w:color w:val="000000" w:themeColor="text1"/>
          <w:sz w:val="28"/>
          <w:szCs w:val="28"/>
        </w:rPr>
      </w:pPr>
      <w:r>
        <w:rPr>
          <w:rFonts w:ascii="Times New Roman" w:hAnsi="Times New Roman" w:cs="Times New Roman"/>
          <w:i/>
          <w:iCs/>
          <w:color w:val="000000" w:themeColor="text1"/>
          <w:sz w:val="28"/>
          <w:szCs w:val="28"/>
        </w:rPr>
        <w:t>Р</w:t>
      </w:r>
      <w:r w:rsidR="002D054A">
        <w:rPr>
          <w:rFonts w:ascii="Times New Roman" w:hAnsi="Times New Roman" w:cs="Times New Roman"/>
          <w:i/>
          <w:iCs/>
          <w:color w:val="000000" w:themeColor="text1"/>
          <w:sz w:val="28"/>
          <w:szCs w:val="28"/>
        </w:rPr>
        <w:t>екреаційно-туристичн</w:t>
      </w:r>
      <w:r>
        <w:rPr>
          <w:rFonts w:ascii="Times New Roman" w:hAnsi="Times New Roman" w:cs="Times New Roman"/>
          <w:i/>
          <w:iCs/>
          <w:color w:val="000000" w:themeColor="text1"/>
          <w:sz w:val="28"/>
          <w:szCs w:val="28"/>
        </w:rPr>
        <w:t>і</w:t>
      </w:r>
      <w:r w:rsidR="002D054A">
        <w:rPr>
          <w:rFonts w:ascii="Times New Roman" w:hAnsi="Times New Roman" w:cs="Times New Roman"/>
          <w:i/>
          <w:iCs/>
          <w:color w:val="000000" w:themeColor="text1"/>
          <w:sz w:val="28"/>
          <w:szCs w:val="28"/>
        </w:rPr>
        <w:t xml:space="preserve"> ресурс</w:t>
      </w:r>
      <w:r>
        <w:rPr>
          <w:rFonts w:ascii="Times New Roman" w:hAnsi="Times New Roman" w:cs="Times New Roman"/>
          <w:i/>
          <w:iCs/>
          <w:color w:val="000000" w:themeColor="text1"/>
          <w:sz w:val="28"/>
          <w:szCs w:val="28"/>
        </w:rPr>
        <w:t>и</w:t>
      </w:r>
      <w:r w:rsidR="002D054A">
        <w:rPr>
          <w:rFonts w:ascii="Times New Roman" w:hAnsi="Times New Roman" w:cs="Times New Roman"/>
          <w:i/>
          <w:iCs/>
          <w:color w:val="000000" w:themeColor="text1"/>
          <w:sz w:val="28"/>
          <w:szCs w:val="28"/>
        </w:rPr>
        <w:t xml:space="preserve"> Чернівецької області</w:t>
      </w:r>
    </w:p>
    <w:p w:rsidR="00837315" w:rsidRDefault="002D054A">
      <w:pPr>
        <w:spacing w:after="0" w:line="360" w:lineRule="auto"/>
        <w:ind w:left="-17" w:right="62" w:firstLine="851"/>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Розрахунок цього коефіцієнта для адміністративних територій Чернівецької області виконав В.К. Сівак [7]. Звісно, навіть </w:t>
      </w:r>
      <w:r w:rsidR="00042814">
        <w:rPr>
          <w:rFonts w:ascii="Times New Roman" w:hAnsi="Times New Roman" w:cs="Times New Roman"/>
          <w:color w:val="000000" w:themeColor="text1"/>
          <w:sz w:val="28"/>
          <w:szCs w:val="28"/>
        </w:rPr>
        <w:t xml:space="preserve">цей </w:t>
      </w:r>
      <w:r>
        <w:rPr>
          <w:rFonts w:ascii="Times New Roman" w:hAnsi="Times New Roman" w:cs="Times New Roman"/>
          <w:color w:val="000000" w:themeColor="text1"/>
          <w:sz w:val="28"/>
          <w:szCs w:val="28"/>
        </w:rPr>
        <w:t>показник може змінюватися, однак дан</w:t>
      </w:r>
      <w:r w:rsidR="00A568D7">
        <w:rPr>
          <w:rFonts w:ascii="Times New Roman" w:hAnsi="Times New Roman" w:cs="Times New Roman"/>
          <w:color w:val="000000" w:themeColor="text1"/>
          <w:sz w:val="28"/>
          <w:szCs w:val="28"/>
        </w:rPr>
        <w:t>е</w:t>
      </w:r>
      <w:r>
        <w:rPr>
          <w:rFonts w:ascii="Times New Roman" w:hAnsi="Times New Roman" w:cs="Times New Roman"/>
          <w:color w:val="000000" w:themeColor="text1"/>
          <w:sz w:val="28"/>
          <w:szCs w:val="28"/>
        </w:rPr>
        <w:t xml:space="preserve"> дослідження важлив</w:t>
      </w:r>
      <w:r w:rsidR="00A568D7">
        <w:rPr>
          <w:rFonts w:ascii="Times New Roman" w:hAnsi="Times New Roman" w:cs="Times New Roman"/>
          <w:color w:val="000000" w:themeColor="text1"/>
          <w:sz w:val="28"/>
          <w:szCs w:val="28"/>
        </w:rPr>
        <w:t>е</w:t>
      </w:r>
      <w:r>
        <w:rPr>
          <w:rFonts w:ascii="Times New Roman" w:hAnsi="Times New Roman" w:cs="Times New Roman"/>
          <w:color w:val="000000" w:themeColor="text1"/>
          <w:sz w:val="28"/>
          <w:szCs w:val="28"/>
        </w:rPr>
        <w:t xml:space="preserve">. </w:t>
      </w:r>
      <w:r w:rsidR="00A568D7">
        <w:rPr>
          <w:rFonts w:ascii="Times New Roman" w:hAnsi="Times New Roman" w:cs="Times New Roman"/>
          <w:color w:val="000000" w:themeColor="text1"/>
          <w:sz w:val="28"/>
          <w:szCs w:val="28"/>
        </w:rPr>
        <w:t>П</w:t>
      </w:r>
      <w:r>
        <w:rPr>
          <w:rFonts w:ascii="Times New Roman" w:hAnsi="Times New Roman" w:cs="Times New Roman"/>
          <w:color w:val="000000" w:themeColor="text1"/>
          <w:sz w:val="28"/>
          <w:szCs w:val="28"/>
        </w:rPr>
        <w:t>озитивним аспектом цього показника є те, що його шкала вимірювання збігається зі шкалою оцінки РТР.</w:t>
      </w:r>
      <w:r>
        <w:rPr>
          <w:rFonts w:ascii="Times New Roman" w:hAnsi="Times New Roman" w:cs="Times New Roman"/>
          <w:color w:val="000000" w:themeColor="text1"/>
          <w:sz w:val="28"/>
          <w:szCs w:val="28"/>
        </w:rPr>
        <w:br/>
        <w:t xml:space="preserve">Очевидно, що для оцінки </w:t>
      </w:r>
      <w:proofErr w:type="spellStart"/>
      <w:r>
        <w:rPr>
          <w:rFonts w:ascii="Times New Roman" w:hAnsi="Times New Roman" w:cs="Times New Roman"/>
          <w:color w:val="000000" w:themeColor="text1"/>
          <w:sz w:val="28"/>
          <w:szCs w:val="28"/>
        </w:rPr>
        <w:t>атрактивності</w:t>
      </w:r>
      <w:proofErr w:type="spellEnd"/>
      <w:r>
        <w:rPr>
          <w:rFonts w:ascii="Times New Roman" w:hAnsi="Times New Roman" w:cs="Times New Roman"/>
          <w:color w:val="000000" w:themeColor="text1"/>
          <w:sz w:val="28"/>
          <w:szCs w:val="28"/>
        </w:rPr>
        <w:t xml:space="preserve"> РТР </w:t>
      </w:r>
      <w:r w:rsidR="005E2C71">
        <w:rPr>
          <w:rFonts w:ascii="Times New Roman" w:hAnsi="Times New Roman" w:cs="Times New Roman"/>
          <w:color w:val="000000" w:themeColor="text1"/>
          <w:sz w:val="28"/>
          <w:szCs w:val="28"/>
        </w:rPr>
        <w:t>місцевості</w:t>
      </w:r>
      <w:r>
        <w:rPr>
          <w:rFonts w:ascii="Times New Roman" w:hAnsi="Times New Roman" w:cs="Times New Roman"/>
          <w:color w:val="000000" w:themeColor="text1"/>
          <w:sz w:val="28"/>
          <w:szCs w:val="28"/>
        </w:rPr>
        <w:t xml:space="preserve"> важливу роль відіграє привабливість видів РТР, і, припускаючи заздалегідь, можна стверджувати, що їх </w:t>
      </w:r>
      <w:proofErr w:type="spellStart"/>
      <w:r>
        <w:rPr>
          <w:rFonts w:ascii="Times New Roman" w:hAnsi="Times New Roman" w:cs="Times New Roman"/>
          <w:color w:val="000000" w:themeColor="text1"/>
          <w:sz w:val="28"/>
          <w:szCs w:val="28"/>
        </w:rPr>
        <w:t>атрактивність</w:t>
      </w:r>
      <w:proofErr w:type="spellEnd"/>
      <w:r>
        <w:rPr>
          <w:rFonts w:ascii="Times New Roman" w:hAnsi="Times New Roman" w:cs="Times New Roman"/>
          <w:color w:val="000000" w:themeColor="text1"/>
          <w:sz w:val="28"/>
          <w:szCs w:val="28"/>
        </w:rPr>
        <w:t xml:space="preserve"> є різною.</w:t>
      </w:r>
    </w:p>
    <w:p w:rsidR="00837315" w:rsidRDefault="002D054A">
      <w:pPr>
        <w:ind w:left="-15" w:right="64"/>
        <w:jc w:val="right"/>
        <w:rPr>
          <w:rFonts w:ascii="Times New Roman" w:hAnsi="Times New Roman" w:cs="Times New Roman"/>
          <w:i/>
          <w:iCs/>
          <w:color w:val="000000" w:themeColor="text1"/>
          <w:sz w:val="28"/>
          <w:szCs w:val="28"/>
        </w:rPr>
      </w:pPr>
      <w:r>
        <w:rPr>
          <w:rFonts w:ascii="Times New Roman" w:hAnsi="Times New Roman" w:cs="Times New Roman"/>
          <w:i/>
          <w:iCs/>
          <w:color w:val="000000" w:themeColor="text1"/>
          <w:sz w:val="28"/>
          <w:szCs w:val="28"/>
        </w:rPr>
        <w:t>Табл. 4.1.</w:t>
      </w:r>
    </w:p>
    <w:p w:rsidR="00837315" w:rsidRDefault="002D054A">
      <w:pPr>
        <w:ind w:left="-15" w:right="64"/>
        <w:jc w:val="center"/>
        <w:rPr>
          <w:rFonts w:ascii="Times New Roman" w:hAnsi="Times New Roman" w:cs="Times New Roman"/>
          <w:i/>
          <w:iCs/>
          <w:color w:val="000000" w:themeColor="text1"/>
          <w:sz w:val="28"/>
          <w:szCs w:val="28"/>
        </w:rPr>
      </w:pPr>
      <w:proofErr w:type="spellStart"/>
      <w:r>
        <w:rPr>
          <w:rFonts w:ascii="Times New Roman" w:hAnsi="Times New Roman" w:cs="Times New Roman"/>
          <w:i/>
          <w:iCs/>
          <w:color w:val="000000" w:themeColor="text1"/>
          <w:sz w:val="28"/>
          <w:szCs w:val="28"/>
        </w:rPr>
        <w:t>Атрактивність</w:t>
      </w:r>
      <w:proofErr w:type="spellEnd"/>
      <w:r>
        <w:rPr>
          <w:rFonts w:ascii="Times New Roman" w:hAnsi="Times New Roman" w:cs="Times New Roman"/>
          <w:i/>
          <w:iCs/>
          <w:color w:val="000000" w:themeColor="text1"/>
          <w:sz w:val="28"/>
          <w:szCs w:val="28"/>
        </w:rPr>
        <w:t xml:space="preserve"> рекреаційно-туристичних ресурсів Чернівецької області</w:t>
      </w:r>
    </w:p>
    <w:tbl>
      <w:tblPr>
        <w:tblStyle w:val="a6"/>
        <w:tblW w:w="0" w:type="auto"/>
        <w:tblInd w:w="-856" w:type="dxa"/>
        <w:tblLook w:val="04A0"/>
      </w:tblPr>
      <w:tblGrid>
        <w:gridCol w:w="2007"/>
        <w:gridCol w:w="1676"/>
        <w:gridCol w:w="1675"/>
        <w:gridCol w:w="1675"/>
        <w:gridCol w:w="1675"/>
        <w:gridCol w:w="2003"/>
      </w:tblGrid>
      <w:tr w:rsidR="00837315">
        <w:trPr>
          <w:trHeight w:val="2170"/>
        </w:trPr>
        <w:tc>
          <w:tcPr>
            <w:tcW w:w="1964" w:type="dxa"/>
          </w:tcPr>
          <w:p w:rsidR="00837315" w:rsidRDefault="002D054A">
            <w:pPr>
              <w:ind w:right="64"/>
              <w:jc w:val="center"/>
              <w:rPr>
                <w:rFonts w:ascii="Times New Roman" w:hAnsi="Times New Roman" w:cs="Times New Roman"/>
                <w:i/>
                <w:iCs/>
                <w:color w:val="000000" w:themeColor="text1"/>
                <w:sz w:val="24"/>
                <w:szCs w:val="24"/>
              </w:rPr>
            </w:pPr>
            <w:r>
              <w:rPr>
                <w:rFonts w:ascii="Times New Roman" w:hAnsi="Times New Roman" w:cs="Times New Roman"/>
                <w:color w:val="000000" w:themeColor="text1"/>
                <w:sz w:val="24"/>
                <w:szCs w:val="24"/>
              </w:rPr>
              <w:lastRenderedPageBreak/>
              <w:t>Адміністративні одиниці</w:t>
            </w:r>
          </w:p>
        </w:tc>
        <w:tc>
          <w:tcPr>
            <w:tcW w:w="1641" w:type="dxa"/>
          </w:tcPr>
          <w:p w:rsidR="00837315" w:rsidRDefault="002D054A">
            <w:pPr>
              <w:ind w:right="64"/>
              <w:jc w:val="center"/>
              <w:rPr>
                <w:rFonts w:ascii="Times New Roman" w:hAnsi="Times New Roman" w:cs="Times New Roman"/>
                <w:i/>
                <w:iCs/>
                <w:color w:val="000000" w:themeColor="text1"/>
                <w:sz w:val="24"/>
                <w:szCs w:val="24"/>
              </w:rPr>
            </w:pPr>
            <w:r>
              <w:rPr>
                <w:rFonts w:ascii="Times New Roman" w:hAnsi="Times New Roman" w:cs="Times New Roman"/>
                <w:color w:val="000000" w:themeColor="text1"/>
                <w:sz w:val="24"/>
                <w:szCs w:val="24"/>
              </w:rPr>
              <w:t xml:space="preserve">Коефіцієнт </w:t>
            </w:r>
            <w:proofErr w:type="spellStart"/>
            <w:r>
              <w:rPr>
                <w:rFonts w:ascii="Times New Roman" w:hAnsi="Times New Roman" w:cs="Times New Roman"/>
                <w:color w:val="000000" w:themeColor="text1"/>
                <w:sz w:val="24"/>
                <w:szCs w:val="24"/>
              </w:rPr>
              <w:t>атрактивності</w:t>
            </w:r>
            <w:proofErr w:type="spellEnd"/>
            <w:r>
              <w:rPr>
                <w:rFonts w:ascii="Times New Roman" w:hAnsi="Times New Roman" w:cs="Times New Roman"/>
                <w:color w:val="000000" w:themeColor="text1"/>
                <w:sz w:val="24"/>
                <w:szCs w:val="24"/>
              </w:rPr>
              <w:t xml:space="preserve"> РТР</w:t>
            </w:r>
          </w:p>
        </w:tc>
        <w:tc>
          <w:tcPr>
            <w:tcW w:w="1640" w:type="dxa"/>
          </w:tcPr>
          <w:p w:rsidR="00837315" w:rsidRDefault="002D054A">
            <w:pPr>
              <w:ind w:right="64"/>
              <w:jc w:val="center"/>
              <w:rPr>
                <w:rFonts w:ascii="Times New Roman" w:hAnsi="Times New Roman" w:cs="Times New Roman"/>
                <w:i/>
                <w:iCs/>
                <w:color w:val="000000" w:themeColor="text1"/>
                <w:sz w:val="24"/>
                <w:szCs w:val="24"/>
              </w:rPr>
            </w:pPr>
            <w:r>
              <w:rPr>
                <w:rFonts w:ascii="Times New Roman" w:hAnsi="Times New Roman" w:cs="Times New Roman"/>
                <w:color w:val="000000" w:themeColor="text1"/>
                <w:sz w:val="24"/>
                <w:szCs w:val="24"/>
              </w:rPr>
              <w:t xml:space="preserve">Коефіцієнт </w:t>
            </w:r>
            <w:proofErr w:type="spellStart"/>
            <w:r>
              <w:rPr>
                <w:rFonts w:ascii="Times New Roman" w:hAnsi="Times New Roman" w:cs="Times New Roman"/>
                <w:color w:val="000000" w:themeColor="text1"/>
                <w:sz w:val="24"/>
                <w:szCs w:val="24"/>
              </w:rPr>
              <w:t>атрактивності</w:t>
            </w:r>
            <w:proofErr w:type="spellEnd"/>
            <w:r>
              <w:rPr>
                <w:rFonts w:ascii="Times New Roman" w:hAnsi="Times New Roman" w:cs="Times New Roman"/>
                <w:color w:val="000000" w:themeColor="text1"/>
                <w:sz w:val="24"/>
                <w:szCs w:val="24"/>
              </w:rPr>
              <w:t xml:space="preserve"> природних РТР</w:t>
            </w:r>
          </w:p>
        </w:tc>
        <w:tc>
          <w:tcPr>
            <w:tcW w:w="1640" w:type="dxa"/>
          </w:tcPr>
          <w:p w:rsidR="00837315" w:rsidRDefault="002D054A">
            <w:pPr>
              <w:ind w:right="64"/>
              <w:jc w:val="center"/>
              <w:rPr>
                <w:rFonts w:ascii="Times New Roman" w:hAnsi="Times New Roman" w:cs="Times New Roman"/>
                <w:i/>
                <w:iCs/>
                <w:color w:val="000000" w:themeColor="text1"/>
                <w:sz w:val="24"/>
                <w:szCs w:val="24"/>
              </w:rPr>
            </w:pPr>
            <w:r>
              <w:rPr>
                <w:rFonts w:ascii="Times New Roman" w:hAnsi="Times New Roman" w:cs="Times New Roman"/>
                <w:color w:val="000000" w:themeColor="text1"/>
                <w:sz w:val="24"/>
                <w:szCs w:val="24"/>
              </w:rPr>
              <w:t xml:space="preserve">Коефіцієнт </w:t>
            </w:r>
            <w:proofErr w:type="spellStart"/>
            <w:r>
              <w:rPr>
                <w:rFonts w:ascii="Times New Roman" w:hAnsi="Times New Roman" w:cs="Times New Roman"/>
                <w:color w:val="000000" w:themeColor="text1"/>
                <w:sz w:val="24"/>
                <w:szCs w:val="24"/>
              </w:rPr>
              <w:t>атрактивності</w:t>
            </w:r>
            <w:proofErr w:type="spellEnd"/>
            <w:r>
              <w:rPr>
                <w:rFonts w:ascii="Times New Roman" w:hAnsi="Times New Roman" w:cs="Times New Roman"/>
                <w:color w:val="000000" w:themeColor="text1"/>
                <w:sz w:val="24"/>
                <w:szCs w:val="24"/>
              </w:rPr>
              <w:t xml:space="preserve"> історико-культурних РТР, (</w:t>
            </w:r>
            <w:proofErr w:type="spellStart"/>
            <w:r>
              <w:rPr>
                <w:rFonts w:ascii="Times New Roman" w:hAnsi="Times New Roman" w:cs="Times New Roman"/>
                <w:color w:val="000000" w:themeColor="text1"/>
                <w:sz w:val="24"/>
                <w:szCs w:val="24"/>
              </w:rPr>
              <w:t>Кр</w:t>
            </w:r>
            <w:proofErr w:type="spellEnd"/>
            <w:r>
              <w:rPr>
                <w:rFonts w:ascii="Times New Roman" w:hAnsi="Times New Roman" w:cs="Times New Roman"/>
                <w:color w:val="000000" w:themeColor="text1"/>
                <w:sz w:val="24"/>
                <w:szCs w:val="24"/>
              </w:rPr>
              <w:t>)</w:t>
            </w:r>
          </w:p>
        </w:tc>
        <w:tc>
          <w:tcPr>
            <w:tcW w:w="1640" w:type="dxa"/>
          </w:tcPr>
          <w:p w:rsidR="00837315" w:rsidRDefault="002D054A">
            <w:pPr>
              <w:ind w:right="64"/>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Коефіцієнт </w:t>
            </w:r>
            <w:proofErr w:type="spellStart"/>
            <w:r>
              <w:rPr>
                <w:rFonts w:ascii="Times New Roman" w:hAnsi="Times New Roman" w:cs="Times New Roman"/>
                <w:color w:val="000000" w:themeColor="text1"/>
                <w:sz w:val="24"/>
                <w:szCs w:val="24"/>
              </w:rPr>
              <w:t>атрактивності</w:t>
            </w:r>
            <w:proofErr w:type="spellEnd"/>
            <w:r>
              <w:rPr>
                <w:rFonts w:ascii="Times New Roman" w:hAnsi="Times New Roman" w:cs="Times New Roman"/>
                <w:color w:val="000000" w:themeColor="text1"/>
                <w:sz w:val="24"/>
                <w:szCs w:val="24"/>
              </w:rPr>
              <w:t xml:space="preserve"> соціально-економічних</w:t>
            </w:r>
          </w:p>
          <w:p w:rsidR="00837315" w:rsidRDefault="002D054A">
            <w:pPr>
              <w:ind w:right="64"/>
              <w:jc w:val="center"/>
              <w:rPr>
                <w:rFonts w:ascii="Times New Roman" w:hAnsi="Times New Roman" w:cs="Times New Roman"/>
                <w:i/>
                <w:iCs/>
                <w:color w:val="000000" w:themeColor="text1"/>
                <w:sz w:val="24"/>
                <w:szCs w:val="24"/>
              </w:rPr>
            </w:pPr>
            <w:r>
              <w:rPr>
                <w:rFonts w:ascii="Times New Roman" w:hAnsi="Times New Roman" w:cs="Times New Roman"/>
                <w:i/>
                <w:iCs/>
                <w:color w:val="000000" w:themeColor="text1"/>
                <w:sz w:val="24"/>
                <w:szCs w:val="24"/>
              </w:rPr>
              <w:t>РТР</w:t>
            </w:r>
          </w:p>
        </w:tc>
        <w:tc>
          <w:tcPr>
            <w:tcW w:w="1682" w:type="dxa"/>
          </w:tcPr>
          <w:p w:rsidR="00837315" w:rsidRDefault="002D054A">
            <w:pPr>
              <w:ind w:right="64"/>
              <w:jc w:val="center"/>
              <w:rPr>
                <w:rFonts w:ascii="Times New Roman" w:hAnsi="Times New Roman" w:cs="Times New Roman"/>
                <w:i/>
                <w:iCs/>
                <w:color w:val="000000" w:themeColor="text1"/>
                <w:sz w:val="24"/>
                <w:szCs w:val="24"/>
              </w:rPr>
            </w:pPr>
            <w:r>
              <w:rPr>
                <w:rFonts w:ascii="Times New Roman" w:hAnsi="Times New Roman" w:cs="Times New Roman"/>
                <w:color w:val="000000" w:themeColor="text1"/>
                <w:sz w:val="24"/>
                <w:szCs w:val="24"/>
              </w:rPr>
              <w:t>Коефіцієнт екологічної стабільності,(</w:t>
            </w:r>
            <w:proofErr w:type="spellStart"/>
            <w:r>
              <w:rPr>
                <w:rFonts w:ascii="Times New Roman" w:hAnsi="Times New Roman" w:cs="Times New Roman"/>
                <w:color w:val="000000" w:themeColor="text1"/>
                <w:sz w:val="24"/>
                <w:szCs w:val="24"/>
              </w:rPr>
              <w:t>Ke</w:t>
            </w:r>
            <w:proofErr w:type="spellEnd"/>
            <w:r>
              <w:rPr>
                <w:rFonts w:ascii="Times New Roman" w:hAnsi="Times New Roman" w:cs="Times New Roman"/>
                <w:color w:val="000000" w:themeColor="text1"/>
                <w:sz w:val="24"/>
                <w:szCs w:val="24"/>
              </w:rPr>
              <w:t>)</w:t>
            </w:r>
          </w:p>
        </w:tc>
      </w:tr>
      <w:tr w:rsidR="00837315">
        <w:tc>
          <w:tcPr>
            <w:tcW w:w="1964" w:type="dxa"/>
          </w:tcPr>
          <w:p w:rsidR="00837315" w:rsidRDefault="002D054A">
            <w:pPr>
              <w:ind w:right="64"/>
              <w:jc w:val="center"/>
              <w:rPr>
                <w:rFonts w:ascii="Times New Roman" w:hAnsi="Times New Roman" w:cs="Times New Roman"/>
                <w:i/>
                <w:iCs/>
                <w:color w:val="000000" w:themeColor="text1"/>
                <w:sz w:val="24"/>
                <w:szCs w:val="24"/>
              </w:rPr>
            </w:pPr>
            <w:r>
              <w:rPr>
                <w:rFonts w:ascii="Times New Roman" w:hAnsi="Times New Roman" w:cs="Times New Roman"/>
                <w:color w:val="000000" w:themeColor="text1"/>
                <w:sz w:val="24"/>
                <w:szCs w:val="24"/>
              </w:rPr>
              <w:t>Вижницький район</w:t>
            </w:r>
          </w:p>
        </w:tc>
        <w:tc>
          <w:tcPr>
            <w:tcW w:w="1641" w:type="dxa"/>
          </w:tcPr>
          <w:p w:rsidR="00837315" w:rsidRDefault="002D054A">
            <w:pPr>
              <w:ind w:right="64"/>
              <w:jc w:val="center"/>
              <w:rPr>
                <w:rFonts w:ascii="Times New Roman" w:hAnsi="Times New Roman" w:cs="Times New Roman"/>
                <w:i/>
                <w:iCs/>
                <w:color w:val="000000" w:themeColor="text1"/>
                <w:sz w:val="24"/>
                <w:szCs w:val="24"/>
              </w:rPr>
            </w:pPr>
            <w:r>
              <w:rPr>
                <w:rFonts w:ascii="Times New Roman" w:hAnsi="Times New Roman" w:cs="Times New Roman"/>
                <w:color w:val="000000" w:themeColor="text1"/>
                <w:sz w:val="24"/>
                <w:szCs w:val="24"/>
              </w:rPr>
              <w:t>0,62</w:t>
            </w:r>
          </w:p>
        </w:tc>
        <w:tc>
          <w:tcPr>
            <w:tcW w:w="1640" w:type="dxa"/>
          </w:tcPr>
          <w:p w:rsidR="00837315" w:rsidRDefault="002D054A">
            <w:pPr>
              <w:ind w:right="64"/>
              <w:jc w:val="center"/>
              <w:rPr>
                <w:rFonts w:ascii="Times New Roman" w:hAnsi="Times New Roman" w:cs="Times New Roman"/>
                <w:i/>
                <w:iCs/>
                <w:color w:val="000000" w:themeColor="text1"/>
                <w:sz w:val="24"/>
                <w:szCs w:val="24"/>
              </w:rPr>
            </w:pPr>
            <w:r>
              <w:rPr>
                <w:rFonts w:ascii="Times New Roman" w:hAnsi="Times New Roman" w:cs="Times New Roman"/>
                <w:color w:val="000000" w:themeColor="text1"/>
                <w:sz w:val="24"/>
                <w:szCs w:val="24"/>
              </w:rPr>
              <w:t>0,70</w:t>
            </w:r>
          </w:p>
        </w:tc>
        <w:tc>
          <w:tcPr>
            <w:tcW w:w="1640" w:type="dxa"/>
          </w:tcPr>
          <w:p w:rsidR="00837315" w:rsidRDefault="002D054A">
            <w:pPr>
              <w:ind w:right="64"/>
              <w:jc w:val="center"/>
              <w:rPr>
                <w:rFonts w:ascii="Times New Roman" w:hAnsi="Times New Roman" w:cs="Times New Roman"/>
                <w:i/>
                <w:iCs/>
                <w:color w:val="000000" w:themeColor="text1"/>
                <w:sz w:val="24"/>
                <w:szCs w:val="24"/>
              </w:rPr>
            </w:pPr>
            <w:r>
              <w:rPr>
                <w:rFonts w:ascii="Times New Roman" w:hAnsi="Times New Roman" w:cs="Times New Roman"/>
                <w:color w:val="000000" w:themeColor="text1"/>
                <w:sz w:val="24"/>
                <w:szCs w:val="24"/>
              </w:rPr>
              <w:t>0,57</w:t>
            </w:r>
          </w:p>
        </w:tc>
        <w:tc>
          <w:tcPr>
            <w:tcW w:w="1640" w:type="dxa"/>
          </w:tcPr>
          <w:p w:rsidR="00837315" w:rsidRDefault="002D054A">
            <w:pPr>
              <w:ind w:right="64"/>
              <w:jc w:val="center"/>
              <w:rPr>
                <w:rFonts w:ascii="Times New Roman" w:hAnsi="Times New Roman" w:cs="Times New Roman"/>
                <w:i/>
                <w:iCs/>
                <w:color w:val="000000" w:themeColor="text1"/>
                <w:sz w:val="24"/>
                <w:szCs w:val="24"/>
              </w:rPr>
            </w:pPr>
            <w:r>
              <w:rPr>
                <w:rFonts w:ascii="Times New Roman" w:hAnsi="Times New Roman" w:cs="Times New Roman"/>
                <w:color w:val="000000" w:themeColor="text1"/>
                <w:sz w:val="24"/>
                <w:szCs w:val="24"/>
              </w:rPr>
              <w:t>0,41</w:t>
            </w:r>
          </w:p>
        </w:tc>
        <w:tc>
          <w:tcPr>
            <w:tcW w:w="1682" w:type="dxa"/>
          </w:tcPr>
          <w:p w:rsidR="00837315" w:rsidRDefault="002D054A">
            <w:pPr>
              <w:ind w:right="64"/>
              <w:jc w:val="center"/>
              <w:rPr>
                <w:rFonts w:ascii="Times New Roman" w:hAnsi="Times New Roman" w:cs="Times New Roman"/>
                <w:i/>
                <w:iCs/>
                <w:color w:val="000000" w:themeColor="text1"/>
                <w:sz w:val="24"/>
                <w:szCs w:val="24"/>
              </w:rPr>
            </w:pPr>
            <w:r>
              <w:rPr>
                <w:rFonts w:ascii="Times New Roman" w:hAnsi="Times New Roman" w:cs="Times New Roman"/>
                <w:color w:val="000000" w:themeColor="text1"/>
                <w:sz w:val="24"/>
                <w:szCs w:val="24"/>
              </w:rPr>
              <w:t>0,80</w:t>
            </w:r>
          </w:p>
        </w:tc>
      </w:tr>
      <w:tr w:rsidR="00837315">
        <w:tc>
          <w:tcPr>
            <w:tcW w:w="1964" w:type="dxa"/>
          </w:tcPr>
          <w:p w:rsidR="00837315" w:rsidRDefault="002D054A">
            <w:pPr>
              <w:ind w:right="64"/>
              <w:jc w:val="center"/>
              <w:rPr>
                <w:rFonts w:ascii="Times New Roman" w:hAnsi="Times New Roman" w:cs="Times New Roman"/>
                <w:i/>
                <w:iCs/>
                <w:color w:val="000000" w:themeColor="text1"/>
                <w:sz w:val="24"/>
                <w:szCs w:val="24"/>
              </w:rPr>
            </w:pPr>
            <w:r>
              <w:rPr>
                <w:rFonts w:ascii="Times New Roman" w:hAnsi="Times New Roman" w:cs="Times New Roman"/>
                <w:color w:val="000000" w:themeColor="text1"/>
                <w:sz w:val="24"/>
                <w:szCs w:val="24"/>
              </w:rPr>
              <w:t>Герцаївський район</w:t>
            </w:r>
          </w:p>
        </w:tc>
        <w:tc>
          <w:tcPr>
            <w:tcW w:w="1641" w:type="dxa"/>
          </w:tcPr>
          <w:p w:rsidR="00837315" w:rsidRDefault="002D054A">
            <w:pPr>
              <w:ind w:right="64"/>
              <w:jc w:val="center"/>
              <w:rPr>
                <w:rFonts w:ascii="Times New Roman" w:hAnsi="Times New Roman" w:cs="Times New Roman"/>
                <w:i/>
                <w:iCs/>
                <w:color w:val="000000" w:themeColor="text1"/>
                <w:sz w:val="24"/>
                <w:szCs w:val="24"/>
              </w:rPr>
            </w:pPr>
            <w:r>
              <w:rPr>
                <w:rFonts w:ascii="Times New Roman" w:hAnsi="Times New Roman" w:cs="Times New Roman"/>
                <w:color w:val="000000" w:themeColor="text1"/>
                <w:sz w:val="24"/>
                <w:szCs w:val="24"/>
              </w:rPr>
              <w:t>0,36</w:t>
            </w:r>
          </w:p>
        </w:tc>
        <w:tc>
          <w:tcPr>
            <w:tcW w:w="1640" w:type="dxa"/>
          </w:tcPr>
          <w:p w:rsidR="00837315" w:rsidRDefault="002D054A">
            <w:pPr>
              <w:ind w:right="64"/>
              <w:jc w:val="center"/>
              <w:rPr>
                <w:rFonts w:ascii="Times New Roman" w:hAnsi="Times New Roman" w:cs="Times New Roman"/>
                <w:i/>
                <w:iCs/>
                <w:color w:val="000000" w:themeColor="text1"/>
                <w:sz w:val="24"/>
                <w:szCs w:val="24"/>
              </w:rPr>
            </w:pPr>
            <w:r>
              <w:rPr>
                <w:rFonts w:ascii="Times New Roman" w:hAnsi="Times New Roman" w:cs="Times New Roman"/>
                <w:color w:val="000000" w:themeColor="text1"/>
                <w:sz w:val="24"/>
                <w:szCs w:val="24"/>
              </w:rPr>
              <w:t>0,25</w:t>
            </w:r>
          </w:p>
        </w:tc>
        <w:tc>
          <w:tcPr>
            <w:tcW w:w="1640" w:type="dxa"/>
          </w:tcPr>
          <w:p w:rsidR="00837315" w:rsidRDefault="002D054A">
            <w:pPr>
              <w:ind w:right="64"/>
              <w:jc w:val="center"/>
              <w:rPr>
                <w:rFonts w:ascii="Times New Roman" w:hAnsi="Times New Roman" w:cs="Times New Roman"/>
                <w:i/>
                <w:iCs/>
                <w:color w:val="000000" w:themeColor="text1"/>
                <w:sz w:val="24"/>
                <w:szCs w:val="24"/>
              </w:rPr>
            </w:pPr>
            <w:r>
              <w:rPr>
                <w:rFonts w:ascii="Times New Roman" w:hAnsi="Times New Roman" w:cs="Times New Roman"/>
                <w:color w:val="000000" w:themeColor="text1"/>
                <w:sz w:val="24"/>
                <w:szCs w:val="24"/>
              </w:rPr>
              <w:t>0,55</w:t>
            </w:r>
          </w:p>
        </w:tc>
        <w:tc>
          <w:tcPr>
            <w:tcW w:w="1640" w:type="dxa"/>
          </w:tcPr>
          <w:p w:rsidR="00837315" w:rsidRDefault="002D054A">
            <w:pPr>
              <w:ind w:right="64"/>
              <w:jc w:val="center"/>
              <w:rPr>
                <w:rFonts w:ascii="Times New Roman" w:hAnsi="Times New Roman" w:cs="Times New Roman"/>
                <w:i/>
                <w:iCs/>
                <w:color w:val="000000" w:themeColor="text1"/>
                <w:sz w:val="24"/>
                <w:szCs w:val="24"/>
              </w:rPr>
            </w:pPr>
            <w:r>
              <w:rPr>
                <w:rFonts w:ascii="Times New Roman" w:hAnsi="Times New Roman" w:cs="Times New Roman"/>
                <w:color w:val="000000" w:themeColor="text1"/>
                <w:sz w:val="24"/>
                <w:szCs w:val="24"/>
              </w:rPr>
              <w:t>0,28</w:t>
            </w:r>
          </w:p>
        </w:tc>
        <w:tc>
          <w:tcPr>
            <w:tcW w:w="1682" w:type="dxa"/>
          </w:tcPr>
          <w:p w:rsidR="00837315" w:rsidRDefault="002D054A">
            <w:pPr>
              <w:ind w:right="64"/>
              <w:jc w:val="center"/>
              <w:rPr>
                <w:rFonts w:ascii="Times New Roman" w:hAnsi="Times New Roman" w:cs="Times New Roman"/>
                <w:i/>
                <w:iCs/>
                <w:color w:val="000000" w:themeColor="text1"/>
                <w:sz w:val="24"/>
                <w:szCs w:val="24"/>
              </w:rPr>
            </w:pPr>
            <w:r>
              <w:rPr>
                <w:rFonts w:ascii="Times New Roman" w:hAnsi="Times New Roman" w:cs="Times New Roman"/>
                <w:color w:val="000000" w:themeColor="text1"/>
                <w:sz w:val="24"/>
                <w:szCs w:val="24"/>
              </w:rPr>
              <w:t>0,40</w:t>
            </w:r>
          </w:p>
        </w:tc>
      </w:tr>
      <w:tr w:rsidR="00837315">
        <w:tc>
          <w:tcPr>
            <w:tcW w:w="1964" w:type="dxa"/>
          </w:tcPr>
          <w:p w:rsidR="00837315" w:rsidRDefault="002D054A">
            <w:pPr>
              <w:ind w:right="64"/>
              <w:jc w:val="center"/>
              <w:rPr>
                <w:rFonts w:ascii="Times New Roman" w:hAnsi="Times New Roman" w:cs="Times New Roman"/>
                <w:i/>
                <w:iCs/>
                <w:color w:val="000000" w:themeColor="text1"/>
                <w:sz w:val="24"/>
                <w:szCs w:val="24"/>
              </w:rPr>
            </w:pPr>
            <w:r>
              <w:rPr>
                <w:rFonts w:ascii="Times New Roman" w:hAnsi="Times New Roman" w:cs="Times New Roman"/>
                <w:color w:val="000000" w:themeColor="text1"/>
                <w:sz w:val="24"/>
                <w:szCs w:val="24"/>
              </w:rPr>
              <w:t>Глибоцький район</w:t>
            </w:r>
          </w:p>
        </w:tc>
        <w:tc>
          <w:tcPr>
            <w:tcW w:w="1641" w:type="dxa"/>
          </w:tcPr>
          <w:p w:rsidR="00837315" w:rsidRDefault="002D054A">
            <w:pPr>
              <w:ind w:right="64"/>
              <w:jc w:val="center"/>
              <w:rPr>
                <w:rFonts w:ascii="Times New Roman" w:hAnsi="Times New Roman" w:cs="Times New Roman"/>
                <w:i/>
                <w:iCs/>
                <w:color w:val="000000" w:themeColor="text1"/>
                <w:sz w:val="24"/>
                <w:szCs w:val="24"/>
              </w:rPr>
            </w:pPr>
            <w:r>
              <w:rPr>
                <w:rFonts w:ascii="Times New Roman" w:hAnsi="Times New Roman" w:cs="Times New Roman"/>
                <w:color w:val="000000" w:themeColor="text1"/>
                <w:sz w:val="24"/>
                <w:szCs w:val="24"/>
              </w:rPr>
              <w:t>0,51</w:t>
            </w:r>
          </w:p>
        </w:tc>
        <w:tc>
          <w:tcPr>
            <w:tcW w:w="1640" w:type="dxa"/>
          </w:tcPr>
          <w:p w:rsidR="00837315" w:rsidRDefault="002D054A">
            <w:pPr>
              <w:ind w:right="64"/>
              <w:jc w:val="center"/>
              <w:rPr>
                <w:rFonts w:ascii="Times New Roman" w:hAnsi="Times New Roman" w:cs="Times New Roman"/>
                <w:i/>
                <w:iCs/>
                <w:color w:val="000000" w:themeColor="text1"/>
                <w:sz w:val="24"/>
                <w:szCs w:val="24"/>
              </w:rPr>
            </w:pPr>
            <w:r>
              <w:rPr>
                <w:rFonts w:ascii="Times New Roman" w:hAnsi="Times New Roman" w:cs="Times New Roman"/>
                <w:color w:val="000000" w:themeColor="text1"/>
                <w:sz w:val="24"/>
                <w:szCs w:val="24"/>
              </w:rPr>
              <w:t>0,39</w:t>
            </w:r>
          </w:p>
        </w:tc>
        <w:tc>
          <w:tcPr>
            <w:tcW w:w="1640" w:type="dxa"/>
          </w:tcPr>
          <w:p w:rsidR="00837315" w:rsidRDefault="002D054A">
            <w:pPr>
              <w:ind w:right="64"/>
              <w:jc w:val="center"/>
              <w:rPr>
                <w:rFonts w:ascii="Times New Roman" w:hAnsi="Times New Roman" w:cs="Times New Roman"/>
                <w:i/>
                <w:iCs/>
                <w:color w:val="000000" w:themeColor="text1"/>
                <w:sz w:val="24"/>
                <w:szCs w:val="24"/>
              </w:rPr>
            </w:pPr>
            <w:r>
              <w:rPr>
                <w:rFonts w:ascii="Times New Roman" w:hAnsi="Times New Roman" w:cs="Times New Roman"/>
                <w:color w:val="000000" w:themeColor="text1"/>
                <w:sz w:val="24"/>
                <w:szCs w:val="24"/>
              </w:rPr>
              <w:t>0,59</w:t>
            </w:r>
          </w:p>
        </w:tc>
        <w:tc>
          <w:tcPr>
            <w:tcW w:w="1640" w:type="dxa"/>
          </w:tcPr>
          <w:p w:rsidR="00837315" w:rsidRDefault="002D054A">
            <w:pPr>
              <w:ind w:right="64"/>
              <w:jc w:val="center"/>
              <w:rPr>
                <w:rFonts w:ascii="Times New Roman" w:hAnsi="Times New Roman" w:cs="Times New Roman"/>
                <w:i/>
                <w:iCs/>
                <w:color w:val="000000" w:themeColor="text1"/>
                <w:sz w:val="24"/>
                <w:szCs w:val="24"/>
              </w:rPr>
            </w:pPr>
            <w:r>
              <w:rPr>
                <w:rFonts w:ascii="Times New Roman" w:hAnsi="Times New Roman" w:cs="Times New Roman"/>
                <w:color w:val="000000" w:themeColor="text1"/>
                <w:sz w:val="24"/>
                <w:szCs w:val="24"/>
              </w:rPr>
              <w:t>0,52</w:t>
            </w:r>
          </w:p>
        </w:tc>
        <w:tc>
          <w:tcPr>
            <w:tcW w:w="1682" w:type="dxa"/>
          </w:tcPr>
          <w:p w:rsidR="00837315" w:rsidRDefault="002D054A">
            <w:pPr>
              <w:ind w:right="64"/>
              <w:jc w:val="center"/>
              <w:rPr>
                <w:rFonts w:ascii="Times New Roman" w:hAnsi="Times New Roman" w:cs="Times New Roman"/>
                <w:i/>
                <w:iCs/>
                <w:color w:val="000000" w:themeColor="text1"/>
                <w:sz w:val="24"/>
                <w:szCs w:val="24"/>
              </w:rPr>
            </w:pPr>
            <w:r>
              <w:rPr>
                <w:rFonts w:ascii="Times New Roman" w:hAnsi="Times New Roman" w:cs="Times New Roman"/>
                <w:color w:val="000000" w:themeColor="text1"/>
                <w:sz w:val="24"/>
                <w:szCs w:val="24"/>
              </w:rPr>
              <w:t>0,60</w:t>
            </w:r>
          </w:p>
        </w:tc>
      </w:tr>
      <w:tr w:rsidR="00837315">
        <w:tc>
          <w:tcPr>
            <w:tcW w:w="1964" w:type="dxa"/>
          </w:tcPr>
          <w:p w:rsidR="00837315" w:rsidRDefault="002D054A">
            <w:pPr>
              <w:ind w:right="64"/>
              <w:jc w:val="center"/>
              <w:rPr>
                <w:rFonts w:ascii="Times New Roman" w:hAnsi="Times New Roman" w:cs="Times New Roman"/>
                <w:i/>
                <w:iCs/>
                <w:color w:val="000000" w:themeColor="text1"/>
                <w:sz w:val="24"/>
                <w:szCs w:val="24"/>
              </w:rPr>
            </w:pPr>
            <w:r>
              <w:rPr>
                <w:rFonts w:ascii="Times New Roman" w:hAnsi="Times New Roman" w:cs="Times New Roman"/>
                <w:color w:val="000000" w:themeColor="text1"/>
                <w:sz w:val="24"/>
                <w:szCs w:val="24"/>
              </w:rPr>
              <w:t>Заставнівський район</w:t>
            </w:r>
          </w:p>
        </w:tc>
        <w:tc>
          <w:tcPr>
            <w:tcW w:w="1641" w:type="dxa"/>
          </w:tcPr>
          <w:p w:rsidR="00837315" w:rsidRDefault="002D054A">
            <w:pPr>
              <w:ind w:right="64"/>
              <w:jc w:val="center"/>
              <w:rPr>
                <w:rFonts w:ascii="Times New Roman" w:hAnsi="Times New Roman" w:cs="Times New Roman"/>
                <w:i/>
                <w:iCs/>
                <w:color w:val="000000" w:themeColor="text1"/>
                <w:sz w:val="24"/>
                <w:szCs w:val="24"/>
              </w:rPr>
            </w:pPr>
            <w:r>
              <w:rPr>
                <w:rFonts w:ascii="Times New Roman" w:hAnsi="Times New Roman" w:cs="Times New Roman"/>
                <w:color w:val="000000" w:themeColor="text1"/>
                <w:sz w:val="24"/>
                <w:szCs w:val="24"/>
              </w:rPr>
              <w:t>0,54</w:t>
            </w:r>
          </w:p>
        </w:tc>
        <w:tc>
          <w:tcPr>
            <w:tcW w:w="1640" w:type="dxa"/>
          </w:tcPr>
          <w:p w:rsidR="00837315" w:rsidRDefault="002D054A">
            <w:pPr>
              <w:ind w:right="64"/>
              <w:jc w:val="center"/>
              <w:rPr>
                <w:rFonts w:ascii="Times New Roman" w:hAnsi="Times New Roman" w:cs="Times New Roman"/>
                <w:i/>
                <w:iCs/>
                <w:color w:val="000000" w:themeColor="text1"/>
                <w:sz w:val="24"/>
                <w:szCs w:val="24"/>
              </w:rPr>
            </w:pPr>
            <w:r>
              <w:rPr>
                <w:rFonts w:ascii="Times New Roman" w:hAnsi="Times New Roman" w:cs="Times New Roman"/>
                <w:color w:val="000000" w:themeColor="text1"/>
                <w:sz w:val="24"/>
                <w:szCs w:val="24"/>
              </w:rPr>
              <w:t>0,65</w:t>
            </w:r>
          </w:p>
        </w:tc>
        <w:tc>
          <w:tcPr>
            <w:tcW w:w="1640" w:type="dxa"/>
          </w:tcPr>
          <w:p w:rsidR="00837315" w:rsidRDefault="002D054A">
            <w:pPr>
              <w:ind w:right="64"/>
              <w:jc w:val="center"/>
              <w:rPr>
                <w:rFonts w:ascii="Times New Roman" w:hAnsi="Times New Roman" w:cs="Times New Roman"/>
                <w:i/>
                <w:iCs/>
                <w:color w:val="000000" w:themeColor="text1"/>
                <w:sz w:val="24"/>
                <w:szCs w:val="24"/>
              </w:rPr>
            </w:pPr>
            <w:r>
              <w:rPr>
                <w:rFonts w:ascii="Times New Roman" w:hAnsi="Times New Roman" w:cs="Times New Roman"/>
                <w:color w:val="000000" w:themeColor="text1"/>
                <w:sz w:val="24"/>
                <w:szCs w:val="24"/>
              </w:rPr>
              <w:t>0,44</w:t>
            </w:r>
          </w:p>
        </w:tc>
        <w:tc>
          <w:tcPr>
            <w:tcW w:w="1640" w:type="dxa"/>
          </w:tcPr>
          <w:p w:rsidR="00837315" w:rsidRDefault="002D054A">
            <w:pPr>
              <w:ind w:right="64"/>
              <w:jc w:val="center"/>
              <w:rPr>
                <w:rFonts w:ascii="Times New Roman" w:hAnsi="Times New Roman" w:cs="Times New Roman"/>
                <w:i/>
                <w:iCs/>
                <w:color w:val="000000" w:themeColor="text1"/>
                <w:sz w:val="24"/>
                <w:szCs w:val="24"/>
              </w:rPr>
            </w:pPr>
            <w:r>
              <w:rPr>
                <w:rFonts w:ascii="Times New Roman" w:hAnsi="Times New Roman" w:cs="Times New Roman"/>
                <w:color w:val="000000" w:themeColor="text1"/>
                <w:sz w:val="24"/>
                <w:szCs w:val="24"/>
              </w:rPr>
              <w:t>0,60</w:t>
            </w:r>
          </w:p>
        </w:tc>
        <w:tc>
          <w:tcPr>
            <w:tcW w:w="1682" w:type="dxa"/>
          </w:tcPr>
          <w:p w:rsidR="00837315" w:rsidRDefault="002D054A">
            <w:pPr>
              <w:ind w:right="64"/>
              <w:jc w:val="center"/>
              <w:rPr>
                <w:rFonts w:ascii="Times New Roman" w:hAnsi="Times New Roman" w:cs="Times New Roman"/>
                <w:i/>
                <w:iCs/>
                <w:color w:val="000000" w:themeColor="text1"/>
                <w:sz w:val="24"/>
                <w:szCs w:val="24"/>
              </w:rPr>
            </w:pPr>
            <w:r>
              <w:rPr>
                <w:rFonts w:ascii="Times New Roman" w:hAnsi="Times New Roman" w:cs="Times New Roman"/>
                <w:color w:val="000000" w:themeColor="text1"/>
                <w:sz w:val="24"/>
                <w:szCs w:val="24"/>
              </w:rPr>
              <w:t>0,40</w:t>
            </w:r>
          </w:p>
        </w:tc>
      </w:tr>
      <w:tr w:rsidR="00837315">
        <w:tc>
          <w:tcPr>
            <w:tcW w:w="1964" w:type="dxa"/>
          </w:tcPr>
          <w:p w:rsidR="00837315" w:rsidRDefault="002D054A">
            <w:pPr>
              <w:ind w:right="64"/>
              <w:jc w:val="center"/>
              <w:rPr>
                <w:rFonts w:ascii="Times New Roman" w:hAnsi="Times New Roman" w:cs="Times New Roman"/>
                <w:i/>
                <w:iCs/>
                <w:color w:val="000000" w:themeColor="text1"/>
                <w:sz w:val="24"/>
                <w:szCs w:val="24"/>
              </w:rPr>
            </w:pPr>
            <w:proofErr w:type="spellStart"/>
            <w:r>
              <w:rPr>
                <w:rFonts w:ascii="Times New Roman" w:hAnsi="Times New Roman" w:cs="Times New Roman"/>
                <w:color w:val="000000" w:themeColor="text1"/>
                <w:sz w:val="24"/>
                <w:szCs w:val="24"/>
              </w:rPr>
              <w:t>Кельменецький</w:t>
            </w:r>
            <w:proofErr w:type="spellEnd"/>
            <w:r>
              <w:rPr>
                <w:rFonts w:ascii="Times New Roman" w:hAnsi="Times New Roman" w:cs="Times New Roman"/>
                <w:color w:val="000000" w:themeColor="text1"/>
                <w:sz w:val="24"/>
                <w:szCs w:val="24"/>
              </w:rPr>
              <w:t xml:space="preserve"> район</w:t>
            </w:r>
          </w:p>
        </w:tc>
        <w:tc>
          <w:tcPr>
            <w:tcW w:w="1641" w:type="dxa"/>
          </w:tcPr>
          <w:p w:rsidR="00837315" w:rsidRDefault="002D054A">
            <w:pPr>
              <w:ind w:right="64"/>
              <w:jc w:val="center"/>
              <w:rPr>
                <w:rFonts w:ascii="Times New Roman" w:hAnsi="Times New Roman" w:cs="Times New Roman"/>
                <w:i/>
                <w:iCs/>
                <w:color w:val="000000" w:themeColor="text1"/>
                <w:sz w:val="24"/>
                <w:szCs w:val="24"/>
              </w:rPr>
            </w:pPr>
            <w:r>
              <w:rPr>
                <w:rFonts w:ascii="Times New Roman" w:hAnsi="Times New Roman" w:cs="Times New Roman"/>
                <w:color w:val="000000" w:themeColor="text1"/>
                <w:sz w:val="24"/>
                <w:szCs w:val="24"/>
              </w:rPr>
              <w:t>0,34</w:t>
            </w:r>
          </w:p>
        </w:tc>
        <w:tc>
          <w:tcPr>
            <w:tcW w:w="1640" w:type="dxa"/>
          </w:tcPr>
          <w:p w:rsidR="00837315" w:rsidRDefault="002D054A">
            <w:pPr>
              <w:ind w:right="64"/>
              <w:jc w:val="center"/>
              <w:rPr>
                <w:rFonts w:ascii="Times New Roman" w:hAnsi="Times New Roman" w:cs="Times New Roman"/>
                <w:i/>
                <w:iCs/>
                <w:color w:val="000000" w:themeColor="text1"/>
                <w:sz w:val="24"/>
                <w:szCs w:val="24"/>
              </w:rPr>
            </w:pPr>
            <w:r>
              <w:rPr>
                <w:rFonts w:ascii="Times New Roman" w:hAnsi="Times New Roman" w:cs="Times New Roman"/>
                <w:color w:val="000000" w:themeColor="text1"/>
                <w:sz w:val="24"/>
                <w:szCs w:val="24"/>
              </w:rPr>
              <w:t>0,43</w:t>
            </w:r>
          </w:p>
        </w:tc>
        <w:tc>
          <w:tcPr>
            <w:tcW w:w="1640" w:type="dxa"/>
          </w:tcPr>
          <w:p w:rsidR="00837315" w:rsidRDefault="002D054A">
            <w:pPr>
              <w:ind w:right="64"/>
              <w:jc w:val="center"/>
              <w:rPr>
                <w:rFonts w:ascii="Times New Roman" w:hAnsi="Times New Roman" w:cs="Times New Roman"/>
                <w:i/>
                <w:iCs/>
                <w:color w:val="000000" w:themeColor="text1"/>
                <w:sz w:val="24"/>
                <w:szCs w:val="24"/>
              </w:rPr>
            </w:pPr>
            <w:r>
              <w:rPr>
                <w:rFonts w:ascii="Times New Roman" w:hAnsi="Times New Roman" w:cs="Times New Roman"/>
                <w:color w:val="000000" w:themeColor="text1"/>
                <w:sz w:val="24"/>
                <w:szCs w:val="24"/>
              </w:rPr>
              <w:t>0,38</w:t>
            </w:r>
          </w:p>
        </w:tc>
        <w:tc>
          <w:tcPr>
            <w:tcW w:w="1640" w:type="dxa"/>
          </w:tcPr>
          <w:p w:rsidR="00837315" w:rsidRDefault="002D054A">
            <w:pPr>
              <w:ind w:right="64"/>
              <w:jc w:val="center"/>
              <w:rPr>
                <w:rFonts w:ascii="Times New Roman" w:hAnsi="Times New Roman" w:cs="Times New Roman"/>
                <w:i/>
                <w:iCs/>
                <w:color w:val="000000" w:themeColor="text1"/>
                <w:sz w:val="24"/>
                <w:szCs w:val="24"/>
              </w:rPr>
            </w:pPr>
            <w:r>
              <w:rPr>
                <w:rFonts w:ascii="Times New Roman" w:hAnsi="Times New Roman" w:cs="Times New Roman"/>
                <w:color w:val="000000" w:themeColor="text1"/>
                <w:sz w:val="24"/>
                <w:szCs w:val="24"/>
              </w:rPr>
              <w:t>0,33</w:t>
            </w:r>
          </w:p>
        </w:tc>
        <w:tc>
          <w:tcPr>
            <w:tcW w:w="1682" w:type="dxa"/>
          </w:tcPr>
          <w:p w:rsidR="00837315" w:rsidRDefault="002D054A">
            <w:pPr>
              <w:ind w:right="64"/>
              <w:jc w:val="center"/>
              <w:rPr>
                <w:rFonts w:ascii="Times New Roman" w:hAnsi="Times New Roman" w:cs="Times New Roman"/>
                <w:i/>
                <w:iCs/>
                <w:color w:val="000000" w:themeColor="text1"/>
                <w:sz w:val="24"/>
                <w:szCs w:val="24"/>
              </w:rPr>
            </w:pPr>
            <w:r>
              <w:rPr>
                <w:rFonts w:ascii="Times New Roman" w:hAnsi="Times New Roman" w:cs="Times New Roman"/>
                <w:color w:val="000000" w:themeColor="text1"/>
                <w:sz w:val="24"/>
                <w:szCs w:val="24"/>
              </w:rPr>
              <w:t>0,20</w:t>
            </w:r>
          </w:p>
        </w:tc>
      </w:tr>
      <w:tr w:rsidR="00837315">
        <w:tc>
          <w:tcPr>
            <w:tcW w:w="1964" w:type="dxa"/>
          </w:tcPr>
          <w:p w:rsidR="00837315" w:rsidRDefault="002D054A">
            <w:pPr>
              <w:ind w:right="64"/>
              <w:jc w:val="center"/>
              <w:rPr>
                <w:rFonts w:ascii="Times New Roman" w:hAnsi="Times New Roman" w:cs="Times New Roman"/>
                <w:i/>
                <w:iCs/>
                <w:color w:val="000000" w:themeColor="text1"/>
                <w:sz w:val="24"/>
                <w:szCs w:val="24"/>
              </w:rPr>
            </w:pPr>
            <w:r>
              <w:rPr>
                <w:rFonts w:ascii="Times New Roman" w:hAnsi="Times New Roman" w:cs="Times New Roman"/>
                <w:color w:val="000000" w:themeColor="text1"/>
                <w:sz w:val="24"/>
                <w:szCs w:val="24"/>
              </w:rPr>
              <w:t>Кіцманський</w:t>
            </w:r>
            <w:r>
              <w:rPr>
                <w:rFonts w:ascii="Times New Roman" w:hAnsi="Times New Roman" w:cs="Times New Roman"/>
                <w:color w:val="000000" w:themeColor="text1"/>
                <w:sz w:val="24"/>
                <w:szCs w:val="24"/>
                <w:lang w:val="en-US"/>
              </w:rPr>
              <w:t xml:space="preserve"> </w:t>
            </w:r>
            <w:r>
              <w:rPr>
                <w:rFonts w:ascii="Times New Roman" w:hAnsi="Times New Roman" w:cs="Times New Roman"/>
                <w:color w:val="000000" w:themeColor="text1"/>
                <w:sz w:val="24"/>
                <w:szCs w:val="24"/>
              </w:rPr>
              <w:t>район</w:t>
            </w:r>
          </w:p>
        </w:tc>
        <w:tc>
          <w:tcPr>
            <w:tcW w:w="1641" w:type="dxa"/>
          </w:tcPr>
          <w:p w:rsidR="00837315" w:rsidRDefault="002D054A">
            <w:pPr>
              <w:ind w:right="64"/>
              <w:jc w:val="center"/>
              <w:rPr>
                <w:rFonts w:ascii="Times New Roman" w:hAnsi="Times New Roman" w:cs="Times New Roman"/>
                <w:i/>
                <w:iCs/>
                <w:color w:val="000000" w:themeColor="text1"/>
                <w:sz w:val="24"/>
                <w:szCs w:val="24"/>
              </w:rPr>
            </w:pPr>
            <w:r>
              <w:rPr>
                <w:rFonts w:ascii="Times New Roman" w:hAnsi="Times New Roman" w:cs="Times New Roman"/>
                <w:color w:val="000000" w:themeColor="text1"/>
                <w:sz w:val="24"/>
                <w:szCs w:val="24"/>
              </w:rPr>
              <w:t>0,48</w:t>
            </w:r>
          </w:p>
        </w:tc>
        <w:tc>
          <w:tcPr>
            <w:tcW w:w="1640" w:type="dxa"/>
          </w:tcPr>
          <w:p w:rsidR="00837315" w:rsidRDefault="002D054A">
            <w:pPr>
              <w:ind w:right="64"/>
              <w:jc w:val="center"/>
              <w:rPr>
                <w:rFonts w:ascii="Times New Roman" w:hAnsi="Times New Roman" w:cs="Times New Roman"/>
                <w:i/>
                <w:iCs/>
                <w:color w:val="000000" w:themeColor="text1"/>
                <w:sz w:val="24"/>
                <w:szCs w:val="24"/>
              </w:rPr>
            </w:pPr>
            <w:r>
              <w:rPr>
                <w:rFonts w:ascii="Times New Roman" w:hAnsi="Times New Roman" w:cs="Times New Roman"/>
                <w:color w:val="000000" w:themeColor="text1"/>
                <w:sz w:val="24"/>
                <w:szCs w:val="24"/>
              </w:rPr>
              <w:t>0,51</w:t>
            </w:r>
          </w:p>
        </w:tc>
        <w:tc>
          <w:tcPr>
            <w:tcW w:w="1640" w:type="dxa"/>
          </w:tcPr>
          <w:p w:rsidR="00837315" w:rsidRDefault="002D054A">
            <w:pPr>
              <w:ind w:right="64"/>
              <w:jc w:val="center"/>
              <w:rPr>
                <w:rFonts w:ascii="Times New Roman" w:hAnsi="Times New Roman" w:cs="Times New Roman"/>
                <w:i/>
                <w:iCs/>
                <w:color w:val="000000" w:themeColor="text1"/>
                <w:sz w:val="24"/>
                <w:szCs w:val="24"/>
              </w:rPr>
            </w:pPr>
            <w:r>
              <w:rPr>
                <w:rFonts w:ascii="Times New Roman" w:hAnsi="Times New Roman" w:cs="Times New Roman"/>
                <w:color w:val="000000" w:themeColor="text1"/>
                <w:sz w:val="24"/>
                <w:szCs w:val="24"/>
              </w:rPr>
              <w:t>0,52</w:t>
            </w:r>
          </w:p>
        </w:tc>
        <w:tc>
          <w:tcPr>
            <w:tcW w:w="1640" w:type="dxa"/>
          </w:tcPr>
          <w:p w:rsidR="00837315" w:rsidRDefault="002D054A">
            <w:pPr>
              <w:ind w:right="64"/>
              <w:jc w:val="center"/>
              <w:rPr>
                <w:rFonts w:ascii="Times New Roman" w:hAnsi="Times New Roman" w:cs="Times New Roman"/>
                <w:i/>
                <w:iCs/>
                <w:color w:val="000000" w:themeColor="text1"/>
                <w:sz w:val="24"/>
                <w:szCs w:val="24"/>
              </w:rPr>
            </w:pPr>
            <w:r>
              <w:rPr>
                <w:rFonts w:ascii="Times New Roman" w:hAnsi="Times New Roman" w:cs="Times New Roman"/>
                <w:color w:val="000000" w:themeColor="text1"/>
                <w:sz w:val="24"/>
                <w:szCs w:val="24"/>
              </w:rPr>
              <w:t>0,54</w:t>
            </w:r>
          </w:p>
        </w:tc>
        <w:tc>
          <w:tcPr>
            <w:tcW w:w="1682" w:type="dxa"/>
          </w:tcPr>
          <w:p w:rsidR="00837315" w:rsidRDefault="002D054A">
            <w:pPr>
              <w:ind w:right="64"/>
              <w:jc w:val="center"/>
              <w:rPr>
                <w:rFonts w:ascii="Times New Roman" w:hAnsi="Times New Roman" w:cs="Times New Roman"/>
                <w:i/>
                <w:iCs/>
                <w:color w:val="000000" w:themeColor="text1"/>
                <w:sz w:val="24"/>
                <w:szCs w:val="24"/>
              </w:rPr>
            </w:pPr>
            <w:r>
              <w:rPr>
                <w:rFonts w:ascii="Times New Roman" w:hAnsi="Times New Roman" w:cs="Times New Roman"/>
                <w:color w:val="000000" w:themeColor="text1"/>
                <w:sz w:val="24"/>
                <w:szCs w:val="24"/>
              </w:rPr>
              <w:t>0,30</w:t>
            </w:r>
          </w:p>
        </w:tc>
      </w:tr>
      <w:tr w:rsidR="00837315">
        <w:tc>
          <w:tcPr>
            <w:tcW w:w="1964" w:type="dxa"/>
          </w:tcPr>
          <w:p w:rsidR="00837315" w:rsidRDefault="002D054A">
            <w:pPr>
              <w:ind w:right="64"/>
              <w:jc w:val="center"/>
              <w:rPr>
                <w:rFonts w:ascii="Times New Roman" w:hAnsi="Times New Roman" w:cs="Times New Roman"/>
                <w:i/>
                <w:iCs/>
                <w:color w:val="000000" w:themeColor="text1"/>
                <w:sz w:val="24"/>
                <w:szCs w:val="24"/>
              </w:rPr>
            </w:pPr>
            <w:r>
              <w:rPr>
                <w:rFonts w:ascii="Times New Roman" w:hAnsi="Times New Roman" w:cs="Times New Roman"/>
                <w:color w:val="000000" w:themeColor="text1"/>
                <w:sz w:val="24"/>
                <w:szCs w:val="24"/>
              </w:rPr>
              <w:t>Новоселицький район</w:t>
            </w:r>
          </w:p>
        </w:tc>
        <w:tc>
          <w:tcPr>
            <w:tcW w:w="1641" w:type="dxa"/>
          </w:tcPr>
          <w:p w:rsidR="00837315" w:rsidRDefault="002D054A">
            <w:pPr>
              <w:ind w:right="64"/>
              <w:jc w:val="center"/>
              <w:rPr>
                <w:rFonts w:ascii="Times New Roman" w:hAnsi="Times New Roman" w:cs="Times New Roman"/>
                <w:i/>
                <w:iCs/>
                <w:color w:val="000000" w:themeColor="text1"/>
                <w:sz w:val="24"/>
                <w:szCs w:val="24"/>
              </w:rPr>
            </w:pPr>
            <w:r>
              <w:rPr>
                <w:rFonts w:ascii="Times New Roman" w:hAnsi="Times New Roman" w:cs="Times New Roman"/>
                <w:color w:val="000000" w:themeColor="text1"/>
                <w:sz w:val="24"/>
                <w:szCs w:val="24"/>
              </w:rPr>
              <w:t>0,37</w:t>
            </w:r>
          </w:p>
        </w:tc>
        <w:tc>
          <w:tcPr>
            <w:tcW w:w="1640" w:type="dxa"/>
          </w:tcPr>
          <w:p w:rsidR="00837315" w:rsidRDefault="002D054A">
            <w:pPr>
              <w:ind w:right="64"/>
              <w:jc w:val="center"/>
              <w:rPr>
                <w:rFonts w:ascii="Times New Roman" w:hAnsi="Times New Roman" w:cs="Times New Roman"/>
                <w:i/>
                <w:iCs/>
                <w:color w:val="000000" w:themeColor="text1"/>
                <w:sz w:val="24"/>
                <w:szCs w:val="24"/>
              </w:rPr>
            </w:pPr>
            <w:r>
              <w:rPr>
                <w:rFonts w:ascii="Times New Roman" w:hAnsi="Times New Roman" w:cs="Times New Roman"/>
                <w:color w:val="000000" w:themeColor="text1"/>
                <w:sz w:val="24"/>
                <w:szCs w:val="24"/>
              </w:rPr>
              <w:t>0,33</w:t>
            </w:r>
          </w:p>
        </w:tc>
        <w:tc>
          <w:tcPr>
            <w:tcW w:w="1640" w:type="dxa"/>
          </w:tcPr>
          <w:p w:rsidR="00837315" w:rsidRDefault="002D054A">
            <w:pPr>
              <w:ind w:right="64"/>
              <w:jc w:val="center"/>
              <w:rPr>
                <w:rFonts w:ascii="Times New Roman" w:hAnsi="Times New Roman" w:cs="Times New Roman"/>
                <w:i/>
                <w:iCs/>
                <w:color w:val="000000" w:themeColor="text1"/>
                <w:sz w:val="24"/>
                <w:szCs w:val="24"/>
              </w:rPr>
            </w:pPr>
            <w:r>
              <w:rPr>
                <w:rFonts w:ascii="Times New Roman" w:hAnsi="Times New Roman" w:cs="Times New Roman"/>
                <w:color w:val="000000" w:themeColor="text1"/>
                <w:sz w:val="24"/>
                <w:szCs w:val="24"/>
              </w:rPr>
              <w:t>0,32</w:t>
            </w:r>
          </w:p>
        </w:tc>
        <w:tc>
          <w:tcPr>
            <w:tcW w:w="1640" w:type="dxa"/>
          </w:tcPr>
          <w:p w:rsidR="00837315" w:rsidRDefault="002D054A">
            <w:pPr>
              <w:ind w:right="64"/>
              <w:jc w:val="center"/>
              <w:rPr>
                <w:rFonts w:ascii="Times New Roman" w:hAnsi="Times New Roman" w:cs="Times New Roman"/>
                <w:i/>
                <w:iCs/>
                <w:color w:val="000000" w:themeColor="text1"/>
                <w:sz w:val="24"/>
                <w:szCs w:val="24"/>
              </w:rPr>
            </w:pPr>
            <w:r>
              <w:rPr>
                <w:rFonts w:ascii="Times New Roman" w:hAnsi="Times New Roman" w:cs="Times New Roman"/>
                <w:color w:val="000000" w:themeColor="text1"/>
                <w:sz w:val="24"/>
                <w:szCs w:val="24"/>
              </w:rPr>
              <w:t>0,52</w:t>
            </w:r>
          </w:p>
        </w:tc>
        <w:tc>
          <w:tcPr>
            <w:tcW w:w="1682" w:type="dxa"/>
          </w:tcPr>
          <w:p w:rsidR="00837315" w:rsidRDefault="002D054A">
            <w:pPr>
              <w:ind w:right="64"/>
              <w:jc w:val="center"/>
              <w:rPr>
                <w:rFonts w:ascii="Times New Roman" w:hAnsi="Times New Roman" w:cs="Times New Roman"/>
                <w:i/>
                <w:iCs/>
                <w:color w:val="000000" w:themeColor="text1"/>
                <w:sz w:val="24"/>
                <w:szCs w:val="24"/>
              </w:rPr>
            </w:pPr>
            <w:r>
              <w:rPr>
                <w:rFonts w:ascii="Times New Roman" w:hAnsi="Times New Roman" w:cs="Times New Roman"/>
                <w:color w:val="000000" w:themeColor="text1"/>
                <w:sz w:val="24"/>
                <w:szCs w:val="24"/>
              </w:rPr>
              <w:t>0,30</w:t>
            </w:r>
          </w:p>
        </w:tc>
      </w:tr>
      <w:tr w:rsidR="00837315">
        <w:tc>
          <w:tcPr>
            <w:tcW w:w="1964" w:type="dxa"/>
          </w:tcPr>
          <w:p w:rsidR="00837315" w:rsidRDefault="002D054A">
            <w:pPr>
              <w:ind w:right="64"/>
              <w:jc w:val="center"/>
              <w:rPr>
                <w:rFonts w:ascii="Times New Roman" w:hAnsi="Times New Roman" w:cs="Times New Roman"/>
                <w:i/>
                <w:iCs/>
                <w:color w:val="000000" w:themeColor="text1"/>
                <w:sz w:val="24"/>
                <w:szCs w:val="24"/>
              </w:rPr>
            </w:pPr>
            <w:proofErr w:type="spellStart"/>
            <w:r>
              <w:rPr>
                <w:rFonts w:ascii="Times New Roman" w:hAnsi="Times New Roman" w:cs="Times New Roman"/>
                <w:color w:val="000000" w:themeColor="text1"/>
                <w:sz w:val="24"/>
                <w:szCs w:val="24"/>
              </w:rPr>
              <w:t>Путильський</w:t>
            </w:r>
            <w:proofErr w:type="spellEnd"/>
            <w:r>
              <w:rPr>
                <w:rFonts w:ascii="Times New Roman" w:hAnsi="Times New Roman" w:cs="Times New Roman"/>
                <w:color w:val="000000" w:themeColor="text1"/>
                <w:sz w:val="24"/>
                <w:szCs w:val="24"/>
              </w:rPr>
              <w:t xml:space="preserve"> район</w:t>
            </w:r>
          </w:p>
        </w:tc>
        <w:tc>
          <w:tcPr>
            <w:tcW w:w="1641" w:type="dxa"/>
          </w:tcPr>
          <w:p w:rsidR="00837315" w:rsidRDefault="002D054A">
            <w:pPr>
              <w:ind w:right="64"/>
              <w:jc w:val="center"/>
              <w:rPr>
                <w:rFonts w:ascii="Times New Roman" w:hAnsi="Times New Roman" w:cs="Times New Roman"/>
                <w:i/>
                <w:iCs/>
                <w:color w:val="000000" w:themeColor="text1"/>
                <w:sz w:val="24"/>
                <w:szCs w:val="24"/>
              </w:rPr>
            </w:pPr>
            <w:r>
              <w:rPr>
                <w:rFonts w:ascii="Times New Roman" w:hAnsi="Times New Roman" w:cs="Times New Roman"/>
                <w:color w:val="000000" w:themeColor="text1"/>
                <w:sz w:val="24"/>
                <w:szCs w:val="24"/>
              </w:rPr>
              <w:t>0,51</w:t>
            </w:r>
          </w:p>
        </w:tc>
        <w:tc>
          <w:tcPr>
            <w:tcW w:w="1640" w:type="dxa"/>
          </w:tcPr>
          <w:p w:rsidR="00837315" w:rsidRDefault="002D054A">
            <w:pPr>
              <w:ind w:right="64"/>
              <w:jc w:val="center"/>
              <w:rPr>
                <w:rFonts w:ascii="Times New Roman" w:hAnsi="Times New Roman" w:cs="Times New Roman"/>
                <w:i/>
                <w:iCs/>
                <w:color w:val="000000" w:themeColor="text1"/>
                <w:sz w:val="24"/>
                <w:szCs w:val="24"/>
              </w:rPr>
            </w:pPr>
            <w:r>
              <w:rPr>
                <w:rFonts w:ascii="Times New Roman" w:hAnsi="Times New Roman" w:cs="Times New Roman"/>
                <w:color w:val="000000" w:themeColor="text1"/>
                <w:sz w:val="24"/>
                <w:szCs w:val="24"/>
              </w:rPr>
              <w:t>0,55</w:t>
            </w:r>
          </w:p>
        </w:tc>
        <w:tc>
          <w:tcPr>
            <w:tcW w:w="1640" w:type="dxa"/>
          </w:tcPr>
          <w:p w:rsidR="00837315" w:rsidRDefault="002D054A">
            <w:pPr>
              <w:ind w:right="64"/>
              <w:jc w:val="center"/>
              <w:rPr>
                <w:rFonts w:ascii="Times New Roman" w:hAnsi="Times New Roman" w:cs="Times New Roman"/>
                <w:i/>
                <w:iCs/>
                <w:color w:val="000000" w:themeColor="text1"/>
                <w:sz w:val="24"/>
                <w:szCs w:val="24"/>
              </w:rPr>
            </w:pPr>
            <w:r>
              <w:rPr>
                <w:rFonts w:ascii="Times New Roman" w:hAnsi="Times New Roman" w:cs="Times New Roman"/>
                <w:color w:val="000000" w:themeColor="text1"/>
                <w:sz w:val="24"/>
                <w:szCs w:val="24"/>
              </w:rPr>
              <w:t>0,50</w:t>
            </w:r>
          </w:p>
        </w:tc>
        <w:tc>
          <w:tcPr>
            <w:tcW w:w="1640" w:type="dxa"/>
          </w:tcPr>
          <w:p w:rsidR="00837315" w:rsidRDefault="002D054A">
            <w:pPr>
              <w:ind w:right="64"/>
              <w:jc w:val="center"/>
              <w:rPr>
                <w:rFonts w:ascii="Times New Roman" w:hAnsi="Times New Roman" w:cs="Times New Roman"/>
                <w:i/>
                <w:iCs/>
                <w:color w:val="000000" w:themeColor="text1"/>
                <w:sz w:val="24"/>
                <w:szCs w:val="24"/>
              </w:rPr>
            </w:pPr>
            <w:r>
              <w:rPr>
                <w:rFonts w:ascii="Times New Roman" w:hAnsi="Times New Roman" w:cs="Times New Roman"/>
                <w:color w:val="000000" w:themeColor="text1"/>
                <w:sz w:val="24"/>
                <w:szCs w:val="24"/>
              </w:rPr>
              <w:t>0,17</w:t>
            </w:r>
          </w:p>
        </w:tc>
        <w:tc>
          <w:tcPr>
            <w:tcW w:w="1682" w:type="dxa"/>
          </w:tcPr>
          <w:p w:rsidR="00837315" w:rsidRDefault="002D054A">
            <w:pPr>
              <w:ind w:right="64"/>
              <w:jc w:val="center"/>
              <w:rPr>
                <w:rFonts w:ascii="Times New Roman" w:hAnsi="Times New Roman" w:cs="Times New Roman"/>
                <w:i/>
                <w:iCs/>
                <w:color w:val="000000" w:themeColor="text1"/>
                <w:sz w:val="24"/>
                <w:szCs w:val="24"/>
              </w:rPr>
            </w:pPr>
            <w:r>
              <w:rPr>
                <w:rFonts w:ascii="Times New Roman" w:hAnsi="Times New Roman" w:cs="Times New Roman"/>
                <w:color w:val="000000" w:themeColor="text1"/>
                <w:sz w:val="24"/>
                <w:szCs w:val="24"/>
              </w:rPr>
              <w:t>0,90</w:t>
            </w:r>
          </w:p>
        </w:tc>
      </w:tr>
      <w:tr w:rsidR="00837315">
        <w:tc>
          <w:tcPr>
            <w:tcW w:w="1964" w:type="dxa"/>
          </w:tcPr>
          <w:p w:rsidR="00837315" w:rsidRDefault="002D054A">
            <w:pPr>
              <w:ind w:right="64"/>
              <w:jc w:val="center"/>
              <w:rPr>
                <w:rFonts w:ascii="Times New Roman" w:hAnsi="Times New Roman" w:cs="Times New Roman"/>
                <w:i/>
                <w:iCs/>
                <w:color w:val="000000" w:themeColor="text1"/>
                <w:sz w:val="24"/>
                <w:szCs w:val="24"/>
              </w:rPr>
            </w:pPr>
            <w:r>
              <w:rPr>
                <w:rFonts w:ascii="Times New Roman" w:hAnsi="Times New Roman" w:cs="Times New Roman"/>
                <w:color w:val="000000" w:themeColor="text1"/>
                <w:sz w:val="24"/>
                <w:szCs w:val="24"/>
              </w:rPr>
              <w:t>Сокирянський район</w:t>
            </w:r>
          </w:p>
        </w:tc>
        <w:tc>
          <w:tcPr>
            <w:tcW w:w="1641" w:type="dxa"/>
          </w:tcPr>
          <w:p w:rsidR="00837315" w:rsidRDefault="002D054A">
            <w:pPr>
              <w:ind w:right="64"/>
              <w:jc w:val="center"/>
              <w:rPr>
                <w:rFonts w:ascii="Times New Roman" w:hAnsi="Times New Roman" w:cs="Times New Roman"/>
                <w:i/>
                <w:iCs/>
                <w:color w:val="000000" w:themeColor="text1"/>
                <w:sz w:val="24"/>
                <w:szCs w:val="24"/>
              </w:rPr>
            </w:pPr>
            <w:r>
              <w:rPr>
                <w:rFonts w:ascii="Times New Roman" w:hAnsi="Times New Roman" w:cs="Times New Roman"/>
                <w:color w:val="000000" w:themeColor="text1"/>
                <w:sz w:val="24"/>
                <w:szCs w:val="24"/>
              </w:rPr>
              <w:t>0,38</w:t>
            </w:r>
          </w:p>
        </w:tc>
        <w:tc>
          <w:tcPr>
            <w:tcW w:w="1640" w:type="dxa"/>
          </w:tcPr>
          <w:p w:rsidR="00837315" w:rsidRDefault="002D054A">
            <w:pPr>
              <w:ind w:right="64"/>
              <w:jc w:val="center"/>
              <w:rPr>
                <w:rFonts w:ascii="Times New Roman" w:hAnsi="Times New Roman" w:cs="Times New Roman"/>
                <w:i/>
                <w:iCs/>
                <w:color w:val="000000" w:themeColor="text1"/>
                <w:sz w:val="24"/>
                <w:szCs w:val="24"/>
              </w:rPr>
            </w:pPr>
            <w:r>
              <w:rPr>
                <w:rFonts w:ascii="Times New Roman" w:hAnsi="Times New Roman" w:cs="Times New Roman"/>
                <w:color w:val="000000" w:themeColor="text1"/>
                <w:sz w:val="24"/>
                <w:szCs w:val="24"/>
              </w:rPr>
              <w:t>0,38</w:t>
            </w:r>
          </w:p>
        </w:tc>
        <w:tc>
          <w:tcPr>
            <w:tcW w:w="1640" w:type="dxa"/>
          </w:tcPr>
          <w:p w:rsidR="00837315" w:rsidRDefault="002D054A">
            <w:pPr>
              <w:ind w:right="64"/>
              <w:jc w:val="center"/>
              <w:rPr>
                <w:rFonts w:ascii="Times New Roman" w:hAnsi="Times New Roman" w:cs="Times New Roman"/>
                <w:i/>
                <w:iCs/>
                <w:color w:val="000000" w:themeColor="text1"/>
                <w:sz w:val="24"/>
                <w:szCs w:val="24"/>
              </w:rPr>
            </w:pPr>
            <w:r>
              <w:rPr>
                <w:rFonts w:ascii="Times New Roman" w:hAnsi="Times New Roman" w:cs="Times New Roman"/>
                <w:color w:val="000000" w:themeColor="text1"/>
                <w:sz w:val="24"/>
                <w:szCs w:val="24"/>
              </w:rPr>
              <w:t>0,40</w:t>
            </w:r>
          </w:p>
        </w:tc>
        <w:tc>
          <w:tcPr>
            <w:tcW w:w="1640" w:type="dxa"/>
          </w:tcPr>
          <w:p w:rsidR="00837315" w:rsidRDefault="002D054A">
            <w:pPr>
              <w:ind w:right="64"/>
              <w:jc w:val="center"/>
              <w:rPr>
                <w:rFonts w:ascii="Times New Roman" w:hAnsi="Times New Roman" w:cs="Times New Roman"/>
                <w:i/>
                <w:iCs/>
                <w:color w:val="000000" w:themeColor="text1"/>
                <w:sz w:val="24"/>
                <w:szCs w:val="24"/>
              </w:rPr>
            </w:pPr>
            <w:r>
              <w:rPr>
                <w:rFonts w:ascii="Times New Roman" w:hAnsi="Times New Roman" w:cs="Times New Roman"/>
                <w:color w:val="000000" w:themeColor="text1"/>
                <w:sz w:val="24"/>
                <w:szCs w:val="24"/>
              </w:rPr>
              <w:t>0,35</w:t>
            </w:r>
          </w:p>
        </w:tc>
        <w:tc>
          <w:tcPr>
            <w:tcW w:w="1682" w:type="dxa"/>
          </w:tcPr>
          <w:p w:rsidR="00837315" w:rsidRDefault="002D054A">
            <w:pPr>
              <w:ind w:right="64"/>
              <w:jc w:val="center"/>
              <w:rPr>
                <w:rFonts w:ascii="Times New Roman" w:hAnsi="Times New Roman" w:cs="Times New Roman"/>
                <w:i/>
                <w:iCs/>
                <w:color w:val="000000" w:themeColor="text1"/>
                <w:sz w:val="24"/>
                <w:szCs w:val="24"/>
              </w:rPr>
            </w:pPr>
            <w:r>
              <w:rPr>
                <w:rFonts w:ascii="Times New Roman" w:hAnsi="Times New Roman" w:cs="Times New Roman"/>
                <w:color w:val="000000" w:themeColor="text1"/>
                <w:sz w:val="24"/>
                <w:szCs w:val="24"/>
              </w:rPr>
              <w:t>0,40</w:t>
            </w:r>
          </w:p>
        </w:tc>
      </w:tr>
      <w:tr w:rsidR="00837315">
        <w:tc>
          <w:tcPr>
            <w:tcW w:w="1964" w:type="dxa"/>
          </w:tcPr>
          <w:p w:rsidR="00837315" w:rsidRDefault="002D054A">
            <w:pPr>
              <w:ind w:right="64"/>
              <w:jc w:val="center"/>
              <w:rPr>
                <w:rFonts w:ascii="Times New Roman" w:hAnsi="Times New Roman" w:cs="Times New Roman"/>
                <w:i/>
                <w:iCs/>
                <w:color w:val="000000" w:themeColor="text1"/>
                <w:sz w:val="24"/>
                <w:szCs w:val="24"/>
              </w:rPr>
            </w:pPr>
            <w:r>
              <w:rPr>
                <w:rFonts w:ascii="Times New Roman" w:hAnsi="Times New Roman" w:cs="Times New Roman"/>
                <w:color w:val="000000" w:themeColor="text1"/>
                <w:sz w:val="24"/>
                <w:szCs w:val="24"/>
              </w:rPr>
              <w:t>Сторожинецький район</w:t>
            </w:r>
          </w:p>
        </w:tc>
        <w:tc>
          <w:tcPr>
            <w:tcW w:w="1641" w:type="dxa"/>
          </w:tcPr>
          <w:p w:rsidR="00837315" w:rsidRDefault="002D054A">
            <w:pPr>
              <w:ind w:right="64"/>
              <w:jc w:val="center"/>
              <w:rPr>
                <w:rFonts w:ascii="Times New Roman" w:hAnsi="Times New Roman" w:cs="Times New Roman"/>
                <w:i/>
                <w:iCs/>
                <w:color w:val="000000" w:themeColor="text1"/>
                <w:sz w:val="24"/>
                <w:szCs w:val="24"/>
              </w:rPr>
            </w:pPr>
            <w:r>
              <w:rPr>
                <w:rFonts w:ascii="Times New Roman" w:hAnsi="Times New Roman" w:cs="Times New Roman"/>
                <w:color w:val="000000" w:themeColor="text1"/>
                <w:sz w:val="24"/>
                <w:szCs w:val="24"/>
              </w:rPr>
              <w:t>0,58</w:t>
            </w:r>
          </w:p>
        </w:tc>
        <w:tc>
          <w:tcPr>
            <w:tcW w:w="1640" w:type="dxa"/>
          </w:tcPr>
          <w:p w:rsidR="00837315" w:rsidRDefault="002D054A">
            <w:pPr>
              <w:ind w:right="64"/>
              <w:jc w:val="center"/>
              <w:rPr>
                <w:rFonts w:ascii="Times New Roman" w:hAnsi="Times New Roman" w:cs="Times New Roman"/>
                <w:i/>
                <w:iCs/>
                <w:color w:val="000000" w:themeColor="text1"/>
                <w:sz w:val="24"/>
                <w:szCs w:val="24"/>
              </w:rPr>
            </w:pPr>
            <w:r>
              <w:rPr>
                <w:rFonts w:ascii="Times New Roman" w:hAnsi="Times New Roman" w:cs="Times New Roman"/>
                <w:color w:val="000000" w:themeColor="text1"/>
                <w:sz w:val="24"/>
                <w:szCs w:val="24"/>
              </w:rPr>
              <w:t>0,74</w:t>
            </w:r>
          </w:p>
        </w:tc>
        <w:tc>
          <w:tcPr>
            <w:tcW w:w="1640" w:type="dxa"/>
          </w:tcPr>
          <w:p w:rsidR="00837315" w:rsidRDefault="002D054A">
            <w:pPr>
              <w:ind w:right="64"/>
              <w:jc w:val="center"/>
              <w:rPr>
                <w:rFonts w:ascii="Times New Roman" w:hAnsi="Times New Roman" w:cs="Times New Roman"/>
                <w:i/>
                <w:iCs/>
                <w:color w:val="000000" w:themeColor="text1"/>
                <w:sz w:val="24"/>
                <w:szCs w:val="24"/>
              </w:rPr>
            </w:pPr>
            <w:r>
              <w:rPr>
                <w:rFonts w:ascii="Times New Roman" w:hAnsi="Times New Roman" w:cs="Times New Roman"/>
                <w:color w:val="000000" w:themeColor="text1"/>
                <w:sz w:val="24"/>
                <w:szCs w:val="24"/>
              </w:rPr>
              <w:t>0,53</w:t>
            </w:r>
          </w:p>
        </w:tc>
        <w:tc>
          <w:tcPr>
            <w:tcW w:w="1640" w:type="dxa"/>
          </w:tcPr>
          <w:p w:rsidR="00837315" w:rsidRDefault="002D054A">
            <w:pPr>
              <w:ind w:right="64"/>
              <w:jc w:val="center"/>
              <w:rPr>
                <w:rFonts w:ascii="Times New Roman" w:hAnsi="Times New Roman" w:cs="Times New Roman"/>
                <w:i/>
                <w:iCs/>
                <w:color w:val="000000" w:themeColor="text1"/>
                <w:sz w:val="24"/>
                <w:szCs w:val="24"/>
              </w:rPr>
            </w:pPr>
            <w:r>
              <w:rPr>
                <w:rFonts w:ascii="Times New Roman" w:hAnsi="Times New Roman" w:cs="Times New Roman"/>
                <w:color w:val="000000" w:themeColor="text1"/>
                <w:sz w:val="24"/>
                <w:szCs w:val="24"/>
              </w:rPr>
              <w:t>0,43</w:t>
            </w:r>
          </w:p>
        </w:tc>
        <w:tc>
          <w:tcPr>
            <w:tcW w:w="1682" w:type="dxa"/>
          </w:tcPr>
          <w:p w:rsidR="00837315" w:rsidRDefault="002D054A">
            <w:pPr>
              <w:ind w:right="64"/>
              <w:jc w:val="center"/>
              <w:rPr>
                <w:rFonts w:ascii="Times New Roman" w:hAnsi="Times New Roman" w:cs="Times New Roman"/>
                <w:i/>
                <w:iCs/>
                <w:color w:val="000000" w:themeColor="text1"/>
                <w:sz w:val="24"/>
                <w:szCs w:val="24"/>
              </w:rPr>
            </w:pPr>
            <w:r>
              <w:rPr>
                <w:rFonts w:ascii="Times New Roman" w:hAnsi="Times New Roman" w:cs="Times New Roman"/>
                <w:color w:val="000000" w:themeColor="text1"/>
                <w:sz w:val="24"/>
                <w:szCs w:val="24"/>
              </w:rPr>
              <w:t>0,60</w:t>
            </w:r>
          </w:p>
        </w:tc>
      </w:tr>
      <w:tr w:rsidR="00837315">
        <w:tc>
          <w:tcPr>
            <w:tcW w:w="1964" w:type="dxa"/>
          </w:tcPr>
          <w:p w:rsidR="00837315" w:rsidRDefault="002D054A">
            <w:pPr>
              <w:ind w:right="64"/>
              <w:jc w:val="center"/>
              <w:rPr>
                <w:rFonts w:ascii="Times New Roman" w:hAnsi="Times New Roman" w:cs="Times New Roman"/>
                <w:i/>
                <w:iCs/>
                <w:color w:val="000000" w:themeColor="text1"/>
                <w:sz w:val="24"/>
                <w:szCs w:val="24"/>
              </w:rPr>
            </w:pPr>
            <w:r>
              <w:rPr>
                <w:rFonts w:ascii="Times New Roman" w:hAnsi="Times New Roman" w:cs="Times New Roman"/>
                <w:color w:val="000000" w:themeColor="text1"/>
                <w:sz w:val="24"/>
                <w:szCs w:val="24"/>
              </w:rPr>
              <w:t>Хотинський район</w:t>
            </w:r>
          </w:p>
        </w:tc>
        <w:tc>
          <w:tcPr>
            <w:tcW w:w="1641" w:type="dxa"/>
          </w:tcPr>
          <w:p w:rsidR="00837315" w:rsidRDefault="002D054A">
            <w:pPr>
              <w:ind w:right="64"/>
              <w:jc w:val="center"/>
              <w:rPr>
                <w:rFonts w:ascii="Times New Roman" w:hAnsi="Times New Roman" w:cs="Times New Roman"/>
                <w:i/>
                <w:iCs/>
                <w:color w:val="000000" w:themeColor="text1"/>
                <w:sz w:val="24"/>
                <w:szCs w:val="24"/>
              </w:rPr>
            </w:pPr>
            <w:r>
              <w:rPr>
                <w:rFonts w:ascii="Times New Roman" w:hAnsi="Times New Roman" w:cs="Times New Roman"/>
                <w:color w:val="000000" w:themeColor="text1"/>
                <w:sz w:val="24"/>
                <w:szCs w:val="24"/>
              </w:rPr>
              <w:t>0,46</w:t>
            </w:r>
          </w:p>
        </w:tc>
        <w:tc>
          <w:tcPr>
            <w:tcW w:w="1640" w:type="dxa"/>
          </w:tcPr>
          <w:p w:rsidR="00837315" w:rsidRDefault="002D054A">
            <w:pPr>
              <w:ind w:right="64"/>
              <w:jc w:val="center"/>
              <w:rPr>
                <w:rFonts w:ascii="Times New Roman" w:hAnsi="Times New Roman" w:cs="Times New Roman"/>
                <w:i/>
                <w:iCs/>
                <w:color w:val="000000" w:themeColor="text1"/>
                <w:sz w:val="24"/>
                <w:szCs w:val="24"/>
              </w:rPr>
            </w:pPr>
            <w:r>
              <w:rPr>
                <w:rFonts w:ascii="Times New Roman" w:hAnsi="Times New Roman" w:cs="Times New Roman"/>
                <w:color w:val="000000" w:themeColor="text1"/>
                <w:sz w:val="24"/>
                <w:szCs w:val="24"/>
              </w:rPr>
              <w:t>0,37</w:t>
            </w:r>
          </w:p>
        </w:tc>
        <w:tc>
          <w:tcPr>
            <w:tcW w:w="1640" w:type="dxa"/>
          </w:tcPr>
          <w:p w:rsidR="00837315" w:rsidRDefault="002D054A">
            <w:pPr>
              <w:ind w:right="64"/>
              <w:jc w:val="center"/>
              <w:rPr>
                <w:rFonts w:ascii="Times New Roman" w:hAnsi="Times New Roman" w:cs="Times New Roman"/>
                <w:i/>
                <w:iCs/>
                <w:color w:val="000000" w:themeColor="text1"/>
                <w:sz w:val="24"/>
                <w:szCs w:val="24"/>
              </w:rPr>
            </w:pPr>
            <w:r>
              <w:rPr>
                <w:rFonts w:ascii="Times New Roman" w:hAnsi="Times New Roman" w:cs="Times New Roman"/>
                <w:color w:val="000000" w:themeColor="text1"/>
                <w:sz w:val="24"/>
                <w:szCs w:val="24"/>
              </w:rPr>
              <w:t>0,65</w:t>
            </w:r>
          </w:p>
        </w:tc>
        <w:tc>
          <w:tcPr>
            <w:tcW w:w="1640" w:type="dxa"/>
          </w:tcPr>
          <w:p w:rsidR="00837315" w:rsidRDefault="002D054A">
            <w:pPr>
              <w:ind w:right="64"/>
              <w:jc w:val="center"/>
              <w:rPr>
                <w:rFonts w:ascii="Times New Roman" w:hAnsi="Times New Roman" w:cs="Times New Roman"/>
                <w:i/>
                <w:iCs/>
                <w:color w:val="000000" w:themeColor="text1"/>
                <w:sz w:val="24"/>
                <w:szCs w:val="24"/>
              </w:rPr>
            </w:pPr>
            <w:r>
              <w:rPr>
                <w:rFonts w:ascii="Times New Roman" w:hAnsi="Times New Roman" w:cs="Times New Roman"/>
                <w:color w:val="000000" w:themeColor="text1"/>
                <w:sz w:val="24"/>
                <w:szCs w:val="24"/>
              </w:rPr>
              <w:t>0,43</w:t>
            </w:r>
          </w:p>
        </w:tc>
        <w:tc>
          <w:tcPr>
            <w:tcW w:w="1682" w:type="dxa"/>
          </w:tcPr>
          <w:p w:rsidR="00837315" w:rsidRDefault="002D054A">
            <w:pPr>
              <w:ind w:right="64"/>
              <w:jc w:val="center"/>
              <w:rPr>
                <w:rFonts w:ascii="Times New Roman" w:hAnsi="Times New Roman" w:cs="Times New Roman"/>
                <w:i/>
                <w:iCs/>
                <w:color w:val="000000" w:themeColor="text1"/>
                <w:sz w:val="24"/>
                <w:szCs w:val="24"/>
              </w:rPr>
            </w:pPr>
            <w:r>
              <w:rPr>
                <w:rFonts w:ascii="Times New Roman" w:hAnsi="Times New Roman" w:cs="Times New Roman"/>
                <w:color w:val="000000" w:themeColor="text1"/>
                <w:sz w:val="24"/>
                <w:szCs w:val="24"/>
              </w:rPr>
              <w:t>0,40</w:t>
            </w:r>
          </w:p>
        </w:tc>
      </w:tr>
      <w:tr w:rsidR="00837315">
        <w:tc>
          <w:tcPr>
            <w:tcW w:w="1964" w:type="dxa"/>
          </w:tcPr>
          <w:p w:rsidR="00837315" w:rsidRDefault="002D054A">
            <w:pPr>
              <w:ind w:right="64"/>
              <w:jc w:val="center"/>
              <w:rPr>
                <w:rFonts w:ascii="Times New Roman" w:hAnsi="Times New Roman" w:cs="Times New Roman"/>
                <w:i/>
                <w:iCs/>
                <w:color w:val="000000" w:themeColor="text1"/>
                <w:sz w:val="24"/>
                <w:szCs w:val="24"/>
              </w:rPr>
            </w:pPr>
            <w:r>
              <w:rPr>
                <w:rFonts w:ascii="Times New Roman" w:hAnsi="Times New Roman" w:cs="Times New Roman"/>
                <w:color w:val="000000" w:themeColor="text1"/>
                <w:sz w:val="24"/>
                <w:szCs w:val="24"/>
              </w:rPr>
              <w:t>м. Чернівці</w:t>
            </w:r>
          </w:p>
        </w:tc>
        <w:tc>
          <w:tcPr>
            <w:tcW w:w="1641" w:type="dxa"/>
          </w:tcPr>
          <w:p w:rsidR="00837315" w:rsidRDefault="002D054A">
            <w:pPr>
              <w:ind w:right="64"/>
              <w:jc w:val="center"/>
              <w:rPr>
                <w:rFonts w:ascii="Times New Roman" w:hAnsi="Times New Roman" w:cs="Times New Roman"/>
                <w:i/>
                <w:iCs/>
                <w:color w:val="000000" w:themeColor="text1"/>
                <w:sz w:val="24"/>
                <w:szCs w:val="24"/>
              </w:rPr>
            </w:pPr>
            <w:r>
              <w:rPr>
                <w:rFonts w:ascii="Times New Roman" w:hAnsi="Times New Roman" w:cs="Times New Roman"/>
                <w:color w:val="000000" w:themeColor="text1"/>
                <w:sz w:val="24"/>
                <w:szCs w:val="24"/>
              </w:rPr>
              <w:t>0,53</w:t>
            </w:r>
          </w:p>
        </w:tc>
        <w:tc>
          <w:tcPr>
            <w:tcW w:w="1640" w:type="dxa"/>
          </w:tcPr>
          <w:p w:rsidR="00837315" w:rsidRDefault="002D054A">
            <w:pPr>
              <w:ind w:right="64"/>
              <w:jc w:val="center"/>
              <w:rPr>
                <w:rFonts w:ascii="Times New Roman" w:hAnsi="Times New Roman" w:cs="Times New Roman"/>
                <w:i/>
                <w:iCs/>
                <w:color w:val="000000" w:themeColor="text1"/>
                <w:sz w:val="24"/>
                <w:szCs w:val="24"/>
              </w:rPr>
            </w:pPr>
            <w:r>
              <w:rPr>
                <w:rFonts w:ascii="Times New Roman" w:hAnsi="Times New Roman" w:cs="Times New Roman"/>
                <w:color w:val="000000" w:themeColor="text1"/>
                <w:sz w:val="24"/>
                <w:szCs w:val="24"/>
              </w:rPr>
              <w:t>0,44</w:t>
            </w:r>
          </w:p>
        </w:tc>
        <w:tc>
          <w:tcPr>
            <w:tcW w:w="1640" w:type="dxa"/>
          </w:tcPr>
          <w:p w:rsidR="00837315" w:rsidRDefault="002D054A">
            <w:pPr>
              <w:ind w:right="64"/>
              <w:jc w:val="center"/>
              <w:rPr>
                <w:rFonts w:ascii="Times New Roman" w:hAnsi="Times New Roman" w:cs="Times New Roman"/>
                <w:i/>
                <w:iCs/>
                <w:color w:val="000000" w:themeColor="text1"/>
                <w:sz w:val="24"/>
                <w:szCs w:val="24"/>
              </w:rPr>
            </w:pPr>
            <w:r>
              <w:rPr>
                <w:rFonts w:ascii="Times New Roman" w:hAnsi="Times New Roman" w:cs="Times New Roman"/>
                <w:color w:val="000000" w:themeColor="text1"/>
                <w:sz w:val="24"/>
                <w:szCs w:val="24"/>
              </w:rPr>
              <w:t>0,81</w:t>
            </w:r>
          </w:p>
        </w:tc>
        <w:tc>
          <w:tcPr>
            <w:tcW w:w="1640" w:type="dxa"/>
          </w:tcPr>
          <w:p w:rsidR="00837315" w:rsidRDefault="002D054A">
            <w:pPr>
              <w:ind w:right="64"/>
              <w:jc w:val="center"/>
              <w:rPr>
                <w:rFonts w:ascii="Times New Roman" w:hAnsi="Times New Roman" w:cs="Times New Roman"/>
                <w:i/>
                <w:iCs/>
                <w:color w:val="000000" w:themeColor="text1"/>
                <w:sz w:val="24"/>
                <w:szCs w:val="24"/>
              </w:rPr>
            </w:pPr>
            <w:r>
              <w:rPr>
                <w:rFonts w:ascii="Times New Roman" w:hAnsi="Times New Roman" w:cs="Times New Roman"/>
                <w:color w:val="000000" w:themeColor="text1"/>
                <w:sz w:val="24"/>
                <w:szCs w:val="24"/>
              </w:rPr>
              <w:t>0,60</w:t>
            </w:r>
          </w:p>
        </w:tc>
        <w:tc>
          <w:tcPr>
            <w:tcW w:w="1682" w:type="dxa"/>
          </w:tcPr>
          <w:p w:rsidR="00837315" w:rsidRDefault="002D054A">
            <w:pPr>
              <w:ind w:right="64"/>
              <w:jc w:val="center"/>
              <w:rPr>
                <w:rFonts w:ascii="Times New Roman" w:hAnsi="Times New Roman" w:cs="Times New Roman"/>
                <w:i/>
                <w:iCs/>
                <w:color w:val="000000" w:themeColor="text1"/>
                <w:sz w:val="24"/>
                <w:szCs w:val="24"/>
              </w:rPr>
            </w:pPr>
            <w:r>
              <w:rPr>
                <w:rFonts w:ascii="Times New Roman" w:hAnsi="Times New Roman" w:cs="Times New Roman"/>
                <w:color w:val="000000" w:themeColor="text1"/>
                <w:sz w:val="24"/>
                <w:szCs w:val="24"/>
              </w:rPr>
              <w:t>0,24</w:t>
            </w:r>
          </w:p>
        </w:tc>
      </w:tr>
      <w:tr w:rsidR="00837315">
        <w:tc>
          <w:tcPr>
            <w:tcW w:w="1964" w:type="dxa"/>
          </w:tcPr>
          <w:p w:rsidR="00837315" w:rsidRDefault="002D054A">
            <w:pPr>
              <w:ind w:right="64"/>
              <w:jc w:val="center"/>
              <w:rPr>
                <w:rFonts w:ascii="Times New Roman" w:hAnsi="Times New Roman" w:cs="Times New Roman"/>
                <w:i/>
                <w:iCs/>
                <w:color w:val="000000" w:themeColor="text1"/>
                <w:sz w:val="24"/>
                <w:szCs w:val="24"/>
              </w:rPr>
            </w:pPr>
            <w:r>
              <w:rPr>
                <w:rFonts w:ascii="Times New Roman" w:hAnsi="Times New Roman" w:cs="Times New Roman"/>
                <w:color w:val="000000" w:themeColor="text1"/>
                <w:sz w:val="24"/>
                <w:szCs w:val="24"/>
              </w:rPr>
              <w:t>Чернівецька область</w:t>
            </w:r>
          </w:p>
        </w:tc>
        <w:tc>
          <w:tcPr>
            <w:tcW w:w="1641" w:type="dxa"/>
          </w:tcPr>
          <w:p w:rsidR="00837315" w:rsidRDefault="002D054A">
            <w:pPr>
              <w:ind w:right="64"/>
              <w:jc w:val="center"/>
              <w:rPr>
                <w:rFonts w:ascii="Times New Roman" w:hAnsi="Times New Roman" w:cs="Times New Roman"/>
                <w:i/>
                <w:iCs/>
                <w:color w:val="000000" w:themeColor="text1"/>
                <w:sz w:val="24"/>
                <w:szCs w:val="24"/>
              </w:rPr>
            </w:pPr>
            <w:r>
              <w:rPr>
                <w:rFonts w:ascii="Times New Roman" w:hAnsi="Times New Roman" w:cs="Times New Roman"/>
                <w:color w:val="000000" w:themeColor="text1"/>
                <w:sz w:val="24"/>
                <w:szCs w:val="24"/>
              </w:rPr>
              <w:t>0,48</w:t>
            </w:r>
          </w:p>
        </w:tc>
        <w:tc>
          <w:tcPr>
            <w:tcW w:w="1640" w:type="dxa"/>
          </w:tcPr>
          <w:p w:rsidR="00837315" w:rsidRDefault="002D054A">
            <w:pPr>
              <w:ind w:right="64"/>
              <w:jc w:val="center"/>
              <w:rPr>
                <w:rFonts w:ascii="Times New Roman" w:hAnsi="Times New Roman" w:cs="Times New Roman"/>
                <w:i/>
                <w:iCs/>
                <w:color w:val="000000" w:themeColor="text1"/>
                <w:sz w:val="24"/>
                <w:szCs w:val="24"/>
              </w:rPr>
            </w:pPr>
            <w:r>
              <w:rPr>
                <w:rFonts w:ascii="Times New Roman" w:hAnsi="Times New Roman" w:cs="Times New Roman"/>
                <w:color w:val="000000" w:themeColor="text1"/>
                <w:sz w:val="24"/>
                <w:szCs w:val="24"/>
              </w:rPr>
              <w:t>0,48</w:t>
            </w:r>
          </w:p>
        </w:tc>
        <w:tc>
          <w:tcPr>
            <w:tcW w:w="1640" w:type="dxa"/>
          </w:tcPr>
          <w:p w:rsidR="00837315" w:rsidRDefault="002D054A">
            <w:pPr>
              <w:ind w:right="64"/>
              <w:jc w:val="center"/>
              <w:rPr>
                <w:rFonts w:ascii="Times New Roman" w:hAnsi="Times New Roman" w:cs="Times New Roman"/>
                <w:i/>
                <w:iCs/>
                <w:color w:val="000000" w:themeColor="text1"/>
                <w:sz w:val="24"/>
                <w:szCs w:val="24"/>
              </w:rPr>
            </w:pPr>
            <w:r>
              <w:rPr>
                <w:rFonts w:ascii="Times New Roman" w:hAnsi="Times New Roman" w:cs="Times New Roman"/>
                <w:color w:val="000000" w:themeColor="text1"/>
                <w:sz w:val="24"/>
                <w:szCs w:val="24"/>
              </w:rPr>
              <w:t>0,54</w:t>
            </w:r>
          </w:p>
        </w:tc>
        <w:tc>
          <w:tcPr>
            <w:tcW w:w="1640" w:type="dxa"/>
          </w:tcPr>
          <w:p w:rsidR="00837315" w:rsidRDefault="002D054A">
            <w:pPr>
              <w:ind w:right="64"/>
              <w:jc w:val="center"/>
              <w:rPr>
                <w:rFonts w:ascii="Times New Roman" w:hAnsi="Times New Roman" w:cs="Times New Roman"/>
                <w:i/>
                <w:iCs/>
                <w:color w:val="000000" w:themeColor="text1"/>
                <w:sz w:val="24"/>
                <w:szCs w:val="24"/>
              </w:rPr>
            </w:pPr>
            <w:r>
              <w:rPr>
                <w:rFonts w:ascii="Times New Roman" w:hAnsi="Times New Roman" w:cs="Times New Roman"/>
                <w:color w:val="000000" w:themeColor="text1"/>
                <w:sz w:val="24"/>
                <w:szCs w:val="24"/>
              </w:rPr>
              <w:t>0,43</w:t>
            </w:r>
          </w:p>
        </w:tc>
        <w:tc>
          <w:tcPr>
            <w:tcW w:w="1682" w:type="dxa"/>
          </w:tcPr>
          <w:p w:rsidR="00837315" w:rsidRDefault="002D054A">
            <w:pPr>
              <w:ind w:right="64"/>
              <w:jc w:val="center"/>
              <w:rPr>
                <w:rFonts w:ascii="Times New Roman" w:hAnsi="Times New Roman" w:cs="Times New Roman"/>
                <w:i/>
                <w:iCs/>
                <w:color w:val="000000" w:themeColor="text1"/>
                <w:sz w:val="24"/>
                <w:szCs w:val="24"/>
              </w:rPr>
            </w:pPr>
            <w:r>
              <w:rPr>
                <w:rFonts w:ascii="Times New Roman" w:hAnsi="Times New Roman" w:cs="Times New Roman"/>
                <w:color w:val="000000" w:themeColor="text1"/>
                <w:sz w:val="24"/>
                <w:szCs w:val="24"/>
              </w:rPr>
              <w:t>0,46</w:t>
            </w:r>
          </w:p>
        </w:tc>
      </w:tr>
    </w:tbl>
    <w:p w:rsidR="00837315" w:rsidRDefault="002D054A" w:rsidP="00042814">
      <w:pPr>
        <w:spacing w:after="0" w:line="360" w:lineRule="auto"/>
        <w:ind w:right="62" w:firstLine="851"/>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Для визначення якісних параметрів </w:t>
      </w:r>
      <w:proofErr w:type="spellStart"/>
      <w:r>
        <w:rPr>
          <w:rFonts w:ascii="Times New Roman" w:hAnsi="Times New Roman" w:cs="Times New Roman"/>
          <w:color w:val="000000" w:themeColor="text1"/>
          <w:sz w:val="28"/>
          <w:szCs w:val="28"/>
        </w:rPr>
        <w:t>атрактивності</w:t>
      </w:r>
      <w:proofErr w:type="spellEnd"/>
      <w:r>
        <w:rPr>
          <w:rFonts w:ascii="Times New Roman" w:hAnsi="Times New Roman" w:cs="Times New Roman"/>
          <w:color w:val="000000" w:themeColor="text1"/>
          <w:sz w:val="28"/>
          <w:szCs w:val="28"/>
        </w:rPr>
        <w:t xml:space="preserve"> РТР застосовано класифікаційну градацію, яка передбачає поділ оціночної шкали (від 0 до 1) на п'ять якісних рівнів </w:t>
      </w:r>
      <w:proofErr w:type="spellStart"/>
      <w:r>
        <w:rPr>
          <w:rFonts w:ascii="Times New Roman" w:hAnsi="Times New Roman" w:cs="Times New Roman"/>
          <w:color w:val="000000" w:themeColor="text1"/>
          <w:sz w:val="28"/>
          <w:szCs w:val="28"/>
        </w:rPr>
        <w:t>атрактивності</w:t>
      </w:r>
      <w:proofErr w:type="spellEnd"/>
      <w:r>
        <w:rPr>
          <w:rFonts w:ascii="Times New Roman" w:hAnsi="Times New Roman" w:cs="Times New Roman"/>
          <w:color w:val="000000" w:themeColor="text1"/>
          <w:sz w:val="28"/>
          <w:szCs w:val="28"/>
        </w:rPr>
        <w:t xml:space="preserve"> для окремих територій [5]. У результаті було сформовано наступне ранжування рівнів природної привабливості </w:t>
      </w:r>
      <w:r w:rsidR="00042814">
        <w:rPr>
          <w:rFonts w:ascii="Times New Roman" w:hAnsi="Times New Roman" w:cs="Times New Roman"/>
          <w:color w:val="000000" w:themeColor="text1"/>
          <w:sz w:val="28"/>
          <w:szCs w:val="28"/>
        </w:rPr>
        <w:t xml:space="preserve">туристичних </w:t>
      </w:r>
      <w:r>
        <w:rPr>
          <w:rFonts w:ascii="Times New Roman" w:hAnsi="Times New Roman" w:cs="Times New Roman"/>
          <w:color w:val="000000" w:themeColor="text1"/>
          <w:sz w:val="28"/>
          <w:szCs w:val="28"/>
        </w:rPr>
        <w:t xml:space="preserve"> територій:</w:t>
      </w:r>
      <w:r>
        <w:rPr>
          <w:rFonts w:ascii="Times New Roman" w:hAnsi="Times New Roman" w:cs="Times New Roman"/>
          <w:color w:val="000000" w:themeColor="text1"/>
          <w:sz w:val="28"/>
          <w:szCs w:val="28"/>
        </w:rPr>
        <w:br/>
      </w:r>
      <w:r w:rsidR="00B66AB0">
        <w:rPr>
          <w:rFonts w:ascii="Times New Roman" w:hAnsi="Times New Roman" w:cs="Times New Roman"/>
          <w:color w:val="000000" w:themeColor="text1"/>
          <w:sz w:val="28"/>
          <w:szCs w:val="28"/>
        </w:rPr>
        <w:t xml:space="preserve">- </w:t>
      </w:r>
      <w:r w:rsidR="00042814">
        <w:rPr>
          <w:rFonts w:ascii="Times New Roman" w:hAnsi="Times New Roman" w:cs="Times New Roman"/>
          <w:color w:val="000000" w:themeColor="text1"/>
          <w:sz w:val="28"/>
          <w:szCs w:val="28"/>
        </w:rPr>
        <w:t xml:space="preserve">унікальні – </w:t>
      </w:r>
      <w:r>
        <w:rPr>
          <w:rFonts w:ascii="Times New Roman" w:hAnsi="Times New Roman" w:cs="Times New Roman"/>
          <w:color w:val="000000" w:themeColor="text1"/>
          <w:sz w:val="28"/>
          <w:szCs w:val="28"/>
        </w:rPr>
        <w:t>0,81-1,00;</w:t>
      </w:r>
      <w:r>
        <w:rPr>
          <w:rFonts w:ascii="Times New Roman" w:hAnsi="Times New Roman" w:cs="Times New Roman"/>
          <w:color w:val="000000" w:themeColor="text1"/>
          <w:sz w:val="28"/>
          <w:szCs w:val="28"/>
        </w:rPr>
        <w:br/>
      </w:r>
      <w:r w:rsidR="00B66AB0">
        <w:rPr>
          <w:rFonts w:ascii="Times New Roman" w:hAnsi="Times New Roman" w:cs="Times New Roman"/>
          <w:color w:val="000000" w:themeColor="text1"/>
          <w:sz w:val="28"/>
          <w:szCs w:val="28"/>
        </w:rPr>
        <w:lastRenderedPageBreak/>
        <w:t xml:space="preserve">- </w:t>
      </w:r>
      <w:r w:rsidR="00042814">
        <w:rPr>
          <w:rFonts w:ascii="Times New Roman" w:hAnsi="Times New Roman" w:cs="Times New Roman"/>
          <w:color w:val="000000" w:themeColor="text1"/>
          <w:sz w:val="28"/>
          <w:szCs w:val="28"/>
        </w:rPr>
        <w:t>висока привабливість –</w:t>
      </w:r>
      <w:r>
        <w:rPr>
          <w:rFonts w:ascii="Times New Roman" w:hAnsi="Times New Roman" w:cs="Times New Roman"/>
          <w:color w:val="000000" w:themeColor="text1"/>
          <w:sz w:val="28"/>
          <w:szCs w:val="28"/>
        </w:rPr>
        <w:t>0,61-0,80;</w:t>
      </w:r>
      <w:r>
        <w:rPr>
          <w:rFonts w:ascii="Times New Roman" w:hAnsi="Times New Roman" w:cs="Times New Roman"/>
          <w:color w:val="000000" w:themeColor="text1"/>
          <w:sz w:val="28"/>
          <w:szCs w:val="28"/>
        </w:rPr>
        <w:br/>
      </w:r>
      <w:r w:rsidR="00B66AB0">
        <w:rPr>
          <w:rFonts w:ascii="Times New Roman" w:hAnsi="Times New Roman" w:cs="Times New Roman"/>
          <w:color w:val="000000" w:themeColor="text1"/>
          <w:sz w:val="28"/>
          <w:szCs w:val="28"/>
        </w:rPr>
        <w:t xml:space="preserve">- </w:t>
      </w:r>
      <w:r w:rsidR="00042814">
        <w:rPr>
          <w:rFonts w:ascii="Times New Roman" w:hAnsi="Times New Roman" w:cs="Times New Roman"/>
          <w:color w:val="000000" w:themeColor="text1"/>
          <w:sz w:val="28"/>
          <w:szCs w:val="28"/>
        </w:rPr>
        <w:t xml:space="preserve">середня привабливість – </w:t>
      </w:r>
      <w:r>
        <w:rPr>
          <w:rFonts w:ascii="Times New Roman" w:hAnsi="Times New Roman" w:cs="Times New Roman"/>
          <w:color w:val="000000" w:themeColor="text1"/>
          <w:sz w:val="28"/>
          <w:szCs w:val="28"/>
        </w:rPr>
        <w:t>0,41-0,60;</w:t>
      </w:r>
      <w:r>
        <w:rPr>
          <w:rFonts w:ascii="Times New Roman" w:hAnsi="Times New Roman" w:cs="Times New Roman"/>
          <w:color w:val="000000" w:themeColor="text1"/>
          <w:sz w:val="28"/>
          <w:szCs w:val="28"/>
        </w:rPr>
        <w:br/>
      </w:r>
      <w:r w:rsidR="00B66AB0">
        <w:rPr>
          <w:rFonts w:ascii="Times New Roman" w:hAnsi="Times New Roman" w:cs="Times New Roman"/>
          <w:color w:val="000000" w:themeColor="text1"/>
          <w:sz w:val="28"/>
          <w:szCs w:val="28"/>
        </w:rPr>
        <w:t xml:space="preserve">- </w:t>
      </w:r>
      <w:r w:rsidR="00042814">
        <w:rPr>
          <w:rFonts w:ascii="Times New Roman" w:hAnsi="Times New Roman" w:cs="Times New Roman"/>
          <w:color w:val="000000" w:themeColor="text1"/>
          <w:sz w:val="28"/>
          <w:szCs w:val="28"/>
        </w:rPr>
        <w:t xml:space="preserve">невелика привабливість – </w:t>
      </w:r>
      <w:r>
        <w:rPr>
          <w:rFonts w:ascii="Times New Roman" w:hAnsi="Times New Roman" w:cs="Times New Roman"/>
          <w:color w:val="000000" w:themeColor="text1"/>
          <w:sz w:val="28"/>
          <w:szCs w:val="28"/>
        </w:rPr>
        <w:t>0,21-0,40;</w:t>
      </w:r>
      <w:r>
        <w:rPr>
          <w:rFonts w:ascii="Times New Roman" w:hAnsi="Times New Roman" w:cs="Times New Roman"/>
          <w:color w:val="000000" w:themeColor="text1"/>
          <w:sz w:val="28"/>
          <w:szCs w:val="28"/>
        </w:rPr>
        <w:br/>
      </w:r>
      <w:r w:rsidR="00B66AB0">
        <w:rPr>
          <w:rFonts w:ascii="Times New Roman" w:hAnsi="Times New Roman" w:cs="Times New Roman"/>
          <w:color w:val="000000" w:themeColor="text1"/>
          <w:sz w:val="28"/>
          <w:szCs w:val="28"/>
        </w:rPr>
        <w:t xml:space="preserve">- </w:t>
      </w:r>
      <w:r w:rsidR="00042814">
        <w:rPr>
          <w:rFonts w:ascii="Times New Roman" w:hAnsi="Times New Roman" w:cs="Times New Roman"/>
          <w:color w:val="000000" w:themeColor="text1"/>
          <w:sz w:val="28"/>
          <w:szCs w:val="28"/>
        </w:rPr>
        <w:t>відсутність привабливості –</w:t>
      </w:r>
      <w:r>
        <w:rPr>
          <w:rFonts w:ascii="Times New Roman" w:hAnsi="Times New Roman" w:cs="Times New Roman"/>
          <w:color w:val="000000" w:themeColor="text1"/>
          <w:sz w:val="28"/>
          <w:szCs w:val="28"/>
        </w:rPr>
        <w:t xml:space="preserve"> 0,20.</w:t>
      </w:r>
    </w:p>
    <w:p w:rsidR="00837315" w:rsidRDefault="00A568D7">
      <w:pPr>
        <w:spacing w:after="0" w:line="360" w:lineRule="auto"/>
        <w:ind w:left="-15" w:right="62" w:firstLine="851"/>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w:t>
      </w:r>
      <w:r w:rsidR="005E2C71">
        <w:rPr>
          <w:rFonts w:ascii="Times New Roman" w:hAnsi="Times New Roman" w:cs="Times New Roman"/>
          <w:color w:val="000000" w:themeColor="text1"/>
          <w:sz w:val="28"/>
          <w:szCs w:val="28"/>
        </w:rPr>
        <w:t>осліджен</w:t>
      </w:r>
      <w:r>
        <w:rPr>
          <w:rFonts w:ascii="Times New Roman" w:hAnsi="Times New Roman" w:cs="Times New Roman"/>
          <w:color w:val="000000" w:themeColor="text1"/>
          <w:sz w:val="28"/>
          <w:szCs w:val="28"/>
        </w:rPr>
        <w:t>ня</w:t>
      </w:r>
      <w:r w:rsidR="002D054A">
        <w:rPr>
          <w:rFonts w:ascii="Times New Roman" w:hAnsi="Times New Roman" w:cs="Times New Roman"/>
          <w:color w:val="000000" w:themeColor="text1"/>
          <w:sz w:val="28"/>
          <w:szCs w:val="28"/>
        </w:rPr>
        <w:t xml:space="preserve"> рекреаційно-туристичн</w:t>
      </w:r>
      <w:r>
        <w:rPr>
          <w:rFonts w:ascii="Times New Roman" w:hAnsi="Times New Roman" w:cs="Times New Roman"/>
          <w:color w:val="000000" w:themeColor="text1"/>
          <w:sz w:val="28"/>
          <w:szCs w:val="28"/>
        </w:rPr>
        <w:t>их</w:t>
      </w:r>
      <w:r w:rsidR="002D054A">
        <w:rPr>
          <w:rFonts w:ascii="Times New Roman" w:hAnsi="Times New Roman" w:cs="Times New Roman"/>
          <w:color w:val="000000" w:themeColor="text1"/>
          <w:sz w:val="28"/>
          <w:szCs w:val="28"/>
        </w:rPr>
        <w:t xml:space="preserve"> ресурс</w:t>
      </w:r>
      <w:r>
        <w:rPr>
          <w:rFonts w:ascii="Times New Roman" w:hAnsi="Times New Roman" w:cs="Times New Roman"/>
          <w:color w:val="000000" w:themeColor="text1"/>
          <w:sz w:val="28"/>
          <w:szCs w:val="28"/>
        </w:rPr>
        <w:t>ів</w:t>
      </w:r>
      <w:r w:rsidR="002D054A">
        <w:rPr>
          <w:rFonts w:ascii="Times New Roman" w:hAnsi="Times New Roman" w:cs="Times New Roman"/>
          <w:color w:val="000000" w:themeColor="text1"/>
          <w:sz w:val="28"/>
          <w:szCs w:val="28"/>
        </w:rPr>
        <w:t xml:space="preserve"> Вижницького району отримали статус території із показником </w:t>
      </w:r>
      <w:proofErr w:type="spellStart"/>
      <w:r w:rsidR="002D054A">
        <w:rPr>
          <w:rFonts w:ascii="Times New Roman" w:hAnsi="Times New Roman" w:cs="Times New Roman"/>
          <w:color w:val="000000" w:themeColor="text1"/>
          <w:sz w:val="28"/>
          <w:szCs w:val="28"/>
        </w:rPr>
        <w:t>атрактивності</w:t>
      </w:r>
      <w:proofErr w:type="spellEnd"/>
      <w:r w:rsidR="002D054A">
        <w:rPr>
          <w:rFonts w:ascii="Times New Roman" w:hAnsi="Times New Roman" w:cs="Times New Roman"/>
          <w:color w:val="000000" w:themeColor="text1"/>
          <w:sz w:val="28"/>
          <w:szCs w:val="28"/>
        </w:rPr>
        <w:t xml:space="preserve"> 0,62. Це зумовлено</w:t>
      </w:r>
      <w:r w:rsidR="005E2C71">
        <w:rPr>
          <w:rFonts w:ascii="Times New Roman" w:hAnsi="Times New Roman" w:cs="Times New Roman"/>
          <w:color w:val="000000" w:themeColor="text1"/>
          <w:sz w:val="28"/>
          <w:szCs w:val="28"/>
        </w:rPr>
        <w:t xml:space="preserve"> передусім</w:t>
      </w:r>
      <w:r w:rsidR="002D054A">
        <w:rPr>
          <w:rFonts w:ascii="Times New Roman" w:hAnsi="Times New Roman" w:cs="Times New Roman"/>
          <w:color w:val="000000" w:themeColor="text1"/>
          <w:sz w:val="28"/>
          <w:szCs w:val="28"/>
        </w:rPr>
        <w:t xml:space="preserve"> високою </w:t>
      </w:r>
      <w:proofErr w:type="spellStart"/>
      <w:r w:rsidR="002D054A">
        <w:rPr>
          <w:rFonts w:ascii="Times New Roman" w:hAnsi="Times New Roman" w:cs="Times New Roman"/>
          <w:color w:val="000000" w:themeColor="text1"/>
          <w:sz w:val="28"/>
          <w:szCs w:val="28"/>
        </w:rPr>
        <w:t>атрактивністю</w:t>
      </w:r>
      <w:proofErr w:type="spellEnd"/>
      <w:r w:rsidR="002D054A">
        <w:rPr>
          <w:rFonts w:ascii="Times New Roman" w:hAnsi="Times New Roman" w:cs="Times New Roman"/>
          <w:color w:val="000000" w:themeColor="text1"/>
          <w:sz w:val="28"/>
          <w:szCs w:val="28"/>
        </w:rPr>
        <w:t xml:space="preserve"> природних РТР та високим рівнем екологічної стабільності (див. табл. 4.1).</w:t>
      </w:r>
    </w:p>
    <w:p w:rsidR="00837315" w:rsidRDefault="002D054A">
      <w:pPr>
        <w:spacing w:after="0" w:line="360" w:lineRule="auto"/>
        <w:ind w:left="-17" w:right="62" w:firstLine="851"/>
        <w:jc w:val="both"/>
        <w:rPr>
          <w:rFonts w:ascii="Times New Roman" w:hAnsi="Times New Roman" w:cs="Times New Roman"/>
          <w:color w:val="000000" w:themeColor="text1"/>
          <w:sz w:val="28"/>
          <w:szCs w:val="28"/>
        </w:rPr>
      </w:pPr>
      <w:proofErr w:type="spellStart"/>
      <w:r>
        <w:rPr>
          <w:rFonts w:ascii="Times New Roman" w:hAnsi="Times New Roman" w:cs="Times New Roman"/>
          <w:color w:val="000000" w:themeColor="text1"/>
          <w:sz w:val="28"/>
          <w:szCs w:val="28"/>
        </w:rPr>
        <w:t>Середньоатрактивні</w:t>
      </w:r>
      <w:proofErr w:type="spellEnd"/>
      <w:r>
        <w:rPr>
          <w:rFonts w:ascii="Times New Roman" w:hAnsi="Times New Roman" w:cs="Times New Roman"/>
          <w:color w:val="000000" w:themeColor="text1"/>
          <w:sz w:val="28"/>
          <w:szCs w:val="28"/>
        </w:rPr>
        <w:t xml:space="preserve"> РТР зафіксовані в семи адміністративно-територіальних одиницях. Найбільш привабливим серед них є колишній Сторожинецький район (0,58), який вирізняється найвищим рівнем </w:t>
      </w:r>
      <w:proofErr w:type="spellStart"/>
      <w:r>
        <w:rPr>
          <w:rFonts w:ascii="Times New Roman" w:hAnsi="Times New Roman" w:cs="Times New Roman"/>
          <w:color w:val="000000" w:themeColor="text1"/>
          <w:sz w:val="28"/>
          <w:szCs w:val="28"/>
        </w:rPr>
        <w:t>атрактивності</w:t>
      </w:r>
      <w:proofErr w:type="spellEnd"/>
      <w:r>
        <w:rPr>
          <w:rFonts w:ascii="Times New Roman" w:hAnsi="Times New Roman" w:cs="Times New Roman"/>
          <w:color w:val="000000" w:themeColor="text1"/>
          <w:sz w:val="28"/>
          <w:szCs w:val="28"/>
        </w:rPr>
        <w:t xml:space="preserve"> природних РТР. До цієї групи також увійшли колишні </w:t>
      </w:r>
      <w:proofErr w:type="spellStart"/>
      <w:r>
        <w:rPr>
          <w:rFonts w:ascii="Times New Roman" w:hAnsi="Times New Roman" w:cs="Times New Roman"/>
          <w:color w:val="000000" w:themeColor="text1"/>
          <w:sz w:val="28"/>
          <w:szCs w:val="28"/>
        </w:rPr>
        <w:t>Заставнівський</w:t>
      </w:r>
      <w:proofErr w:type="spellEnd"/>
      <w:r>
        <w:rPr>
          <w:rFonts w:ascii="Times New Roman" w:hAnsi="Times New Roman" w:cs="Times New Roman"/>
          <w:color w:val="000000" w:themeColor="text1"/>
          <w:sz w:val="28"/>
          <w:szCs w:val="28"/>
        </w:rPr>
        <w:t xml:space="preserve">, Кіцманський та </w:t>
      </w:r>
      <w:proofErr w:type="spellStart"/>
      <w:r>
        <w:rPr>
          <w:rFonts w:ascii="Times New Roman" w:hAnsi="Times New Roman" w:cs="Times New Roman"/>
          <w:color w:val="000000" w:themeColor="text1"/>
          <w:sz w:val="28"/>
          <w:szCs w:val="28"/>
        </w:rPr>
        <w:t>Путильський</w:t>
      </w:r>
      <w:proofErr w:type="spellEnd"/>
      <w:r>
        <w:rPr>
          <w:rFonts w:ascii="Times New Roman" w:hAnsi="Times New Roman" w:cs="Times New Roman"/>
          <w:color w:val="000000" w:themeColor="text1"/>
          <w:sz w:val="28"/>
          <w:szCs w:val="28"/>
        </w:rPr>
        <w:t xml:space="preserve"> райони, завдяки високим показникам природної </w:t>
      </w:r>
      <w:proofErr w:type="spellStart"/>
      <w:r>
        <w:rPr>
          <w:rFonts w:ascii="Times New Roman" w:hAnsi="Times New Roman" w:cs="Times New Roman"/>
          <w:color w:val="000000" w:themeColor="text1"/>
          <w:sz w:val="28"/>
          <w:szCs w:val="28"/>
        </w:rPr>
        <w:t>атрактивності</w:t>
      </w:r>
      <w:proofErr w:type="spellEnd"/>
      <w:r>
        <w:rPr>
          <w:rFonts w:ascii="Times New Roman" w:hAnsi="Times New Roman" w:cs="Times New Roman"/>
          <w:color w:val="000000" w:themeColor="text1"/>
          <w:sz w:val="28"/>
          <w:szCs w:val="28"/>
        </w:rPr>
        <w:t xml:space="preserve">, а </w:t>
      </w:r>
      <w:proofErr w:type="spellStart"/>
      <w:r>
        <w:rPr>
          <w:rFonts w:ascii="Times New Roman" w:hAnsi="Times New Roman" w:cs="Times New Roman"/>
          <w:color w:val="000000" w:themeColor="text1"/>
          <w:sz w:val="28"/>
          <w:szCs w:val="28"/>
        </w:rPr>
        <w:t>Путильський</w:t>
      </w:r>
      <w:proofErr w:type="spellEnd"/>
      <w:r>
        <w:rPr>
          <w:rFonts w:ascii="Times New Roman" w:hAnsi="Times New Roman" w:cs="Times New Roman"/>
          <w:color w:val="000000" w:themeColor="text1"/>
          <w:sz w:val="28"/>
          <w:szCs w:val="28"/>
        </w:rPr>
        <w:t xml:space="preserve"> район ще й за рахунок найкращого стану екологічної ситуації. Колишні Глибоцький та Хотинський райони відзначаються високим рівнем </w:t>
      </w:r>
      <w:proofErr w:type="spellStart"/>
      <w:r>
        <w:rPr>
          <w:rFonts w:ascii="Times New Roman" w:hAnsi="Times New Roman" w:cs="Times New Roman"/>
          <w:color w:val="000000" w:themeColor="text1"/>
          <w:sz w:val="28"/>
          <w:szCs w:val="28"/>
        </w:rPr>
        <w:t>атрактивності</w:t>
      </w:r>
      <w:proofErr w:type="spellEnd"/>
      <w:r>
        <w:rPr>
          <w:rFonts w:ascii="Times New Roman" w:hAnsi="Times New Roman" w:cs="Times New Roman"/>
          <w:color w:val="000000" w:themeColor="text1"/>
          <w:sz w:val="28"/>
          <w:szCs w:val="28"/>
        </w:rPr>
        <w:t xml:space="preserve"> історико-культурних РТР, тоді як місто Чернівці вирізняється унікальністю цих ресурсів.</w:t>
      </w:r>
    </w:p>
    <w:p w:rsidR="00DC270B" w:rsidRDefault="002D054A">
      <w:pPr>
        <w:spacing w:after="0" w:line="360" w:lineRule="auto"/>
        <w:ind w:left="-17" w:right="62" w:firstLine="851"/>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Чотири інші райони мають </w:t>
      </w:r>
      <w:r w:rsidR="00042814">
        <w:rPr>
          <w:rFonts w:ascii="Times New Roman" w:hAnsi="Times New Roman" w:cs="Times New Roman"/>
          <w:color w:val="000000" w:themeColor="text1"/>
          <w:sz w:val="28"/>
          <w:szCs w:val="28"/>
        </w:rPr>
        <w:t>низьку привабливість</w:t>
      </w:r>
      <w:r>
        <w:rPr>
          <w:rFonts w:ascii="Times New Roman" w:hAnsi="Times New Roman" w:cs="Times New Roman"/>
          <w:color w:val="000000" w:themeColor="text1"/>
          <w:sz w:val="28"/>
          <w:szCs w:val="28"/>
        </w:rPr>
        <w:t xml:space="preserve"> РТР, хоча структура </w:t>
      </w:r>
      <w:r w:rsidR="00042814">
        <w:rPr>
          <w:rFonts w:ascii="Times New Roman" w:hAnsi="Times New Roman" w:cs="Times New Roman"/>
          <w:color w:val="000000" w:themeColor="text1"/>
          <w:sz w:val="28"/>
          <w:szCs w:val="28"/>
        </w:rPr>
        <w:t xml:space="preserve">привабливості </w:t>
      </w:r>
      <w:r>
        <w:rPr>
          <w:rFonts w:ascii="Times New Roman" w:hAnsi="Times New Roman" w:cs="Times New Roman"/>
          <w:color w:val="000000" w:themeColor="text1"/>
          <w:sz w:val="28"/>
          <w:szCs w:val="28"/>
        </w:rPr>
        <w:t xml:space="preserve">у них </w:t>
      </w:r>
      <w:r w:rsidR="005E2C71">
        <w:rPr>
          <w:rFonts w:ascii="Times New Roman" w:hAnsi="Times New Roman" w:cs="Times New Roman"/>
          <w:color w:val="000000" w:themeColor="text1"/>
          <w:sz w:val="28"/>
          <w:szCs w:val="28"/>
        </w:rPr>
        <w:t>відрізняється</w:t>
      </w:r>
      <w:r>
        <w:rPr>
          <w:rFonts w:ascii="Times New Roman" w:hAnsi="Times New Roman" w:cs="Times New Roman"/>
          <w:color w:val="000000" w:themeColor="text1"/>
          <w:sz w:val="28"/>
          <w:szCs w:val="28"/>
        </w:rPr>
        <w:t xml:space="preserve">. У колишньому Герцаївському районі переважає історико-культурна складова, в </w:t>
      </w:r>
      <w:proofErr w:type="spellStart"/>
      <w:r>
        <w:rPr>
          <w:rFonts w:ascii="Times New Roman" w:hAnsi="Times New Roman" w:cs="Times New Roman"/>
          <w:color w:val="000000" w:themeColor="text1"/>
          <w:sz w:val="28"/>
          <w:szCs w:val="28"/>
        </w:rPr>
        <w:t>Кельменецькому</w:t>
      </w:r>
      <w:proofErr w:type="spellEnd"/>
      <w:r>
        <w:rPr>
          <w:rFonts w:ascii="Times New Roman" w:hAnsi="Times New Roman" w:cs="Times New Roman"/>
          <w:color w:val="000000" w:themeColor="text1"/>
          <w:sz w:val="28"/>
          <w:szCs w:val="28"/>
        </w:rPr>
        <w:t xml:space="preserve"> – природна, у Новоселицькому – соціально-економічні умови, тоді як у Сокирянському районі привабливість РТР розподілена більш рівномірно.</w:t>
      </w:r>
    </w:p>
    <w:p w:rsidR="00837315" w:rsidRDefault="002D054A">
      <w:pPr>
        <w:spacing w:after="0" w:line="360" w:lineRule="auto"/>
        <w:ind w:left="-17" w:right="62" w:firstLine="851"/>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Загал</w:t>
      </w:r>
      <w:r w:rsidR="005E2C71">
        <w:rPr>
          <w:rFonts w:ascii="Times New Roman" w:hAnsi="Times New Roman" w:cs="Times New Roman"/>
          <w:color w:val="000000" w:themeColor="text1"/>
          <w:sz w:val="28"/>
          <w:szCs w:val="28"/>
        </w:rPr>
        <w:t xml:space="preserve">ьний </w:t>
      </w:r>
      <w:r>
        <w:rPr>
          <w:rFonts w:ascii="Times New Roman" w:hAnsi="Times New Roman" w:cs="Times New Roman"/>
          <w:color w:val="000000" w:themeColor="text1"/>
          <w:sz w:val="28"/>
          <w:szCs w:val="28"/>
        </w:rPr>
        <w:t xml:space="preserve">рівень </w:t>
      </w:r>
      <w:r w:rsidR="00042814">
        <w:rPr>
          <w:rFonts w:ascii="Times New Roman" w:hAnsi="Times New Roman" w:cs="Times New Roman"/>
          <w:color w:val="000000" w:themeColor="text1"/>
          <w:sz w:val="28"/>
          <w:szCs w:val="28"/>
        </w:rPr>
        <w:t>привабливості</w:t>
      </w:r>
      <w:r>
        <w:rPr>
          <w:rFonts w:ascii="Times New Roman" w:hAnsi="Times New Roman" w:cs="Times New Roman"/>
          <w:color w:val="000000" w:themeColor="text1"/>
          <w:sz w:val="28"/>
          <w:szCs w:val="28"/>
        </w:rPr>
        <w:t xml:space="preserve"> РТР в області як за окремими компонентами, так і в цілому – становить 0,48. Однак цей показник є змінним і його можна покращити, підвищуючи якісні та кількісні характеристики всіх складових РТР.</w:t>
      </w:r>
    </w:p>
    <w:p w:rsidR="00837315" w:rsidRDefault="002D054A">
      <w:pPr>
        <w:pStyle w:val="7"/>
        <w:autoSpaceDE w:val="0"/>
        <w:autoSpaceDN w:val="0"/>
        <w:adjustRightInd w:val="0"/>
        <w:spacing w:line="360" w:lineRule="auto"/>
        <w:jc w:val="center"/>
        <w:rPr>
          <w:rFonts w:ascii="Times New Roman" w:eastAsia="Calibri" w:hAnsi="Times New Roman"/>
          <w:b/>
          <w:color w:val="000000" w:themeColor="text1"/>
          <w:sz w:val="28"/>
          <w:szCs w:val="28"/>
        </w:rPr>
      </w:pPr>
      <w:r>
        <w:rPr>
          <w:noProof/>
          <w:lang w:val="ru-RU" w:eastAsia="ru-RU"/>
        </w:rPr>
        <w:lastRenderedPageBreak/>
        <w:drawing>
          <wp:inline distT="0" distB="0" distL="0" distR="0">
            <wp:extent cx="6082665" cy="3670300"/>
            <wp:effectExtent l="0" t="0" r="0" b="6350"/>
            <wp:docPr id="5" name="Picture 16510"/>
            <wp:cNvGraphicFramePr/>
            <a:graphic xmlns:a="http://schemas.openxmlformats.org/drawingml/2006/main">
              <a:graphicData uri="http://schemas.openxmlformats.org/drawingml/2006/picture">
                <pic:pic xmlns:pic="http://schemas.openxmlformats.org/drawingml/2006/picture">
                  <pic:nvPicPr>
                    <pic:cNvPr id="5" name="Picture 16510"/>
                    <pic:cNvPicPr/>
                  </pic:nvPicPr>
                  <pic:blipFill>
                    <a:blip r:embed="rId35" cstate="print"/>
                    <a:stretch>
                      <a:fillRect/>
                    </a:stretch>
                  </pic:blipFill>
                  <pic:spPr>
                    <a:xfrm>
                      <a:off x="0" y="0"/>
                      <a:ext cx="6087319" cy="3673503"/>
                    </a:xfrm>
                    <a:prstGeom prst="rect">
                      <a:avLst/>
                    </a:prstGeom>
                  </pic:spPr>
                </pic:pic>
              </a:graphicData>
            </a:graphic>
          </wp:inline>
        </w:drawing>
      </w:r>
    </w:p>
    <w:p w:rsidR="00837315" w:rsidRDefault="002D054A">
      <w:pPr>
        <w:ind w:left="-15" w:right="64"/>
        <w:jc w:val="center"/>
        <w:rPr>
          <w:rFonts w:ascii="Times New Roman" w:hAnsi="Times New Roman" w:cs="Times New Roman"/>
          <w:i/>
          <w:iCs/>
          <w:color w:val="000000" w:themeColor="text1"/>
          <w:sz w:val="28"/>
          <w:szCs w:val="28"/>
        </w:rPr>
      </w:pPr>
      <w:r>
        <w:rPr>
          <w:rFonts w:ascii="Times New Roman" w:hAnsi="Times New Roman" w:cs="Times New Roman"/>
          <w:i/>
          <w:iCs/>
          <w:color w:val="000000" w:themeColor="text1"/>
          <w:sz w:val="28"/>
          <w:szCs w:val="28"/>
        </w:rPr>
        <w:t xml:space="preserve">Рис. 4.1. </w:t>
      </w:r>
      <w:r w:rsidR="005E2C71">
        <w:rPr>
          <w:rFonts w:ascii="Times New Roman" w:hAnsi="Times New Roman" w:cs="Times New Roman"/>
          <w:i/>
          <w:iCs/>
          <w:color w:val="000000" w:themeColor="text1"/>
          <w:sz w:val="28"/>
          <w:szCs w:val="28"/>
        </w:rPr>
        <w:t>Р</w:t>
      </w:r>
      <w:r>
        <w:rPr>
          <w:rFonts w:ascii="Times New Roman" w:hAnsi="Times New Roman" w:cs="Times New Roman"/>
          <w:i/>
          <w:iCs/>
          <w:color w:val="000000" w:themeColor="text1"/>
          <w:sz w:val="28"/>
          <w:szCs w:val="28"/>
        </w:rPr>
        <w:t>екреаційно-туристичн</w:t>
      </w:r>
      <w:r w:rsidR="005E2C71">
        <w:rPr>
          <w:rFonts w:ascii="Times New Roman" w:hAnsi="Times New Roman" w:cs="Times New Roman"/>
          <w:i/>
          <w:iCs/>
          <w:color w:val="000000" w:themeColor="text1"/>
          <w:sz w:val="28"/>
          <w:szCs w:val="28"/>
        </w:rPr>
        <w:t>і</w:t>
      </w:r>
      <w:r>
        <w:rPr>
          <w:rFonts w:ascii="Times New Roman" w:hAnsi="Times New Roman" w:cs="Times New Roman"/>
          <w:i/>
          <w:iCs/>
          <w:color w:val="000000" w:themeColor="text1"/>
          <w:sz w:val="28"/>
          <w:szCs w:val="28"/>
        </w:rPr>
        <w:t xml:space="preserve"> ресурс</w:t>
      </w:r>
      <w:r w:rsidR="005E2C71">
        <w:rPr>
          <w:rFonts w:ascii="Times New Roman" w:hAnsi="Times New Roman" w:cs="Times New Roman"/>
          <w:i/>
          <w:iCs/>
          <w:color w:val="000000" w:themeColor="text1"/>
          <w:sz w:val="28"/>
          <w:szCs w:val="28"/>
        </w:rPr>
        <w:t>и</w:t>
      </w:r>
      <w:r>
        <w:rPr>
          <w:rFonts w:ascii="Times New Roman" w:hAnsi="Times New Roman" w:cs="Times New Roman"/>
          <w:i/>
          <w:iCs/>
          <w:color w:val="000000" w:themeColor="text1"/>
          <w:sz w:val="28"/>
          <w:szCs w:val="28"/>
        </w:rPr>
        <w:t xml:space="preserve"> Чернівецької області</w:t>
      </w:r>
    </w:p>
    <w:p w:rsidR="00837315" w:rsidRDefault="002D054A">
      <w:pPr>
        <w:spacing w:after="0" w:line="360" w:lineRule="auto"/>
        <w:ind w:left="-17" w:right="62" w:firstLine="851"/>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Наприклад, підвищення </w:t>
      </w:r>
      <w:proofErr w:type="spellStart"/>
      <w:r>
        <w:rPr>
          <w:rFonts w:ascii="Times New Roman" w:hAnsi="Times New Roman" w:cs="Times New Roman"/>
          <w:color w:val="000000" w:themeColor="text1"/>
          <w:sz w:val="28"/>
          <w:szCs w:val="28"/>
        </w:rPr>
        <w:t>атрактивності</w:t>
      </w:r>
      <w:proofErr w:type="spellEnd"/>
      <w:r>
        <w:rPr>
          <w:rFonts w:ascii="Times New Roman" w:hAnsi="Times New Roman" w:cs="Times New Roman"/>
          <w:color w:val="000000" w:themeColor="text1"/>
          <w:sz w:val="28"/>
          <w:szCs w:val="28"/>
        </w:rPr>
        <w:t xml:space="preserve"> природних РТР є тривалим процесом, але його можна реалізувати за рахунок таких заходів:</w:t>
      </w:r>
      <w:r>
        <w:rPr>
          <w:rFonts w:ascii="Times New Roman" w:hAnsi="Times New Roman" w:cs="Times New Roman"/>
          <w:color w:val="000000" w:themeColor="text1"/>
          <w:sz w:val="28"/>
          <w:szCs w:val="28"/>
        </w:rPr>
        <w:br/>
        <w:t xml:space="preserve">• </w:t>
      </w:r>
      <w:r w:rsidR="002236F0">
        <w:rPr>
          <w:rFonts w:ascii="Times New Roman" w:hAnsi="Times New Roman" w:cs="Times New Roman"/>
          <w:color w:val="000000" w:themeColor="text1"/>
          <w:sz w:val="28"/>
          <w:szCs w:val="28"/>
        </w:rPr>
        <w:t xml:space="preserve">збільшення </w:t>
      </w:r>
      <w:r>
        <w:rPr>
          <w:rFonts w:ascii="Times New Roman" w:hAnsi="Times New Roman" w:cs="Times New Roman"/>
          <w:color w:val="000000" w:themeColor="text1"/>
          <w:sz w:val="28"/>
          <w:szCs w:val="28"/>
        </w:rPr>
        <w:t>площ</w:t>
      </w:r>
      <w:r w:rsidR="002236F0">
        <w:rPr>
          <w:rFonts w:ascii="Times New Roman" w:hAnsi="Times New Roman" w:cs="Times New Roman"/>
          <w:color w:val="000000" w:themeColor="text1"/>
          <w:sz w:val="28"/>
          <w:szCs w:val="28"/>
        </w:rPr>
        <w:t>і</w:t>
      </w:r>
      <w:r>
        <w:rPr>
          <w:rFonts w:ascii="Times New Roman" w:hAnsi="Times New Roman" w:cs="Times New Roman"/>
          <w:color w:val="000000" w:themeColor="text1"/>
          <w:sz w:val="28"/>
          <w:szCs w:val="28"/>
        </w:rPr>
        <w:t xml:space="preserve"> ліс</w:t>
      </w:r>
      <w:r w:rsidR="002236F0">
        <w:rPr>
          <w:rFonts w:ascii="Times New Roman" w:hAnsi="Times New Roman" w:cs="Times New Roman"/>
          <w:color w:val="000000" w:themeColor="text1"/>
          <w:sz w:val="28"/>
          <w:szCs w:val="28"/>
        </w:rPr>
        <w:t>ів</w:t>
      </w:r>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br/>
        <w:t xml:space="preserve">• </w:t>
      </w:r>
      <w:r w:rsidR="002236F0">
        <w:rPr>
          <w:rFonts w:ascii="Times New Roman" w:hAnsi="Times New Roman" w:cs="Times New Roman"/>
          <w:color w:val="000000" w:themeColor="text1"/>
          <w:sz w:val="28"/>
          <w:szCs w:val="28"/>
        </w:rPr>
        <w:t xml:space="preserve">розширення </w:t>
      </w:r>
      <w:r>
        <w:rPr>
          <w:rFonts w:ascii="Times New Roman" w:hAnsi="Times New Roman" w:cs="Times New Roman"/>
          <w:color w:val="000000" w:themeColor="text1"/>
          <w:sz w:val="28"/>
          <w:szCs w:val="28"/>
        </w:rPr>
        <w:t>заповідни</w:t>
      </w:r>
      <w:r w:rsidR="002236F0">
        <w:rPr>
          <w:rFonts w:ascii="Times New Roman" w:hAnsi="Times New Roman" w:cs="Times New Roman"/>
          <w:color w:val="000000" w:themeColor="text1"/>
          <w:sz w:val="28"/>
          <w:szCs w:val="28"/>
        </w:rPr>
        <w:t>ків</w:t>
      </w:r>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br/>
        <w:t>• збільшення площі водного дзеркала ставків;</w:t>
      </w:r>
      <w:r>
        <w:rPr>
          <w:rFonts w:ascii="Times New Roman" w:hAnsi="Times New Roman" w:cs="Times New Roman"/>
          <w:color w:val="000000" w:themeColor="text1"/>
          <w:sz w:val="28"/>
          <w:szCs w:val="28"/>
        </w:rPr>
        <w:br/>
        <w:t>• сертифікація джерел лікувальних вод;</w:t>
      </w:r>
      <w:r>
        <w:rPr>
          <w:rFonts w:ascii="Times New Roman" w:hAnsi="Times New Roman" w:cs="Times New Roman"/>
          <w:color w:val="000000" w:themeColor="text1"/>
          <w:sz w:val="28"/>
          <w:szCs w:val="28"/>
        </w:rPr>
        <w:br/>
        <w:t xml:space="preserve">• виявлення печер, придатних для </w:t>
      </w:r>
      <w:r w:rsidR="002B668A">
        <w:rPr>
          <w:rFonts w:ascii="Times New Roman" w:hAnsi="Times New Roman" w:cs="Times New Roman"/>
          <w:color w:val="000000" w:themeColor="text1"/>
          <w:sz w:val="28"/>
          <w:szCs w:val="28"/>
        </w:rPr>
        <w:t>відвідування туристів</w:t>
      </w:r>
      <w:r>
        <w:rPr>
          <w:rFonts w:ascii="Times New Roman" w:hAnsi="Times New Roman" w:cs="Times New Roman"/>
          <w:color w:val="000000" w:themeColor="text1"/>
          <w:sz w:val="28"/>
          <w:szCs w:val="28"/>
        </w:rPr>
        <w:t>.</w:t>
      </w:r>
    </w:p>
    <w:p w:rsidR="00DC270B" w:rsidRDefault="002D054A">
      <w:pPr>
        <w:spacing w:after="0" w:line="360" w:lineRule="auto"/>
        <w:ind w:left="-17" w:right="62" w:firstLine="851"/>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Підвищити </w:t>
      </w:r>
      <w:proofErr w:type="spellStart"/>
      <w:r>
        <w:rPr>
          <w:rFonts w:ascii="Times New Roman" w:hAnsi="Times New Roman" w:cs="Times New Roman"/>
          <w:color w:val="000000" w:themeColor="text1"/>
          <w:sz w:val="28"/>
          <w:szCs w:val="28"/>
        </w:rPr>
        <w:t>атрактивн</w:t>
      </w:r>
      <w:r w:rsidR="002B668A">
        <w:rPr>
          <w:rFonts w:ascii="Times New Roman" w:hAnsi="Times New Roman" w:cs="Times New Roman"/>
          <w:color w:val="000000" w:themeColor="text1"/>
          <w:sz w:val="28"/>
          <w:szCs w:val="28"/>
        </w:rPr>
        <w:t>ість</w:t>
      </w:r>
      <w:proofErr w:type="spellEnd"/>
      <w:r>
        <w:rPr>
          <w:rFonts w:ascii="Times New Roman" w:hAnsi="Times New Roman" w:cs="Times New Roman"/>
          <w:color w:val="000000" w:themeColor="text1"/>
          <w:sz w:val="28"/>
          <w:szCs w:val="28"/>
        </w:rPr>
        <w:t xml:space="preserve"> історико-культурних РТР можна</w:t>
      </w:r>
      <w:r w:rsidR="002B668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двома способами:</w:t>
      </w:r>
      <w:r w:rsidR="002B668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покращивши матеріально-технічні умови існуючих об’єктів історико-культурної спадщини; </w:t>
      </w:r>
      <w:r w:rsidR="002B668A">
        <w:rPr>
          <w:rFonts w:ascii="Times New Roman" w:hAnsi="Times New Roman" w:cs="Times New Roman"/>
          <w:color w:val="000000" w:themeColor="text1"/>
          <w:sz w:val="28"/>
          <w:szCs w:val="28"/>
        </w:rPr>
        <w:t>або</w:t>
      </w:r>
      <w:r>
        <w:rPr>
          <w:rFonts w:ascii="Times New Roman" w:hAnsi="Times New Roman" w:cs="Times New Roman"/>
          <w:color w:val="000000" w:themeColor="text1"/>
          <w:sz w:val="28"/>
          <w:szCs w:val="28"/>
        </w:rPr>
        <w:t xml:space="preserve"> здійсн</w:t>
      </w:r>
      <w:r w:rsidR="002B668A">
        <w:rPr>
          <w:rFonts w:ascii="Times New Roman" w:hAnsi="Times New Roman" w:cs="Times New Roman"/>
          <w:color w:val="000000" w:themeColor="text1"/>
          <w:sz w:val="28"/>
          <w:szCs w:val="28"/>
        </w:rPr>
        <w:t>ити</w:t>
      </w:r>
      <w:r>
        <w:rPr>
          <w:rFonts w:ascii="Times New Roman" w:hAnsi="Times New Roman" w:cs="Times New Roman"/>
          <w:color w:val="000000" w:themeColor="text1"/>
          <w:sz w:val="28"/>
          <w:szCs w:val="28"/>
        </w:rPr>
        <w:t xml:space="preserve"> нов</w:t>
      </w:r>
      <w:r w:rsidR="002B668A">
        <w:rPr>
          <w:rFonts w:ascii="Times New Roman" w:hAnsi="Times New Roman" w:cs="Times New Roman"/>
          <w:color w:val="000000" w:themeColor="text1"/>
          <w:sz w:val="28"/>
          <w:szCs w:val="28"/>
        </w:rPr>
        <w:t>і</w:t>
      </w:r>
      <w:r>
        <w:rPr>
          <w:rFonts w:ascii="Times New Roman" w:hAnsi="Times New Roman" w:cs="Times New Roman"/>
          <w:color w:val="000000" w:themeColor="text1"/>
          <w:sz w:val="28"/>
          <w:szCs w:val="28"/>
        </w:rPr>
        <w:t xml:space="preserve"> історико-культурн</w:t>
      </w:r>
      <w:r w:rsidR="002B668A">
        <w:rPr>
          <w:rFonts w:ascii="Times New Roman" w:hAnsi="Times New Roman" w:cs="Times New Roman"/>
          <w:color w:val="000000" w:themeColor="text1"/>
          <w:sz w:val="28"/>
          <w:szCs w:val="28"/>
        </w:rPr>
        <w:t>і</w:t>
      </w:r>
      <w:r>
        <w:rPr>
          <w:rFonts w:ascii="Times New Roman" w:hAnsi="Times New Roman" w:cs="Times New Roman"/>
          <w:color w:val="000000" w:themeColor="text1"/>
          <w:sz w:val="28"/>
          <w:szCs w:val="28"/>
        </w:rPr>
        <w:t xml:space="preserve"> відкритт</w:t>
      </w:r>
      <w:r w:rsidR="002B668A">
        <w:rPr>
          <w:rFonts w:ascii="Times New Roman" w:hAnsi="Times New Roman" w:cs="Times New Roman"/>
          <w:color w:val="000000" w:themeColor="text1"/>
          <w:sz w:val="28"/>
          <w:szCs w:val="28"/>
        </w:rPr>
        <w:t>я</w:t>
      </w:r>
      <w:r>
        <w:rPr>
          <w:rFonts w:ascii="Times New Roman" w:hAnsi="Times New Roman" w:cs="Times New Roman"/>
          <w:color w:val="000000" w:themeColor="text1"/>
          <w:sz w:val="28"/>
          <w:szCs w:val="28"/>
        </w:rPr>
        <w:t>.</w:t>
      </w:r>
    </w:p>
    <w:p w:rsidR="00837315" w:rsidRDefault="002B668A">
      <w:pPr>
        <w:spacing w:after="0" w:line="360" w:lineRule="auto"/>
        <w:ind w:left="-17" w:right="62" w:firstLine="851"/>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Р</w:t>
      </w:r>
      <w:r w:rsidR="002D054A">
        <w:rPr>
          <w:rFonts w:ascii="Times New Roman" w:hAnsi="Times New Roman" w:cs="Times New Roman"/>
          <w:color w:val="000000" w:themeColor="text1"/>
          <w:sz w:val="28"/>
          <w:szCs w:val="28"/>
        </w:rPr>
        <w:t>івень соціально-економічних РТР та їх суспільна корисність залежать від стану супутньої інфраструктури</w:t>
      </w:r>
      <w:r w:rsidR="00DC270B">
        <w:rPr>
          <w:rFonts w:ascii="Times New Roman" w:hAnsi="Times New Roman" w:cs="Times New Roman"/>
          <w:color w:val="000000" w:themeColor="text1"/>
          <w:sz w:val="28"/>
          <w:szCs w:val="28"/>
        </w:rPr>
        <w:t>, р</w:t>
      </w:r>
      <w:r w:rsidR="002D054A">
        <w:rPr>
          <w:rFonts w:ascii="Times New Roman" w:hAnsi="Times New Roman" w:cs="Times New Roman"/>
          <w:color w:val="000000" w:themeColor="text1"/>
          <w:sz w:val="28"/>
          <w:szCs w:val="28"/>
        </w:rPr>
        <w:t xml:space="preserve">озвиток </w:t>
      </w:r>
      <w:r>
        <w:rPr>
          <w:rFonts w:ascii="Times New Roman" w:hAnsi="Times New Roman" w:cs="Times New Roman"/>
          <w:color w:val="000000" w:themeColor="text1"/>
          <w:sz w:val="28"/>
          <w:szCs w:val="28"/>
        </w:rPr>
        <w:t xml:space="preserve">якої </w:t>
      </w:r>
      <w:r w:rsidR="002D054A">
        <w:rPr>
          <w:rFonts w:ascii="Times New Roman" w:hAnsi="Times New Roman" w:cs="Times New Roman"/>
          <w:color w:val="000000" w:themeColor="text1"/>
          <w:sz w:val="28"/>
          <w:szCs w:val="28"/>
        </w:rPr>
        <w:t>безпосередньо</w:t>
      </w:r>
      <w:r>
        <w:rPr>
          <w:rFonts w:ascii="Times New Roman" w:hAnsi="Times New Roman" w:cs="Times New Roman"/>
          <w:color w:val="000000" w:themeColor="text1"/>
          <w:sz w:val="28"/>
          <w:szCs w:val="28"/>
        </w:rPr>
        <w:t xml:space="preserve"> вплине</w:t>
      </w:r>
      <w:r w:rsidR="002D054A">
        <w:rPr>
          <w:rFonts w:ascii="Times New Roman" w:hAnsi="Times New Roman" w:cs="Times New Roman"/>
          <w:color w:val="000000" w:themeColor="text1"/>
          <w:sz w:val="28"/>
          <w:szCs w:val="28"/>
        </w:rPr>
        <w:t xml:space="preserve"> на доступність природних та історико-культурних об’єктів і на задоволення потреб туристів та місцевого населення. Покращення матеріального стану галузі можливе шляхом будівництва нових готелів, туристичних комплексів, </w:t>
      </w:r>
      <w:r w:rsidR="002D054A">
        <w:rPr>
          <w:rFonts w:ascii="Times New Roman" w:hAnsi="Times New Roman" w:cs="Times New Roman"/>
          <w:color w:val="000000" w:themeColor="text1"/>
          <w:sz w:val="28"/>
          <w:szCs w:val="28"/>
        </w:rPr>
        <w:lastRenderedPageBreak/>
        <w:t xml:space="preserve">транспортних шляхів і супутньої інфраструктури, що є найшвидшим способом підвищення рекреаційно-туристичної </w:t>
      </w:r>
      <w:proofErr w:type="spellStart"/>
      <w:r w:rsidR="002D054A">
        <w:rPr>
          <w:rFonts w:ascii="Times New Roman" w:hAnsi="Times New Roman" w:cs="Times New Roman"/>
          <w:color w:val="000000" w:themeColor="text1"/>
          <w:sz w:val="28"/>
          <w:szCs w:val="28"/>
        </w:rPr>
        <w:t>атрактивності</w:t>
      </w:r>
      <w:proofErr w:type="spellEnd"/>
      <w:r w:rsidR="002D054A">
        <w:rPr>
          <w:rFonts w:ascii="Times New Roman" w:hAnsi="Times New Roman" w:cs="Times New Roman"/>
          <w:color w:val="000000" w:themeColor="text1"/>
          <w:sz w:val="28"/>
          <w:szCs w:val="28"/>
        </w:rPr>
        <w:t xml:space="preserve"> території.</w:t>
      </w:r>
    </w:p>
    <w:p w:rsidR="00DC270B" w:rsidRDefault="002D054A">
      <w:pPr>
        <w:spacing w:after="0" w:line="360" w:lineRule="auto"/>
        <w:ind w:left="-17" w:right="62" w:firstLine="851"/>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Що стосується структури </w:t>
      </w:r>
      <w:r w:rsidR="00042814">
        <w:rPr>
          <w:rFonts w:ascii="Times New Roman" w:hAnsi="Times New Roman" w:cs="Times New Roman"/>
          <w:color w:val="000000" w:themeColor="text1"/>
          <w:sz w:val="28"/>
          <w:szCs w:val="28"/>
        </w:rPr>
        <w:t>привабливості</w:t>
      </w:r>
      <w:r>
        <w:rPr>
          <w:rFonts w:ascii="Times New Roman" w:hAnsi="Times New Roman" w:cs="Times New Roman"/>
          <w:color w:val="000000" w:themeColor="text1"/>
          <w:sz w:val="28"/>
          <w:szCs w:val="28"/>
        </w:rPr>
        <w:t xml:space="preserve"> РТР території, то її розподіл здійснюється на основі значень коефіцієнтів рівня </w:t>
      </w:r>
      <w:r w:rsidR="00042814">
        <w:rPr>
          <w:rFonts w:ascii="Times New Roman" w:hAnsi="Times New Roman" w:cs="Times New Roman"/>
          <w:color w:val="000000" w:themeColor="text1"/>
          <w:sz w:val="28"/>
          <w:szCs w:val="28"/>
        </w:rPr>
        <w:t>привабливості</w:t>
      </w:r>
      <w:r>
        <w:rPr>
          <w:rFonts w:ascii="Times New Roman" w:hAnsi="Times New Roman" w:cs="Times New Roman"/>
          <w:color w:val="000000" w:themeColor="text1"/>
          <w:sz w:val="28"/>
          <w:szCs w:val="28"/>
        </w:rPr>
        <w:t xml:space="preserve"> окремих компонентів РТР, скоригованих факторами</w:t>
      </w:r>
      <w:r w:rsidR="008D394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привабливості, розробленими G.E. </w:t>
      </w:r>
      <w:proofErr w:type="spellStart"/>
      <w:r>
        <w:rPr>
          <w:rFonts w:ascii="Times New Roman" w:hAnsi="Times New Roman" w:cs="Times New Roman"/>
          <w:color w:val="000000" w:themeColor="text1"/>
          <w:sz w:val="28"/>
          <w:szCs w:val="28"/>
        </w:rPr>
        <w:t>Swerisson</w:t>
      </w:r>
      <w:proofErr w:type="spellEnd"/>
      <w:r>
        <w:rPr>
          <w:rFonts w:ascii="Times New Roman" w:hAnsi="Times New Roman" w:cs="Times New Roman"/>
          <w:color w:val="000000" w:themeColor="text1"/>
          <w:sz w:val="28"/>
          <w:szCs w:val="28"/>
        </w:rPr>
        <w:t xml:space="preserve"> [9], які подаються у вигляді вагових коефіцієнтів.</w:t>
      </w:r>
    </w:p>
    <w:p w:rsidR="00837315" w:rsidRDefault="002D054A">
      <w:pPr>
        <w:spacing w:after="0" w:line="360" w:lineRule="auto"/>
        <w:ind w:left="-17" w:right="62" w:firstLine="851"/>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Після визначення поділу </w:t>
      </w:r>
      <w:r w:rsidR="00DE1BE6">
        <w:rPr>
          <w:rFonts w:ascii="Times New Roman" w:hAnsi="Times New Roman" w:cs="Times New Roman"/>
          <w:color w:val="000000" w:themeColor="text1"/>
          <w:sz w:val="28"/>
          <w:szCs w:val="28"/>
        </w:rPr>
        <w:t xml:space="preserve">привабливості </w:t>
      </w:r>
      <w:r>
        <w:rPr>
          <w:rFonts w:ascii="Times New Roman" w:hAnsi="Times New Roman" w:cs="Times New Roman"/>
          <w:color w:val="000000" w:themeColor="text1"/>
          <w:sz w:val="28"/>
          <w:szCs w:val="28"/>
        </w:rPr>
        <w:t>РТР визначаються домінуючі компоненти за такими критеріями:</w:t>
      </w:r>
      <w:r>
        <w:rPr>
          <w:rFonts w:ascii="Times New Roman" w:hAnsi="Times New Roman" w:cs="Times New Roman"/>
          <w:color w:val="000000" w:themeColor="text1"/>
          <w:sz w:val="28"/>
          <w:szCs w:val="28"/>
        </w:rPr>
        <w:br/>
        <w:t>• природні рекреаційно-туристичні ресурси вважаються домінуючими, якщо їх частка перевищує 40% (+/- 0,5%);</w:t>
      </w:r>
      <w:r>
        <w:rPr>
          <w:rFonts w:ascii="Times New Roman" w:hAnsi="Times New Roman" w:cs="Times New Roman"/>
          <w:color w:val="000000" w:themeColor="text1"/>
          <w:sz w:val="28"/>
          <w:szCs w:val="28"/>
        </w:rPr>
        <w:br/>
        <w:t>• історико-культурні рекреаційно-туристичні ресурси домінують, якщо їх частка перевищує 33,3% (+/- 0,5%);</w:t>
      </w:r>
      <w:r>
        <w:rPr>
          <w:rFonts w:ascii="Times New Roman" w:hAnsi="Times New Roman" w:cs="Times New Roman"/>
          <w:color w:val="000000" w:themeColor="text1"/>
          <w:sz w:val="28"/>
          <w:szCs w:val="28"/>
        </w:rPr>
        <w:br/>
        <w:t>• соціально-економічні ресурси є домінуючими, якщо їх частка перевищує 33,3% (+/- 1%).</w:t>
      </w:r>
      <w:r>
        <w:rPr>
          <w:rFonts w:ascii="Times New Roman" w:hAnsi="Times New Roman" w:cs="Times New Roman"/>
          <w:color w:val="000000" w:themeColor="text1"/>
          <w:sz w:val="28"/>
          <w:szCs w:val="28"/>
        </w:rPr>
        <w:br/>
        <w:t>У результаті</w:t>
      </w:r>
      <w:r w:rsidR="008D394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визначаються території з чистою </w:t>
      </w:r>
      <w:r w:rsidR="008D3942">
        <w:rPr>
          <w:rFonts w:ascii="Times New Roman" w:hAnsi="Times New Roman" w:cs="Times New Roman"/>
          <w:color w:val="000000" w:themeColor="text1"/>
          <w:sz w:val="28"/>
          <w:szCs w:val="28"/>
        </w:rPr>
        <w:t xml:space="preserve">і </w:t>
      </w:r>
      <w:r>
        <w:rPr>
          <w:rFonts w:ascii="Times New Roman" w:hAnsi="Times New Roman" w:cs="Times New Roman"/>
          <w:color w:val="000000" w:themeColor="text1"/>
          <w:sz w:val="28"/>
          <w:szCs w:val="28"/>
        </w:rPr>
        <w:t>домінантою</w:t>
      </w:r>
      <w:r w:rsidR="008D3942">
        <w:rPr>
          <w:rFonts w:ascii="Times New Roman" w:hAnsi="Times New Roman" w:cs="Times New Roman"/>
          <w:color w:val="000000" w:themeColor="text1"/>
          <w:sz w:val="28"/>
          <w:szCs w:val="28"/>
        </w:rPr>
        <w:t xml:space="preserve"> конфігурацією</w:t>
      </w:r>
      <w:r>
        <w:rPr>
          <w:rFonts w:ascii="Times New Roman" w:hAnsi="Times New Roman" w:cs="Times New Roman"/>
          <w:color w:val="000000" w:themeColor="text1"/>
          <w:sz w:val="28"/>
          <w:szCs w:val="28"/>
        </w:rPr>
        <w:t xml:space="preserve">  (див. рис. 4.2).</w:t>
      </w:r>
    </w:p>
    <w:p w:rsidR="00837315" w:rsidRDefault="002D054A">
      <w:pPr>
        <w:pStyle w:val="7"/>
        <w:autoSpaceDE w:val="0"/>
        <w:autoSpaceDN w:val="0"/>
        <w:adjustRightInd w:val="0"/>
        <w:spacing w:line="360" w:lineRule="auto"/>
        <w:jc w:val="center"/>
        <w:rPr>
          <w:rFonts w:ascii="Times New Roman" w:eastAsia="Calibri" w:hAnsi="Times New Roman"/>
          <w:b/>
          <w:color w:val="000000" w:themeColor="text1"/>
          <w:sz w:val="28"/>
          <w:szCs w:val="28"/>
        </w:rPr>
      </w:pPr>
      <w:r>
        <w:rPr>
          <w:noProof/>
          <w:lang w:val="ru-RU" w:eastAsia="ru-RU"/>
        </w:rPr>
        <w:drawing>
          <wp:inline distT="0" distB="0" distL="0" distR="0">
            <wp:extent cx="5882640" cy="3836035"/>
            <wp:effectExtent l="0" t="0" r="3810" b="0"/>
            <wp:docPr id="10" name="Picture 2306"/>
            <wp:cNvGraphicFramePr/>
            <a:graphic xmlns:a="http://schemas.openxmlformats.org/drawingml/2006/main">
              <a:graphicData uri="http://schemas.openxmlformats.org/drawingml/2006/picture">
                <pic:pic xmlns:pic="http://schemas.openxmlformats.org/drawingml/2006/picture">
                  <pic:nvPicPr>
                    <pic:cNvPr id="10" name="Picture 2306"/>
                    <pic:cNvPicPr/>
                  </pic:nvPicPr>
                  <pic:blipFill>
                    <a:blip r:embed="rId36" cstate="print"/>
                    <a:stretch>
                      <a:fillRect/>
                    </a:stretch>
                  </pic:blipFill>
                  <pic:spPr>
                    <a:xfrm>
                      <a:off x="0" y="0"/>
                      <a:ext cx="5888004" cy="3839299"/>
                    </a:xfrm>
                    <a:prstGeom prst="rect">
                      <a:avLst/>
                    </a:prstGeom>
                  </pic:spPr>
                </pic:pic>
              </a:graphicData>
            </a:graphic>
          </wp:inline>
        </w:drawing>
      </w:r>
    </w:p>
    <w:p w:rsidR="00837315" w:rsidRDefault="002D054A">
      <w:pPr>
        <w:spacing w:after="0" w:line="266" w:lineRule="auto"/>
        <w:ind w:left="2380" w:hanging="1514"/>
        <w:rPr>
          <w:rFonts w:ascii="Times New Roman" w:eastAsia="Times New Roman" w:hAnsi="Times New Roman" w:cs="Times New Roman"/>
          <w:i/>
          <w:color w:val="000000"/>
          <w:sz w:val="28"/>
          <w:lang w:eastAsia="uk-UA"/>
        </w:rPr>
      </w:pPr>
      <w:r>
        <w:rPr>
          <w:rFonts w:ascii="Times New Roman" w:eastAsia="Times New Roman" w:hAnsi="Times New Roman" w:cs="Times New Roman"/>
          <w:i/>
          <w:color w:val="000000"/>
          <w:sz w:val="28"/>
          <w:lang w:eastAsia="uk-UA"/>
        </w:rPr>
        <w:lastRenderedPageBreak/>
        <w:t xml:space="preserve">Рис. 4.2. </w:t>
      </w:r>
      <w:r w:rsidR="00EF6908">
        <w:rPr>
          <w:rFonts w:ascii="Times New Roman" w:eastAsia="Times New Roman" w:hAnsi="Times New Roman" w:cs="Times New Roman"/>
          <w:i/>
          <w:color w:val="000000"/>
          <w:sz w:val="28"/>
          <w:lang w:eastAsia="uk-UA"/>
        </w:rPr>
        <w:t>Р</w:t>
      </w:r>
      <w:r>
        <w:rPr>
          <w:rFonts w:ascii="Times New Roman" w:eastAsia="Times New Roman" w:hAnsi="Times New Roman" w:cs="Times New Roman"/>
          <w:i/>
          <w:color w:val="000000"/>
          <w:sz w:val="28"/>
          <w:lang w:eastAsia="uk-UA"/>
        </w:rPr>
        <w:t>екреаційно-туристичн</w:t>
      </w:r>
      <w:r w:rsidR="00EF6908">
        <w:rPr>
          <w:rFonts w:ascii="Times New Roman" w:eastAsia="Times New Roman" w:hAnsi="Times New Roman" w:cs="Times New Roman"/>
          <w:i/>
          <w:color w:val="000000"/>
          <w:sz w:val="28"/>
          <w:lang w:eastAsia="uk-UA"/>
        </w:rPr>
        <w:t>і</w:t>
      </w:r>
      <w:r>
        <w:rPr>
          <w:rFonts w:ascii="Times New Roman" w:eastAsia="Times New Roman" w:hAnsi="Times New Roman" w:cs="Times New Roman"/>
          <w:i/>
          <w:color w:val="000000"/>
          <w:sz w:val="28"/>
          <w:lang w:eastAsia="uk-UA"/>
        </w:rPr>
        <w:t xml:space="preserve"> ресурс</w:t>
      </w:r>
      <w:r w:rsidR="00EF6908">
        <w:rPr>
          <w:rFonts w:ascii="Times New Roman" w:eastAsia="Times New Roman" w:hAnsi="Times New Roman" w:cs="Times New Roman"/>
          <w:i/>
          <w:color w:val="000000"/>
          <w:sz w:val="28"/>
          <w:lang w:eastAsia="uk-UA"/>
        </w:rPr>
        <w:t>и</w:t>
      </w:r>
      <w:r>
        <w:rPr>
          <w:rFonts w:ascii="Times New Roman" w:eastAsia="Times New Roman" w:hAnsi="Times New Roman" w:cs="Times New Roman"/>
          <w:i/>
          <w:color w:val="000000"/>
          <w:sz w:val="28"/>
          <w:lang w:eastAsia="uk-UA"/>
        </w:rPr>
        <w:t xml:space="preserve"> Чернівецької області за ознакою </w:t>
      </w:r>
      <w:r w:rsidR="00DE1BE6">
        <w:rPr>
          <w:rFonts w:ascii="Times New Roman" w:eastAsia="Times New Roman" w:hAnsi="Times New Roman" w:cs="Times New Roman"/>
          <w:i/>
          <w:color w:val="000000"/>
          <w:sz w:val="28"/>
          <w:lang w:eastAsia="uk-UA"/>
        </w:rPr>
        <w:t>привабливості</w:t>
      </w:r>
      <w:r>
        <w:rPr>
          <w:rFonts w:ascii="Times New Roman" w:eastAsia="Times New Roman" w:hAnsi="Times New Roman" w:cs="Times New Roman"/>
          <w:i/>
          <w:color w:val="000000"/>
          <w:sz w:val="28"/>
          <w:lang w:eastAsia="uk-UA"/>
        </w:rPr>
        <w:t xml:space="preserve"> </w:t>
      </w:r>
    </w:p>
    <w:p w:rsidR="00837315" w:rsidRDefault="00A06D55">
      <w:pPr>
        <w:spacing w:after="0" w:line="360" w:lineRule="auto"/>
        <w:ind w:left="-17" w:right="45" w:firstLine="851"/>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О</w:t>
      </w:r>
      <w:r w:rsidR="002D054A">
        <w:rPr>
          <w:rFonts w:ascii="Times New Roman" w:hAnsi="Times New Roman" w:cs="Times New Roman"/>
          <w:color w:val="000000" w:themeColor="text1"/>
          <w:sz w:val="28"/>
          <w:szCs w:val="28"/>
        </w:rPr>
        <w:t xml:space="preserve">собливості розподілу РТР та їх </w:t>
      </w:r>
      <w:r w:rsidR="00DE1BE6">
        <w:rPr>
          <w:rFonts w:ascii="Times New Roman" w:hAnsi="Times New Roman" w:cs="Times New Roman"/>
          <w:color w:val="000000" w:themeColor="text1"/>
          <w:sz w:val="28"/>
          <w:szCs w:val="28"/>
        </w:rPr>
        <w:t xml:space="preserve">привабливість </w:t>
      </w:r>
      <w:r w:rsidR="002D054A">
        <w:rPr>
          <w:rFonts w:ascii="Times New Roman" w:hAnsi="Times New Roman" w:cs="Times New Roman"/>
          <w:color w:val="000000" w:themeColor="text1"/>
          <w:sz w:val="28"/>
          <w:szCs w:val="28"/>
        </w:rPr>
        <w:t xml:space="preserve"> мають важливе значення для визначення спеціалізації рекреаційно-туристичної діяльності на певній території як для її організаторів, так і для споживачів РТР. Величина домінуючого компонента відображає переваги та можливості задоволення конкретних споживчих потреб у певному виді РТР. На</w:t>
      </w:r>
      <w:r>
        <w:rPr>
          <w:rFonts w:ascii="Times New Roman" w:hAnsi="Times New Roman" w:cs="Times New Roman"/>
          <w:color w:val="000000" w:themeColor="text1"/>
          <w:sz w:val="28"/>
          <w:szCs w:val="28"/>
        </w:rPr>
        <w:t xml:space="preserve"> </w:t>
      </w:r>
      <w:r w:rsidR="002D054A">
        <w:rPr>
          <w:rFonts w:ascii="Times New Roman" w:hAnsi="Times New Roman" w:cs="Times New Roman"/>
          <w:color w:val="000000" w:themeColor="text1"/>
          <w:sz w:val="28"/>
          <w:szCs w:val="28"/>
        </w:rPr>
        <w:t>погляд організаторів туризму та рекреації, так і для споживачів РТР, відповідно до можливостей перших і потреб других, пріоритетом можуть бути лише природні та історико-культурні РТР.</w:t>
      </w:r>
    </w:p>
    <w:p w:rsidR="00837315" w:rsidRDefault="00A06D55">
      <w:pPr>
        <w:ind w:left="-15" w:right="64"/>
        <w:jc w:val="center"/>
        <w:rPr>
          <w:rFonts w:ascii="Times New Roman" w:hAnsi="Times New Roman" w:cs="Times New Roman"/>
          <w:i/>
          <w:iCs/>
          <w:color w:val="000000" w:themeColor="text1"/>
          <w:sz w:val="28"/>
          <w:szCs w:val="28"/>
        </w:rPr>
      </w:pPr>
      <w:r>
        <w:rPr>
          <w:rFonts w:ascii="Times New Roman" w:hAnsi="Times New Roman" w:cs="Times New Roman"/>
          <w:i/>
          <w:iCs/>
          <w:color w:val="000000" w:themeColor="text1"/>
          <w:sz w:val="28"/>
          <w:szCs w:val="28"/>
        </w:rPr>
        <w:t>Т</w:t>
      </w:r>
      <w:r w:rsidR="002D054A">
        <w:rPr>
          <w:rFonts w:ascii="Times New Roman" w:hAnsi="Times New Roman" w:cs="Times New Roman"/>
          <w:i/>
          <w:iCs/>
          <w:color w:val="000000" w:themeColor="text1"/>
          <w:sz w:val="28"/>
          <w:szCs w:val="28"/>
        </w:rPr>
        <w:t>уристичн</w:t>
      </w:r>
      <w:r>
        <w:rPr>
          <w:rFonts w:ascii="Times New Roman" w:hAnsi="Times New Roman" w:cs="Times New Roman"/>
          <w:i/>
          <w:iCs/>
          <w:color w:val="000000" w:themeColor="text1"/>
          <w:sz w:val="28"/>
          <w:szCs w:val="28"/>
        </w:rPr>
        <w:t xml:space="preserve">ий </w:t>
      </w:r>
      <w:r w:rsidR="002D054A">
        <w:rPr>
          <w:rFonts w:ascii="Times New Roman" w:hAnsi="Times New Roman" w:cs="Times New Roman"/>
          <w:i/>
          <w:iCs/>
          <w:color w:val="000000" w:themeColor="text1"/>
          <w:sz w:val="28"/>
          <w:szCs w:val="28"/>
        </w:rPr>
        <w:t xml:space="preserve"> потенціал Чернівецької області</w:t>
      </w:r>
    </w:p>
    <w:p w:rsidR="00DC270B" w:rsidRDefault="002D054A">
      <w:pPr>
        <w:spacing w:after="0" w:line="360" w:lineRule="auto"/>
        <w:ind w:left="-17" w:right="62" w:firstLine="851"/>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Оцінка туристичного потенціалу Чернівецької області залежить від здатності ефективно дослідити туристичний імідж регіону. Для цього в Чернівецькій області було проведено соціологічне онлайн-опитування, яке тривало протягом місяця і проводилося на платформах туристичних агентств, а також у соціальних мережах </w:t>
      </w:r>
      <w:proofErr w:type="spellStart"/>
      <w:r>
        <w:rPr>
          <w:rFonts w:ascii="Times New Roman" w:hAnsi="Times New Roman" w:cs="Times New Roman"/>
          <w:color w:val="000000" w:themeColor="text1"/>
          <w:sz w:val="28"/>
          <w:szCs w:val="28"/>
        </w:rPr>
        <w:t>Instagram</w:t>
      </w:r>
      <w:proofErr w:type="spellEnd"/>
      <w:r>
        <w:rPr>
          <w:rFonts w:ascii="Times New Roman" w:hAnsi="Times New Roman" w:cs="Times New Roman"/>
          <w:color w:val="000000" w:themeColor="text1"/>
          <w:sz w:val="28"/>
          <w:szCs w:val="28"/>
        </w:rPr>
        <w:t xml:space="preserve"> та </w:t>
      </w:r>
      <w:proofErr w:type="spellStart"/>
      <w:r>
        <w:rPr>
          <w:rFonts w:ascii="Times New Roman" w:hAnsi="Times New Roman" w:cs="Times New Roman"/>
          <w:color w:val="000000" w:themeColor="text1"/>
          <w:sz w:val="28"/>
          <w:szCs w:val="28"/>
        </w:rPr>
        <w:t>Facebook</w:t>
      </w:r>
      <w:proofErr w:type="spellEnd"/>
      <w:r>
        <w:rPr>
          <w:rFonts w:ascii="Times New Roman" w:hAnsi="Times New Roman" w:cs="Times New Roman"/>
          <w:color w:val="000000" w:themeColor="text1"/>
          <w:sz w:val="28"/>
          <w:szCs w:val="28"/>
        </w:rPr>
        <w:t>. Після того, як користувачі погоджувалися взяти участь в опитуванні, вони переходили на спеціальну веб-сторінку, на якій була розміщена анкета.</w:t>
      </w:r>
    </w:p>
    <w:p w:rsidR="00837315" w:rsidRDefault="002D054A">
      <w:pPr>
        <w:spacing w:after="0" w:line="360" w:lineRule="auto"/>
        <w:ind w:left="-17" w:right="62" w:firstLine="851"/>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У опитуванні взяли участь 1274 респонденти з різних куточків України. Далі подано розподіл відповідей респондентів.</w:t>
      </w:r>
    </w:p>
    <w:p w:rsidR="00837315" w:rsidRDefault="002D054A">
      <w:pPr>
        <w:spacing w:after="0" w:line="360" w:lineRule="auto"/>
        <w:ind w:left="-17" w:right="62" w:firstLine="851"/>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 рис. 4.3 подано розподіл відповідей на питання, що стосується наявності у респондентів інформації про туристичний імідж Чернівецької області.</w:t>
      </w:r>
    </w:p>
    <w:p w:rsidR="00837315" w:rsidRDefault="002D054A">
      <w:pPr>
        <w:pStyle w:val="7"/>
        <w:autoSpaceDE w:val="0"/>
        <w:autoSpaceDN w:val="0"/>
        <w:adjustRightInd w:val="0"/>
        <w:spacing w:line="360" w:lineRule="auto"/>
        <w:jc w:val="center"/>
        <w:rPr>
          <w:rFonts w:ascii="Times New Roman" w:eastAsia="Calibri" w:hAnsi="Times New Roman"/>
          <w:b/>
          <w:color w:val="000000" w:themeColor="text1"/>
          <w:sz w:val="28"/>
          <w:szCs w:val="28"/>
        </w:rPr>
      </w:pPr>
      <w:r>
        <w:rPr>
          <w:noProof/>
          <w:color w:val="000000" w:themeColor="text1"/>
          <w:sz w:val="28"/>
          <w:szCs w:val="28"/>
          <w:lang w:val="ru-RU" w:eastAsia="ru-RU"/>
        </w:rPr>
        <w:lastRenderedPageBreak/>
        <w:drawing>
          <wp:inline distT="0" distB="0" distL="0" distR="0">
            <wp:extent cx="5486400" cy="3200400"/>
            <wp:effectExtent l="0" t="0" r="0" b="0"/>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837315" w:rsidRDefault="002D054A">
      <w:pPr>
        <w:ind w:left="-15" w:right="64"/>
        <w:jc w:val="center"/>
        <w:rPr>
          <w:rFonts w:ascii="Times New Roman" w:hAnsi="Times New Roman" w:cs="Times New Roman"/>
          <w:b/>
          <w:bCs/>
          <w:color w:val="000000" w:themeColor="text1"/>
          <w:sz w:val="28"/>
          <w:szCs w:val="28"/>
          <w:lang w:eastAsia="uk-UA"/>
        </w:rPr>
      </w:pPr>
      <w:r>
        <w:rPr>
          <w:rFonts w:ascii="Times New Roman" w:hAnsi="Times New Roman" w:cs="Times New Roman"/>
          <w:b/>
          <w:bCs/>
          <w:color w:val="000000" w:themeColor="text1"/>
          <w:sz w:val="28"/>
          <w:szCs w:val="28"/>
        </w:rPr>
        <w:t>Рис. 4.3. Розподіл відповідей на питання «Чи маєте Ви інформацію про туристичний імідж Чернівецької області?»</w:t>
      </w:r>
    </w:p>
    <w:p w:rsidR="00837315" w:rsidRDefault="002D054A">
      <w:pPr>
        <w:spacing w:after="141" w:line="268" w:lineRule="auto"/>
        <w:ind w:left="703" w:right="13" w:hanging="1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Джерело: складено автором на основі проведеного опитування</w:t>
      </w:r>
    </w:p>
    <w:p w:rsidR="00DC270B" w:rsidRDefault="002D054A">
      <w:pPr>
        <w:spacing w:after="0" w:line="360" w:lineRule="auto"/>
        <w:ind w:left="-17" w:right="62" w:firstLine="851"/>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Так, 54% респондентів відповіли, що не мають інформації про туристичний імідж Чернівецької області, тоді як 46% респондентів зазначили, що мають таку інформацію.</w:t>
      </w:r>
    </w:p>
    <w:p w:rsidR="00837315" w:rsidRDefault="002D054A">
      <w:pPr>
        <w:spacing w:after="0" w:line="360" w:lineRule="auto"/>
        <w:ind w:left="-17" w:right="62" w:firstLine="851"/>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 рис. 4.4 подано розподіл відповідей на питання про те, чи відвідували респонденти Чернівецьку область.</w:t>
      </w:r>
    </w:p>
    <w:p w:rsidR="00837315" w:rsidRDefault="002D054A">
      <w:pPr>
        <w:pStyle w:val="7"/>
        <w:autoSpaceDE w:val="0"/>
        <w:autoSpaceDN w:val="0"/>
        <w:adjustRightInd w:val="0"/>
        <w:spacing w:line="360" w:lineRule="auto"/>
        <w:jc w:val="center"/>
        <w:rPr>
          <w:rFonts w:ascii="Times New Roman" w:eastAsia="Calibri" w:hAnsi="Times New Roman"/>
          <w:b/>
          <w:color w:val="000000" w:themeColor="text1"/>
          <w:sz w:val="28"/>
          <w:szCs w:val="28"/>
        </w:rPr>
      </w:pPr>
      <w:r>
        <w:rPr>
          <w:rFonts w:ascii="Times New Roman" w:hAnsi="Times New Roman"/>
          <w:b/>
          <w:bCs/>
          <w:noProof/>
          <w:color w:val="000000" w:themeColor="text1"/>
          <w:sz w:val="28"/>
          <w:szCs w:val="28"/>
          <w:lang w:val="ru-RU" w:eastAsia="ru-RU"/>
        </w:rPr>
        <w:lastRenderedPageBreak/>
        <w:drawing>
          <wp:inline distT="0" distB="0" distL="0" distR="0">
            <wp:extent cx="4714875" cy="3400425"/>
            <wp:effectExtent l="0" t="0" r="9525" b="9525"/>
            <wp:docPr id="19" name="Диаграмма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837315" w:rsidRDefault="002D054A">
      <w:pPr>
        <w:ind w:left="2847" w:right="64" w:hanging="2079"/>
        <w:jc w:val="center"/>
        <w:rPr>
          <w:rFonts w:ascii="Times New Roman" w:hAnsi="Times New Roman" w:cs="Times New Roman"/>
          <w:b/>
          <w:bCs/>
          <w:color w:val="000000" w:themeColor="text1"/>
          <w:sz w:val="28"/>
          <w:szCs w:val="28"/>
          <w:lang w:eastAsia="uk-UA"/>
        </w:rPr>
      </w:pPr>
      <w:r>
        <w:rPr>
          <w:rFonts w:ascii="Times New Roman" w:hAnsi="Times New Roman" w:cs="Times New Roman"/>
          <w:b/>
          <w:bCs/>
          <w:color w:val="000000" w:themeColor="text1"/>
          <w:sz w:val="28"/>
          <w:szCs w:val="28"/>
        </w:rPr>
        <w:t>Рис. 4.4. Розподіл відповідей на питання «Чи відвідували Ви коли-небудь Чернівецьку область як турист?»</w:t>
      </w:r>
    </w:p>
    <w:p w:rsidR="00837315" w:rsidRDefault="002D054A">
      <w:pPr>
        <w:spacing w:after="141" w:line="268" w:lineRule="auto"/>
        <w:ind w:left="703" w:right="13" w:hanging="1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Джерело: складено автором на основі проведеного опитування</w:t>
      </w:r>
    </w:p>
    <w:p w:rsidR="002B5929" w:rsidRDefault="002D054A">
      <w:pPr>
        <w:spacing w:after="0" w:line="360" w:lineRule="auto"/>
        <w:ind w:left="-17" w:right="62" w:firstLine="851"/>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Отже, 52% респондентів відвідували Чернівецьку область як туристи, в той час як 48% респондентів відповіли, що не відвідували.</w:t>
      </w:r>
    </w:p>
    <w:p w:rsidR="00837315" w:rsidRDefault="002D054A">
      <w:pPr>
        <w:spacing w:after="0" w:line="360" w:lineRule="auto"/>
        <w:ind w:left="-17" w:right="62" w:firstLine="851"/>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 рис. 4.5 подано розподіл відповідей на питання про те, який фактор переважав би в їх оцінці іміджу Чернівецької області. 26% респондентів вказали, що основним фактором є природні краєвиди, 23% – інфраструктура для туристів. 18% респондентів вибрали місцеві пам’ятки як переважний фактор, 17% вказали на культурний туризм, а для 16% респондентів переважним фактором є гастрономічна культура.</w:t>
      </w:r>
    </w:p>
    <w:p w:rsidR="00837315" w:rsidRDefault="002D054A">
      <w:pPr>
        <w:pStyle w:val="7"/>
        <w:autoSpaceDE w:val="0"/>
        <w:autoSpaceDN w:val="0"/>
        <w:adjustRightInd w:val="0"/>
        <w:spacing w:line="360" w:lineRule="auto"/>
        <w:jc w:val="center"/>
        <w:rPr>
          <w:rFonts w:ascii="Times New Roman" w:eastAsia="Calibri" w:hAnsi="Times New Roman"/>
          <w:b/>
          <w:color w:val="000000" w:themeColor="text1"/>
          <w:sz w:val="28"/>
          <w:szCs w:val="28"/>
        </w:rPr>
      </w:pPr>
      <w:r>
        <w:rPr>
          <w:rFonts w:ascii="Times New Roman" w:hAnsi="Times New Roman"/>
          <w:b/>
          <w:bCs/>
          <w:noProof/>
          <w:color w:val="000000" w:themeColor="text1"/>
          <w:sz w:val="28"/>
          <w:szCs w:val="28"/>
          <w:lang w:val="ru-RU" w:eastAsia="ru-RU"/>
        </w:rPr>
        <w:lastRenderedPageBreak/>
        <w:drawing>
          <wp:inline distT="0" distB="0" distL="0" distR="0">
            <wp:extent cx="5486400" cy="3200400"/>
            <wp:effectExtent l="0" t="0" r="0" b="0"/>
            <wp:docPr id="20" name="Диаграмма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837315" w:rsidRDefault="002D054A">
      <w:pPr>
        <w:spacing w:after="186" w:line="256" w:lineRule="auto"/>
        <w:ind w:left="1058" w:right="64"/>
        <w:jc w:val="center"/>
        <w:rPr>
          <w:rFonts w:ascii="Times New Roman" w:hAnsi="Times New Roman" w:cs="Times New Roman"/>
          <w:b/>
          <w:bCs/>
          <w:color w:val="000000" w:themeColor="text1"/>
          <w:sz w:val="28"/>
          <w:szCs w:val="28"/>
          <w:lang w:eastAsia="uk-UA"/>
        </w:rPr>
      </w:pPr>
      <w:r>
        <w:rPr>
          <w:rFonts w:ascii="Times New Roman" w:hAnsi="Times New Roman" w:cs="Times New Roman"/>
          <w:b/>
          <w:bCs/>
          <w:color w:val="000000" w:themeColor="text1"/>
          <w:sz w:val="28"/>
          <w:szCs w:val="28"/>
        </w:rPr>
        <w:t>Рис. 4.5. Розподіл відповідей на питання «Як би Ви оцінювали імідж</w:t>
      </w:r>
    </w:p>
    <w:p w:rsidR="00837315" w:rsidRDefault="002D054A">
      <w:pPr>
        <w:spacing w:after="138" w:line="256" w:lineRule="auto"/>
        <w:ind w:left="709" w:right="711" w:hanging="10"/>
        <w:jc w:val="cente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Чернівецької області, то який фактор для Вас би переважав?»</w:t>
      </w:r>
    </w:p>
    <w:p w:rsidR="00837315" w:rsidRDefault="002D054A">
      <w:pPr>
        <w:spacing w:after="141" w:line="268" w:lineRule="auto"/>
        <w:ind w:left="703" w:right="13" w:hanging="10"/>
        <w:rPr>
          <w:rFonts w:ascii="Times New Roman" w:hAnsi="Times New Roman" w:cs="Times New Roman"/>
          <w:color w:val="000000" w:themeColor="text1"/>
        </w:rPr>
      </w:pPr>
      <w:r>
        <w:rPr>
          <w:rFonts w:ascii="Times New Roman" w:hAnsi="Times New Roman" w:cs="Times New Roman"/>
          <w:color w:val="000000" w:themeColor="text1"/>
          <w:sz w:val="24"/>
        </w:rPr>
        <w:t>Джерело: складено автором на основі проведеного опитування</w:t>
      </w:r>
    </w:p>
    <w:p w:rsidR="00837315" w:rsidRDefault="002D054A">
      <w:pPr>
        <w:spacing w:after="0" w:line="360" w:lineRule="auto"/>
        <w:ind w:left="-17" w:right="62" w:firstLine="851"/>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 рис. 4.6 подано розподіл відповідей на питання стосовно рівня оцінки туристичного іміджу Чернівецької області.</w:t>
      </w:r>
    </w:p>
    <w:p w:rsidR="00837315" w:rsidRDefault="002D054A">
      <w:pPr>
        <w:pStyle w:val="7"/>
        <w:autoSpaceDE w:val="0"/>
        <w:autoSpaceDN w:val="0"/>
        <w:adjustRightInd w:val="0"/>
        <w:spacing w:line="360" w:lineRule="auto"/>
        <w:jc w:val="center"/>
        <w:rPr>
          <w:rFonts w:ascii="Times New Roman" w:eastAsia="Calibri" w:hAnsi="Times New Roman"/>
          <w:b/>
          <w:color w:val="000000" w:themeColor="text1"/>
          <w:sz w:val="28"/>
          <w:szCs w:val="28"/>
        </w:rPr>
      </w:pPr>
      <w:r>
        <w:rPr>
          <w:rFonts w:ascii="Times New Roman" w:hAnsi="Times New Roman"/>
          <w:b/>
          <w:bCs/>
          <w:noProof/>
          <w:color w:val="000000" w:themeColor="text1"/>
          <w:sz w:val="28"/>
          <w:szCs w:val="28"/>
          <w:lang w:val="ru-RU" w:eastAsia="ru-RU"/>
        </w:rPr>
        <w:drawing>
          <wp:inline distT="0" distB="0" distL="0" distR="0">
            <wp:extent cx="5305425" cy="3629025"/>
            <wp:effectExtent l="0" t="0" r="9525" b="9525"/>
            <wp:docPr id="21" name="Диаграмма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837315" w:rsidRDefault="002D054A">
      <w:pPr>
        <w:ind w:left="3065" w:right="64" w:hanging="2283"/>
        <w:jc w:val="center"/>
        <w:rPr>
          <w:rFonts w:ascii="Times New Roman" w:hAnsi="Times New Roman" w:cs="Times New Roman"/>
          <w:b/>
          <w:bCs/>
          <w:color w:val="000000" w:themeColor="text1"/>
          <w:sz w:val="28"/>
          <w:szCs w:val="28"/>
          <w:lang w:eastAsia="uk-UA"/>
        </w:rPr>
      </w:pPr>
      <w:r>
        <w:rPr>
          <w:rFonts w:ascii="Times New Roman" w:hAnsi="Times New Roman" w:cs="Times New Roman"/>
          <w:b/>
          <w:bCs/>
          <w:color w:val="000000" w:themeColor="text1"/>
          <w:sz w:val="28"/>
          <w:szCs w:val="28"/>
        </w:rPr>
        <w:lastRenderedPageBreak/>
        <w:t>Рис. 4.6. Розподіл відповідей на питання «Як би Ви оцінили туристичний імідж Чернівецької області?»</w:t>
      </w:r>
    </w:p>
    <w:p w:rsidR="00837315" w:rsidRDefault="002D054A">
      <w:pPr>
        <w:spacing w:after="141" w:line="268" w:lineRule="auto"/>
        <w:ind w:left="703" w:right="13" w:hanging="10"/>
        <w:rPr>
          <w:rFonts w:ascii="Times New Roman" w:hAnsi="Times New Roman" w:cs="Times New Roman"/>
          <w:color w:val="000000" w:themeColor="text1"/>
        </w:rPr>
      </w:pPr>
      <w:r>
        <w:rPr>
          <w:rFonts w:ascii="Times New Roman" w:hAnsi="Times New Roman" w:cs="Times New Roman"/>
          <w:color w:val="000000" w:themeColor="text1"/>
          <w:sz w:val="24"/>
        </w:rPr>
        <w:t>Джерело: складено автором на основі проведеного опитування</w:t>
      </w:r>
    </w:p>
    <w:p w:rsidR="002B5929" w:rsidRDefault="002D054A">
      <w:pPr>
        <w:spacing w:after="0" w:line="360" w:lineRule="auto"/>
        <w:ind w:left="-15" w:right="62" w:firstLine="851"/>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Так, 70% респондентів відповіли, що оцінюють імідж Чернівецької області на середньому рівні, 10% – високо, 17% вказали, що їм важко відповісти на це питання, і 3% оцінюють туристичний імідж області низько.</w:t>
      </w:r>
    </w:p>
    <w:p w:rsidR="00837315" w:rsidRDefault="002D054A">
      <w:pPr>
        <w:spacing w:after="0" w:line="360" w:lineRule="auto"/>
        <w:ind w:left="-15" w:right="62" w:firstLine="851"/>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 рис. 4.7 подано розподіл респондентів за віковими групами.</w:t>
      </w:r>
    </w:p>
    <w:p w:rsidR="00837315" w:rsidRDefault="002D054A">
      <w:pPr>
        <w:pStyle w:val="7"/>
        <w:autoSpaceDE w:val="0"/>
        <w:autoSpaceDN w:val="0"/>
        <w:adjustRightInd w:val="0"/>
        <w:spacing w:line="360" w:lineRule="auto"/>
        <w:jc w:val="center"/>
        <w:rPr>
          <w:rFonts w:ascii="Times New Roman" w:eastAsia="Calibri" w:hAnsi="Times New Roman"/>
          <w:b/>
          <w:color w:val="000000" w:themeColor="text1"/>
          <w:sz w:val="28"/>
          <w:szCs w:val="28"/>
        </w:rPr>
      </w:pPr>
      <w:r>
        <w:rPr>
          <w:rFonts w:ascii="Times New Roman" w:hAnsi="Times New Roman"/>
          <w:b/>
          <w:bCs/>
          <w:noProof/>
          <w:color w:val="000000" w:themeColor="text1"/>
          <w:sz w:val="28"/>
          <w:szCs w:val="28"/>
          <w:lang w:val="ru-RU" w:eastAsia="ru-RU"/>
        </w:rPr>
        <w:drawing>
          <wp:inline distT="0" distB="0" distL="0" distR="0">
            <wp:extent cx="5486400" cy="3200400"/>
            <wp:effectExtent l="0" t="0" r="0" b="0"/>
            <wp:docPr id="22" name="Диаграмма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837315" w:rsidRDefault="002D054A">
      <w:pPr>
        <w:spacing w:after="138" w:line="256" w:lineRule="auto"/>
        <w:ind w:left="709" w:hanging="10"/>
        <w:jc w:val="cente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 xml:space="preserve">Рис. 4.7. Розподіл респондентів за віком </w:t>
      </w:r>
    </w:p>
    <w:p w:rsidR="00837315" w:rsidRDefault="002D054A">
      <w:pPr>
        <w:spacing w:after="141" w:line="268" w:lineRule="auto"/>
        <w:ind w:left="703" w:right="13" w:hanging="10"/>
        <w:rPr>
          <w:rFonts w:ascii="Times New Roman" w:hAnsi="Times New Roman" w:cs="Times New Roman"/>
          <w:color w:val="000000" w:themeColor="text1"/>
          <w:sz w:val="24"/>
        </w:rPr>
      </w:pPr>
      <w:r>
        <w:rPr>
          <w:rFonts w:ascii="Times New Roman" w:hAnsi="Times New Roman" w:cs="Times New Roman"/>
          <w:color w:val="000000" w:themeColor="text1"/>
          <w:sz w:val="24"/>
        </w:rPr>
        <w:t>Джерело: складено автором на основі проведеного опитування</w:t>
      </w:r>
    </w:p>
    <w:p w:rsidR="002B5929" w:rsidRDefault="002D054A">
      <w:pPr>
        <w:spacing w:after="0" w:line="360" w:lineRule="auto"/>
        <w:ind w:left="-17" w:right="62" w:firstLine="851"/>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Отже, вікова структура респондентів є такою: 26% – від 36 до 45 років, 25% – від 18 до 25 років, 24% – від 26 до 35 років, 17% – від 46 до 55 років, 7% – від 56 до 65 років та 1% – від 66 років і старші.</w:t>
      </w:r>
    </w:p>
    <w:p w:rsidR="00837315" w:rsidRDefault="002D054A">
      <w:pPr>
        <w:spacing w:after="0" w:line="360" w:lineRule="auto"/>
        <w:ind w:left="-17" w:right="62" w:firstLine="851"/>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 рис. 4.8 подано розподіл респондентів опитування за сімейним станом.</w:t>
      </w:r>
    </w:p>
    <w:p w:rsidR="00837315" w:rsidRDefault="002D054A">
      <w:pPr>
        <w:pStyle w:val="7"/>
        <w:autoSpaceDE w:val="0"/>
        <w:autoSpaceDN w:val="0"/>
        <w:adjustRightInd w:val="0"/>
        <w:spacing w:line="360" w:lineRule="auto"/>
        <w:jc w:val="center"/>
        <w:rPr>
          <w:rFonts w:ascii="Times New Roman" w:eastAsia="Calibri" w:hAnsi="Times New Roman"/>
          <w:b/>
          <w:color w:val="000000" w:themeColor="text1"/>
          <w:sz w:val="28"/>
          <w:szCs w:val="28"/>
        </w:rPr>
      </w:pPr>
      <w:r>
        <w:rPr>
          <w:rFonts w:ascii="Times New Roman" w:hAnsi="Times New Roman"/>
          <w:b/>
          <w:bCs/>
          <w:noProof/>
          <w:color w:val="000000" w:themeColor="text1"/>
          <w:sz w:val="28"/>
          <w:szCs w:val="28"/>
          <w:lang w:val="ru-RU" w:eastAsia="ru-RU"/>
        </w:rPr>
        <w:lastRenderedPageBreak/>
        <w:drawing>
          <wp:inline distT="0" distB="0" distL="0" distR="0">
            <wp:extent cx="5438775" cy="3181985"/>
            <wp:effectExtent l="4445" t="4445" r="5080" b="13970"/>
            <wp:docPr id="23" name="Диаграмма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837315" w:rsidRDefault="002D054A">
      <w:pPr>
        <w:spacing w:after="140" w:line="256" w:lineRule="auto"/>
        <w:ind w:left="1870" w:right="64"/>
        <w:jc w:val="center"/>
        <w:rPr>
          <w:rFonts w:ascii="Times New Roman" w:hAnsi="Times New Roman" w:cs="Times New Roman"/>
          <w:b/>
          <w:bCs/>
          <w:color w:val="000000" w:themeColor="text1"/>
          <w:sz w:val="28"/>
          <w:szCs w:val="28"/>
          <w:lang w:eastAsia="uk-UA"/>
        </w:rPr>
      </w:pPr>
      <w:r>
        <w:rPr>
          <w:rFonts w:ascii="Times New Roman" w:hAnsi="Times New Roman" w:cs="Times New Roman"/>
          <w:b/>
          <w:bCs/>
          <w:color w:val="000000" w:themeColor="text1"/>
          <w:sz w:val="28"/>
          <w:szCs w:val="28"/>
        </w:rPr>
        <w:t>Рис. 4.8. Розподіл респондентів за їх сімейним станом</w:t>
      </w:r>
    </w:p>
    <w:p w:rsidR="00837315" w:rsidRDefault="002D054A">
      <w:pPr>
        <w:spacing w:after="141" w:line="268" w:lineRule="auto"/>
        <w:ind w:left="703" w:right="13" w:hanging="1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Джерело: складено автором на основі проведеного опитування</w:t>
      </w:r>
    </w:p>
    <w:p w:rsidR="002B5929" w:rsidRDefault="002D054A">
      <w:pPr>
        <w:spacing w:after="0" w:line="360" w:lineRule="auto"/>
        <w:ind w:right="62" w:firstLine="851"/>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Так, 49% респондентів одружені, а 51% не одружені.</w:t>
      </w:r>
    </w:p>
    <w:p w:rsidR="00837315" w:rsidRDefault="002D054A">
      <w:pPr>
        <w:spacing w:after="0" w:line="360" w:lineRule="auto"/>
        <w:ind w:right="62" w:firstLine="851"/>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 рис. 4.9 подано розподіл учасників опитування за рівнем їх доходу.</w:t>
      </w:r>
    </w:p>
    <w:p w:rsidR="00837315" w:rsidRDefault="002D054A">
      <w:pPr>
        <w:pStyle w:val="7"/>
        <w:autoSpaceDE w:val="0"/>
        <w:autoSpaceDN w:val="0"/>
        <w:adjustRightInd w:val="0"/>
        <w:spacing w:line="360" w:lineRule="auto"/>
        <w:jc w:val="center"/>
        <w:rPr>
          <w:rFonts w:ascii="Times New Roman" w:eastAsia="Calibri" w:hAnsi="Times New Roman"/>
          <w:b/>
          <w:color w:val="000000" w:themeColor="text1"/>
          <w:sz w:val="28"/>
          <w:szCs w:val="28"/>
        </w:rPr>
      </w:pPr>
      <w:r>
        <w:rPr>
          <w:rFonts w:ascii="Times New Roman" w:hAnsi="Times New Roman"/>
          <w:b/>
          <w:bCs/>
          <w:noProof/>
          <w:color w:val="000000" w:themeColor="text1"/>
          <w:sz w:val="28"/>
          <w:szCs w:val="28"/>
          <w:lang w:val="ru-RU" w:eastAsia="ru-RU"/>
        </w:rPr>
        <w:drawing>
          <wp:inline distT="0" distB="0" distL="0" distR="0">
            <wp:extent cx="3838575" cy="3200400"/>
            <wp:effectExtent l="0" t="0" r="9525" b="0"/>
            <wp:docPr id="24" name="Диаграмма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837315" w:rsidRDefault="002D054A">
      <w:pPr>
        <w:spacing w:after="140" w:line="256" w:lineRule="auto"/>
        <w:ind w:left="1649" w:right="64"/>
        <w:jc w:val="center"/>
        <w:rPr>
          <w:rFonts w:ascii="Times New Roman" w:hAnsi="Times New Roman" w:cs="Times New Roman"/>
          <w:b/>
          <w:bCs/>
          <w:color w:val="000000" w:themeColor="text1"/>
          <w:sz w:val="28"/>
          <w:szCs w:val="28"/>
          <w:lang w:eastAsia="uk-UA"/>
        </w:rPr>
      </w:pPr>
      <w:r>
        <w:rPr>
          <w:rFonts w:ascii="Times New Roman" w:hAnsi="Times New Roman" w:cs="Times New Roman"/>
          <w:b/>
          <w:bCs/>
          <w:color w:val="000000" w:themeColor="text1"/>
          <w:sz w:val="28"/>
          <w:szCs w:val="28"/>
        </w:rPr>
        <w:t>Рис. 4.9. Розподіл учасників опитування за рівнем доходу</w:t>
      </w:r>
    </w:p>
    <w:p w:rsidR="00837315" w:rsidRDefault="002D054A">
      <w:pPr>
        <w:spacing w:after="141" w:line="268" w:lineRule="auto"/>
        <w:ind w:left="703" w:right="13" w:hanging="1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Джерело: складено автором на основі проведеного опитування</w:t>
      </w:r>
    </w:p>
    <w:p w:rsidR="00837315" w:rsidRDefault="002D054A">
      <w:pPr>
        <w:spacing w:after="0" w:line="360" w:lineRule="auto"/>
        <w:ind w:firstLine="851"/>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За рівнем доходу учасники опитування розподілилися таким чином:</w:t>
      </w:r>
    </w:p>
    <w:p w:rsidR="00837315" w:rsidRDefault="002D054A">
      <w:pPr>
        <w:numPr>
          <w:ilvl w:val="0"/>
          <w:numId w:val="10"/>
        </w:numPr>
        <w:spacing w:after="0" w:line="360" w:lineRule="auto"/>
        <w:ind w:firstLine="851"/>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lastRenderedPageBreak/>
        <w:t>33% мають дохід від 7501 до 10000 грн,</w:t>
      </w:r>
    </w:p>
    <w:p w:rsidR="00837315" w:rsidRDefault="002D054A">
      <w:pPr>
        <w:numPr>
          <w:ilvl w:val="0"/>
          <w:numId w:val="10"/>
        </w:numPr>
        <w:spacing w:after="0" w:line="360" w:lineRule="auto"/>
        <w:ind w:firstLine="851"/>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22% мають дохід від 10001 до 15000 грн,</w:t>
      </w:r>
    </w:p>
    <w:p w:rsidR="00837315" w:rsidRDefault="002D054A">
      <w:pPr>
        <w:numPr>
          <w:ilvl w:val="0"/>
          <w:numId w:val="10"/>
        </w:numPr>
        <w:spacing w:after="0" w:line="360" w:lineRule="auto"/>
        <w:ind w:firstLine="851"/>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17% мають дохід від 15001 до 20000 грн,</w:t>
      </w:r>
    </w:p>
    <w:p w:rsidR="00837315" w:rsidRDefault="002D054A">
      <w:pPr>
        <w:numPr>
          <w:ilvl w:val="0"/>
          <w:numId w:val="10"/>
        </w:numPr>
        <w:spacing w:after="0" w:line="360" w:lineRule="auto"/>
        <w:ind w:firstLine="851"/>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14% мають дохід від 5001 до 7500 грн,</w:t>
      </w:r>
    </w:p>
    <w:p w:rsidR="00837315" w:rsidRDefault="002D054A">
      <w:pPr>
        <w:numPr>
          <w:ilvl w:val="0"/>
          <w:numId w:val="10"/>
        </w:numPr>
        <w:spacing w:after="0" w:line="360" w:lineRule="auto"/>
        <w:ind w:firstLine="851"/>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12% мають дохід від 20000 грн і більше,</w:t>
      </w:r>
    </w:p>
    <w:p w:rsidR="00837315" w:rsidRDefault="002D054A">
      <w:pPr>
        <w:numPr>
          <w:ilvl w:val="0"/>
          <w:numId w:val="10"/>
        </w:numPr>
        <w:spacing w:after="0" w:line="360" w:lineRule="auto"/>
        <w:ind w:firstLine="851"/>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2% мають дохід до 5000 грн.</w:t>
      </w:r>
    </w:p>
    <w:p w:rsidR="00837315" w:rsidRDefault="002D054A">
      <w:pPr>
        <w:spacing w:after="0" w:line="360" w:lineRule="auto"/>
        <w:ind w:firstLine="851"/>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У підсумку, результати проведеного опитування з метою визначення ефективності запропонованої маркетингової стратегії формування туристичного іміджу Чернівецької області показали, що розроблена стратегія відповідає запитам та вимогам потенційних туристів, які вже відвідували або планують відвідати Чернівецьку область.</w:t>
      </w:r>
    </w:p>
    <w:p w:rsidR="00837315" w:rsidRDefault="00EF6908">
      <w:pPr>
        <w:pStyle w:val="12"/>
        <w:shd w:val="clear" w:color="auto" w:fill="FFFFFF"/>
        <w:spacing w:before="0" w:beforeAutospacing="0" w:after="0" w:afterAutospacing="0" w:line="360" w:lineRule="auto"/>
        <w:ind w:firstLine="851"/>
        <w:jc w:val="both"/>
        <w:rPr>
          <w:color w:val="000000" w:themeColor="text1"/>
          <w:sz w:val="28"/>
          <w:szCs w:val="28"/>
        </w:rPr>
      </w:pPr>
      <w:r>
        <w:rPr>
          <w:color w:val="000000" w:themeColor="text1"/>
          <w:sz w:val="28"/>
          <w:szCs w:val="28"/>
        </w:rPr>
        <w:t>Учасники усіх видів туристичної діяльності були залучені до анкетування</w:t>
      </w:r>
      <w:r w:rsidR="002D054A">
        <w:rPr>
          <w:color w:val="000000" w:themeColor="text1"/>
          <w:sz w:val="28"/>
          <w:szCs w:val="28"/>
        </w:rPr>
        <w:t>.</w:t>
      </w:r>
      <w:r>
        <w:rPr>
          <w:color w:val="000000" w:themeColor="text1"/>
          <w:sz w:val="28"/>
          <w:szCs w:val="28"/>
        </w:rPr>
        <w:t xml:space="preserve"> </w:t>
      </w:r>
      <w:r w:rsidR="00D670C4">
        <w:rPr>
          <w:color w:val="000000" w:themeColor="text1"/>
          <w:sz w:val="28"/>
          <w:szCs w:val="28"/>
        </w:rPr>
        <w:t>Також анкетування проходили туристи</w:t>
      </w:r>
      <w:r w:rsidR="002D054A">
        <w:rPr>
          <w:color w:val="000000" w:themeColor="text1"/>
          <w:sz w:val="28"/>
          <w:szCs w:val="28"/>
        </w:rPr>
        <w:t>, які є членами  туристичних клубів</w:t>
      </w:r>
      <w:r w:rsidR="008D3942">
        <w:rPr>
          <w:color w:val="000000" w:themeColor="text1"/>
          <w:sz w:val="28"/>
          <w:szCs w:val="28"/>
        </w:rPr>
        <w:t xml:space="preserve">, </w:t>
      </w:r>
      <w:r w:rsidR="00D670C4">
        <w:rPr>
          <w:color w:val="000000" w:themeColor="text1"/>
          <w:sz w:val="28"/>
          <w:szCs w:val="28"/>
        </w:rPr>
        <w:t xml:space="preserve">президенти і члени обласної та міської спортивної туристичної федерації,  </w:t>
      </w:r>
      <w:r w:rsidR="002D054A">
        <w:rPr>
          <w:color w:val="000000" w:themeColor="text1"/>
          <w:sz w:val="28"/>
          <w:szCs w:val="28"/>
        </w:rPr>
        <w:t>працівники обласного управління туризму</w:t>
      </w:r>
      <w:r w:rsidR="00D670C4">
        <w:rPr>
          <w:color w:val="000000" w:themeColor="text1"/>
          <w:sz w:val="28"/>
          <w:szCs w:val="28"/>
        </w:rPr>
        <w:t xml:space="preserve"> та їх заступники </w:t>
      </w:r>
      <w:r w:rsidR="002D054A">
        <w:rPr>
          <w:color w:val="000000" w:themeColor="text1"/>
          <w:sz w:val="28"/>
          <w:szCs w:val="28"/>
        </w:rPr>
        <w:t xml:space="preserve"> керівники туристичних </w:t>
      </w:r>
      <w:r w:rsidR="00D670C4">
        <w:rPr>
          <w:color w:val="000000" w:themeColor="text1"/>
          <w:sz w:val="28"/>
          <w:szCs w:val="28"/>
        </w:rPr>
        <w:t>клубів</w:t>
      </w:r>
      <w:r w:rsidR="002D054A">
        <w:rPr>
          <w:color w:val="000000" w:themeColor="text1"/>
          <w:sz w:val="28"/>
          <w:szCs w:val="28"/>
        </w:rPr>
        <w:t xml:space="preserve">. </w:t>
      </w:r>
      <w:r w:rsidR="008D3942">
        <w:rPr>
          <w:color w:val="000000" w:themeColor="text1"/>
          <w:sz w:val="28"/>
          <w:szCs w:val="28"/>
        </w:rPr>
        <w:t xml:space="preserve">Також опитування проходили </w:t>
      </w:r>
      <w:r w:rsidR="002D054A">
        <w:rPr>
          <w:color w:val="000000" w:themeColor="text1"/>
          <w:sz w:val="28"/>
          <w:szCs w:val="28"/>
        </w:rPr>
        <w:t>особи, які є постійними учасниками стихійних походів,</w:t>
      </w:r>
      <w:r w:rsidR="00DD498E">
        <w:rPr>
          <w:color w:val="000000" w:themeColor="text1"/>
          <w:sz w:val="28"/>
          <w:szCs w:val="28"/>
        </w:rPr>
        <w:t xml:space="preserve"> </w:t>
      </w:r>
      <w:r w:rsidR="002D054A">
        <w:rPr>
          <w:color w:val="000000" w:themeColor="text1"/>
          <w:sz w:val="28"/>
          <w:szCs w:val="28"/>
        </w:rPr>
        <w:t>члени стихійних колективів при молодіжних організаціях і закладах освіти.</w:t>
      </w:r>
    </w:p>
    <w:p w:rsidR="00837315" w:rsidRDefault="00A06D55">
      <w:pPr>
        <w:pStyle w:val="12"/>
        <w:shd w:val="clear" w:color="auto" w:fill="FFFFFF"/>
        <w:spacing w:before="0" w:beforeAutospacing="0" w:after="0" w:afterAutospacing="0" w:line="360" w:lineRule="auto"/>
        <w:ind w:firstLine="851"/>
        <w:jc w:val="both"/>
        <w:rPr>
          <w:color w:val="000000" w:themeColor="text1"/>
          <w:sz w:val="28"/>
          <w:szCs w:val="28"/>
        </w:rPr>
      </w:pPr>
      <w:r>
        <w:rPr>
          <w:color w:val="000000" w:themeColor="text1"/>
          <w:sz w:val="28"/>
          <w:szCs w:val="28"/>
        </w:rPr>
        <w:t>В</w:t>
      </w:r>
      <w:r w:rsidR="002D054A">
        <w:rPr>
          <w:color w:val="000000" w:themeColor="text1"/>
          <w:sz w:val="28"/>
          <w:szCs w:val="28"/>
        </w:rPr>
        <w:t>арто зауважити, що 58% респондентів – чоловіки, а 42% – жінки</w:t>
      </w:r>
      <w:r w:rsidR="00DD498E">
        <w:rPr>
          <w:color w:val="000000" w:themeColor="text1"/>
          <w:sz w:val="28"/>
          <w:szCs w:val="28"/>
        </w:rPr>
        <w:t xml:space="preserve">, </w:t>
      </w:r>
      <w:r w:rsidR="002D054A">
        <w:rPr>
          <w:color w:val="000000" w:themeColor="text1"/>
          <w:sz w:val="28"/>
          <w:szCs w:val="28"/>
        </w:rPr>
        <w:t>більшість респондентів (6</w:t>
      </w:r>
      <w:r w:rsidR="00054856">
        <w:rPr>
          <w:color w:val="000000" w:themeColor="text1"/>
          <w:sz w:val="28"/>
          <w:szCs w:val="28"/>
        </w:rPr>
        <w:t>3</w:t>
      </w:r>
      <w:r w:rsidR="002D054A">
        <w:rPr>
          <w:color w:val="000000" w:themeColor="text1"/>
          <w:sz w:val="28"/>
          <w:szCs w:val="28"/>
        </w:rPr>
        <w:t>%) почала займатися спортивно-оздоровчим туризмом в сучасній Україні,</w:t>
      </w:r>
      <w:r w:rsidR="00DD498E">
        <w:rPr>
          <w:color w:val="000000" w:themeColor="text1"/>
          <w:sz w:val="28"/>
          <w:szCs w:val="28"/>
        </w:rPr>
        <w:t xml:space="preserve"> </w:t>
      </w:r>
      <w:r w:rsidR="002D054A">
        <w:rPr>
          <w:color w:val="000000" w:themeColor="text1"/>
          <w:sz w:val="28"/>
          <w:szCs w:val="28"/>
        </w:rPr>
        <w:t xml:space="preserve"> </w:t>
      </w:r>
      <w:r w:rsidR="00DE1BE6">
        <w:rPr>
          <w:color w:val="000000" w:themeColor="text1"/>
          <w:sz w:val="28"/>
          <w:szCs w:val="28"/>
        </w:rPr>
        <w:t>з</w:t>
      </w:r>
      <w:r w:rsidR="002D054A">
        <w:rPr>
          <w:color w:val="000000" w:themeColor="text1"/>
          <w:sz w:val="28"/>
          <w:szCs w:val="28"/>
        </w:rPr>
        <w:t xml:space="preserve"> </w:t>
      </w:r>
      <w:r w:rsidR="00DD498E">
        <w:rPr>
          <w:color w:val="000000" w:themeColor="text1"/>
          <w:sz w:val="28"/>
          <w:szCs w:val="28"/>
        </w:rPr>
        <w:t xml:space="preserve"> </w:t>
      </w:r>
      <w:r w:rsidR="002D054A">
        <w:rPr>
          <w:color w:val="000000" w:themeColor="text1"/>
          <w:sz w:val="28"/>
          <w:szCs w:val="28"/>
        </w:rPr>
        <w:t>1991</w:t>
      </w:r>
      <w:r w:rsidR="00DD498E">
        <w:rPr>
          <w:color w:val="000000" w:themeColor="text1"/>
          <w:sz w:val="28"/>
          <w:szCs w:val="28"/>
        </w:rPr>
        <w:t xml:space="preserve"> року</w:t>
      </w:r>
      <w:r w:rsidR="002D054A">
        <w:rPr>
          <w:color w:val="000000" w:themeColor="text1"/>
          <w:sz w:val="28"/>
          <w:szCs w:val="28"/>
        </w:rPr>
        <w:t>.</w:t>
      </w:r>
    </w:p>
    <w:p w:rsidR="00837315" w:rsidRDefault="002D054A">
      <w:pPr>
        <w:spacing w:after="0" w:line="360" w:lineRule="auto"/>
        <w:ind w:firstLine="851"/>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Аналіз відповіді на питання: “Що, на Вашу думку, найбільше перешкоджає ефективному функціонуванню спортивно-оздоровчого туризму у Чернівецькій області?”, було отримано такі дані:</w:t>
      </w:r>
    </w:p>
    <w:p w:rsidR="00837315" w:rsidRDefault="002D054A">
      <w:pPr>
        <w:numPr>
          <w:ilvl w:val="0"/>
          <w:numId w:val="11"/>
        </w:numPr>
        <w:spacing w:after="0" w:line="360" w:lineRule="auto"/>
        <w:ind w:firstLine="851"/>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 xml:space="preserve">36,5% респондентів вказали, що перешкоджає недостатня увага до оздоровчого туризму з боку </w:t>
      </w:r>
      <w:r w:rsidR="00DE1BE6">
        <w:rPr>
          <w:rFonts w:ascii="Times New Roman" w:eastAsia="Times New Roman" w:hAnsi="Times New Roman" w:cs="Times New Roman"/>
          <w:color w:val="000000" w:themeColor="text1"/>
          <w:sz w:val="28"/>
          <w:szCs w:val="28"/>
          <w:lang w:eastAsia="uk-UA"/>
        </w:rPr>
        <w:t>держави</w:t>
      </w:r>
      <w:r>
        <w:rPr>
          <w:rFonts w:ascii="Times New Roman" w:eastAsia="Times New Roman" w:hAnsi="Times New Roman" w:cs="Times New Roman"/>
          <w:color w:val="000000" w:themeColor="text1"/>
          <w:sz w:val="28"/>
          <w:szCs w:val="28"/>
          <w:lang w:eastAsia="uk-UA"/>
        </w:rPr>
        <w:t>;</w:t>
      </w:r>
    </w:p>
    <w:p w:rsidR="00837315" w:rsidRDefault="002D054A">
      <w:pPr>
        <w:numPr>
          <w:ilvl w:val="0"/>
          <w:numId w:val="11"/>
        </w:numPr>
        <w:spacing w:after="0" w:line="360" w:lineRule="auto"/>
        <w:ind w:firstLine="851"/>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19% – недо</w:t>
      </w:r>
      <w:r w:rsidR="00A06D55">
        <w:rPr>
          <w:rFonts w:ascii="Times New Roman" w:eastAsia="Times New Roman" w:hAnsi="Times New Roman" w:cs="Times New Roman"/>
          <w:color w:val="000000" w:themeColor="text1"/>
          <w:sz w:val="28"/>
          <w:szCs w:val="28"/>
          <w:lang w:eastAsia="uk-UA"/>
        </w:rPr>
        <w:t>ліки</w:t>
      </w:r>
      <w:r>
        <w:rPr>
          <w:rFonts w:ascii="Times New Roman" w:eastAsia="Times New Roman" w:hAnsi="Times New Roman" w:cs="Times New Roman"/>
          <w:color w:val="000000" w:themeColor="text1"/>
          <w:sz w:val="28"/>
          <w:szCs w:val="28"/>
          <w:lang w:eastAsia="uk-UA"/>
        </w:rPr>
        <w:t xml:space="preserve"> </w:t>
      </w:r>
      <w:r w:rsidR="00DE1BE6">
        <w:rPr>
          <w:rFonts w:ascii="Times New Roman" w:eastAsia="Times New Roman" w:hAnsi="Times New Roman" w:cs="Times New Roman"/>
          <w:color w:val="000000" w:themeColor="text1"/>
          <w:sz w:val="28"/>
          <w:szCs w:val="28"/>
          <w:lang w:eastAsia="uk-UA"/>
        </w:rPr>
        <w:t xml:space="preserve">правової та нормативної </w:t>
      </w:r>
      <w:r>
        <w:rPr>
          <w:rFonts w:ascii="Times New Roman" w:eastAsia="Times New Roman" w:hAnsi="Times New Roman" w:cs="Times New Roman"/>
          <w:color w:val="000000" w:themeColor="text1"/>
          <w:sz w:val="28"/>
          <w:szCs w:val="28"/>
          <w:lang w:eastAsia="uk-UA"/>
        </w:rPr>
        <w:t xml:space="preserve"> бази галузі;</w:t>
      </w:r>
    </w:p>
    <w:p w:rsidR="00837315" w:rsidRDefault="002D054A">
      <w:pPr>
        <w:numPr>
          <w:ilvl w:val="0"/>
          <w:numId w:val="11"/>
        </w:numPr>
        <w:spacing w:after="0" w:line="360" w:lineRule="auto"/>
        <w:ind w:firstLine="851"/>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 xml:space="preserve">68% – недостатнє </w:t>
      </w:r>
      <w:r w:rsidR="00DE1BE6">
        <w:rPr>
          <w:rFonts w:ascii="Times New Roman" w:eastAsia="Times New Roman" w:hAnsi="Times New Roman" w:cs="Times New Roman"/>
          <w:color w:val="000000" w:themeColor="text1"/>
          <w:sz w:val="28"/>
          <w:szCs w:val="28"/>
          <w:lang w:eastAsia="uk-UA"/>
        </w:rPr>
        <w:t>технічне і матеріальне</w:t>
      </w:r>
      <w:r>
        <w:rPr>
          <w:rFonts w:ascii="Times New Roman" w:eastAsia="Times New Roman" w:hAnsi="Times New Roman" w:cs="Times New Roman"/>
          <w:color w:val="000000" w:themeColor="text1"/>
          <w:sz w:val="28"/>
          <w:szCs w:val="28"/>
          <w:lang w:eastAsia="uk-UA"/>
        </w:rPr>
        <w:t xml:space="preserve"> забезпечення;</w:t>
      </w:r>
    </w:p>
    <w:p w:rsidR="00837315" w:rsidRDefault="002D054A">
      <w:pPr>
        <w:numPr>
          <w:ilvl w:val="0"/>
          <w:numId w:val="11"/>
        </w:numPr>
        <w:spacing w:after="0" w:line="360" w:lineRule="auto"/>
        <w:ind w:firstLine="851"/>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35% – недосконал</w:t>
      </w:r>
      <w:r w:rsidR="00A06D55">
        <w:rPr>
          <w:rFonts w:ascii="Times New Roman" w:eastAsia="Times New Roman" w:hAnsi="Times New Roman" w:cs="Times New Roman"/>
          <w:color w:val="000000" w:themeColor="text1"/>
          <w:sz w:val="28"/>
          <w:szCs w:val="28"/>
          <w:lang w:eastAsia="uk-UA"/>
        </w:rPr>
        <w:t>а</w:t>
      </w:r>
      <w:r>
        <w:rPr>
          <w:rFonts w:ascii="Times New Roman" w:eastAsia="Times New Roman" w:hAnsi="Times New Roman" w:cs="Times New Roman"/>
          <w:color w:val="000000" w:themeColor="text1"/>
          <w:sz w:val="28"/>
          <w:szCs w:val="28"/>
          <w:lang w:eastAsia="uk-UA"/>
        </w:rPr>
        <w:t xml:space="preserve"> структур</w:t>
      </w:r>
      <w:r w:rsidR="00A06D55">
        <w:rPr>
          <w:rFonts w:ascii="Times New Roman" w:eastAsia="Times New Roman" w:hAnsi="Times New Roman" w:cs="Times New Roman"/>
          <w:color w:val="000000" w:themeColor="text1"/>
          <w:sz w:val="28"/>
          <w:szCs w:val="28"/>
          <w:lang w:eastAsia="uk-UA"/>
        </w:rPr>
        <w:t>а</w:t>
      </w:r>
      <w:r>
        <w:rPr>
          <w:rFonts w:ascii="Times New Roman" w:eastAsia="Times New Roman" w:hAnsi="Times New Roman" w:cs="Times New Roman"/>
          <w:color w:val="000000" w:themeColor="text1"/>
          <w:sz w:val="28"/>
          <w:szCs w:val="28"/>
          <w:lang w:eastAsia="uk-UA"/>
        </w:rPr>
        <w:t xml:space="preserve"> </w:t>
      </w:r>
      <w:r w:rsidR="00DE1BE6">
        <w:rPr>
          <w:rFonts w:ascii="Times New Roman" w:eastAsia="Times New Roman" w:hAnsi="Times New Roman" w:cs="Times New Roman"/>
          <w:color w:val="000000" w:themeColor="text1"/>
          <w:sz w:val="28"/>
          <w:szCs w:val="28"/>
          <w:lang w:eastAsia="uk-UA"/>
        </w:rPr>
        <w:t>і</w:t>
      </w:r>
      <w:r>
        <w:rPr>
          <w:rFonts w:ascii="Times New Roman" w:eastAsia="Times New Roman" w:hAnsi="Times New Roman" w:cs="Times New Roman"/>
          <w:color w:val="000000" w:themeColor="text1"/>
          <w:sz w:val="28"/>
          <w:szCs w:val="28"/>
          <w:lang w:eastAsia="uk-UA"/>
        </w:rPr>
        <w:t xml:space="preserve"> зміст підготовки</w:t>
      </w:r>
      <w:r w:rsidR="00DE1BE6">
        <w:rPr>
          <w:rFonts w:ascii="Times New Roman" w:eastAsia="Times New Roman" w:hAnsi="Times New Roman" w:cs="Times New Roman"/>
          <w:color w:val="000000" w:themeColor="text1"/>
          <w:sz w:val="28"/>
          <w:szCs w:val="28"/>
          <w:lang w:eastAsia="uk-UA"/>
        </w:rPr>
        <w:t xml:space="preserve"> </w:t>
      </w:r>
      <w:r>
        <w:rPr>
          <w:rFonts w:ascii="Times New Roman" w:eastAsia="Times New Roman" w:hAnsi="Times New Roman" w:cs="Times New Roman"/>
          <w:color w:val="000000" w:themeColor="text1"/>
          <w:sz w:val="28"/>
          <w:szCs w:val="28"/>
          <w:lang w:eastAsia="uk-UA"/>
        </w:rPr>
        <w:t>кадрів;</w:t>
      </w:r>
    </w:p>
    <w:p w:rsidR="00837315" w:rsidRDefault="002D054A">
      <w:pPr>
        <w:numPr>
          <w:ilvl w:val="0"/>
          <w:numId w:val="11"/>
        </w:numPr>
        <w:spacing w:after="0" w:line="360" w:lineRule="auto"/>
        <w:ind w:firstLine="851"/>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4</w:t>
      </w:r>
      <w:r w:rsidR="00054856">
        <w:rPr>
          <w:rFonts w:ascii="Times New Roman" w:eastAsia="Times New Roman" w:hAnsi="Times New Roman" w:cs="Times New Roman"/>
          <w:color w:val="000000" w:themeColor="text1"/>
          <w:sz w:val="28"/>
          <w:szCs w:val="28"/>
          <w:lang w:eastAsia="uk-UA"/>
        </w:rPr>
        <w:t>2</w:t>
      </w:r>
      <w:r>
        <w:rPr>
          <w:rFonts w:ascii="Times New Roman" w:eastAsia="Times New Roman" w:hAnsi="Times New Roman" w:cs="Times New Roman"/>
          <w:color w:val="000000" w:themeColor="text1"/>
          <w:sz w:val="28"/>
          <w:szCs w:val="28"/>
          <w:lang w:eastAsia="uk-UA"/>
        </w:rPr>
        <w:t>% – недостатня популяризація  виду туризму.</w:t>
      </w:r>
    </w:p>
    <w:p w:rsidR="00837315" w:rsidRDefault="002D054A">
      <w:pPr>
        <w:spacing w:after="0" w:line="360" w:lineRule="auto"/>
        <w:ind w:firstLine="851"/>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lastRenderedPageBreak/>
        <w:t xml:space="preserve"> </w:t>
      </w:r>
      <w:r w:rsidR="008C4510">
        <w:rPr>
          <w:rFonts w:ascii="Times New Roman" w:eastAsia="Times New Roman" w:hAnsi="Times New Roman" w:cs="Times New Roman"/>
          <w:color w:val="000000" w:themeColor="text1"/>
          <w:sz w:val="28"/>
          <w:szCs w:val="28"/>
          <w:lang w:eastAsia="uk-UA"/>
        </w:rPr>
        <w:t>С</w:t>
      </w:r>
      <w:r>
        <w:rPr>
          <w:rFonts w:ascii="Times New Roman" w:eastAsia="Times New Roman" w:hAnsi="Times New Roman" w:cs="Times New Roman"/>
          <w:color w:val="000000" w:themeColor="text1"/>
          <w:sz w:val="28"/>
          <w:szCs w:val="28"/>
          <w:lang w:eastAsia="uk-UA"/>
        </w:rPr>
        <w:t>ума результатів перевищує 100%, оскільки на це запитання респонденти могли давати кілька</w:t>
      </w:r>
      <w:r w:rsidR="008C4510">
        <w:rPr>
          <w:rFonts w:ascii="Times New Roman" w:eastAsia="Times New Roman" w:hAnsi="Times New Roman" w:cs="Times New Roman"/>
          <w:color w:val="000000" w:themeColor="text1"/>
          <w:sz w:val="28"/>
          <w:szCs w:val="28"/>
          <w:lang w:eastAsia="uk-UA"/>
        </w:rPr>
        <w:t xml:space="preserve"> </w:t>
      </w:r>
      <w:r>
        <w:rPr>
          <w:rFonts w:ascii="Times New Roman" w:eastAsia="Times New Roman" w:hAnsi="Times New Roman" w:cs="Times New Roman"/>
          <w:color w:val="000000" w:themeColor="text1"/>
          <w:sz w:val="28"/>
          <w:szCs w:val="28"/>
          <w:lang w:eastAsia="uk-UA"/>
        </w:rPr>
        <w:t xml:space="preserve"> відповідей.</w:t>
      </w:r>
    </w:p>
    <w:p w:rsidR="002B5929" w:rsidRDefault="008C4510">
      <w:pPr>
        <w:pStyle w:val="12"/>
        <w:shd w:val="clear" w:color="auto" w:fill="FFFFFF"/>
        <w:spacing w:before="0" w:beforeAutospacing="0" w:after="0" w:afterAutospacing="0" w:line="360" w:lineRule="auto"/>
        <w:ind w:firstLine="851"/>
        <w:jc w:val="both"/>
        <w:rPr>
          <w:color w:val="000000" w:themeColor="text1"/>
          <w:sz w:val="28"/>
          <w:szCs w:val="28"/>
        </w:rPr>
      </w:pPr>
      <w:r>
        <w:rPr>
          <w:color w:val="000000" w:themeColor="text1"/>
          <w:sz w:val="28"/>
          <w:szCs w:val="28"/>
        </w:rPr>
        <w:t>Р</w:t>
      </w:r>
      <w:r w:rsidR="002D054A">
        <w:rPr>
          <w:color w:val="000000" w:themeColor="text1"/>
          <w:sz w:val="28"/>
          <w:szCs w:val="28"/>
        </w:rPr>
        <w:t>езультат</w:t>
      </w:r>
      <w:r>
        <w:rPr>
          <w:color w:val="000000" w:themeColor="text1"/>
          <w:sz w:val="28"/>
          <w:szCs w:val="28"/>
        </w:rPr>
        <w:t>и</w:t>
      </w:r>
      <w:r w:rsidR="002D054A">
        <w:rPr>
          <w:color w:val="000000" w:themeColor="text1"/>
          <w:sz w:val="28"/>
          <w:szCs w:val="28"/>
        </w:rPr>
        <w:t xml:space="preserve"> показа</w:t>
      </w:r>
      <w:r>
        <w:rPr>
          <w:color w:val="000000" w:themeColor="text1"/>
          <w:sz w:val="28"/>
          <w:szCs w:val="28"/>
        </w:rPr>
        <w:t>ли</w:t>
      </w:r>
      <w:r w:rsidR="002D054A">
        <w:rPr>
          <w:color w:val="000000" w:themeColor="text1"/>
          <w:sz w:val="28"/>
          <w:szCs w:val="28"/>
        </w:rPr>
        <w:t xml:space="preserve">, що </w:t>
      </w:r>
      <w:r>
        <w:rPr>
          <w:color w:val="000000" w:themeColor="text1"/>
          <w:sz w:val="28"/>
          <w:szCs w:val="28"/>
        </w:rPr>
        <w:t>опитані</w:t>
      </w:r>
      <w:r w:rsidR="002D054A">
        <w:rPr>
          <w:color w:val="000000" w:themeColor="text1"/>
          <w:sz w:val="28"/>
          <w:szCs w:val="28"/>
        </w:rPr>
        <w:t xml:space="preserve"> єдині у думці щодо складної ситуації з фінансуванням та матеріально-технічним забезпеченням</w:t>
      </w:r>
      <w:r>
        <w:rPr>
          <w:color w:val="000000" w:themeColor="text1"/>
          <w:sz w:val="28"/>
          <w:szCs w:val="28"/>
        </w:rPr>
        <w:t xml:space="preserve"> </w:t>
      </w:r>
      <w:r w:rsidR="002D054A">
        <w:rPr>
          <w:color w:val="000000" w:themeColor="text1"/>
          <w:sz w:val="28"/>
          <w:szCs w:val="28"/>
        </w:rPr>
        <w:t>спортивно-оздоровчого</w:t>
      </w:r>
      <w:r>
        <w:rPr>
          <w:color w:val="000000" w:themeColor="text1"/>
          <w:sz w:val="28"/>
          <w:szCs w:val="28"/>
        </w:rPr>
        <w:t xml:space="preserve"> туризму </w:t>
      </w:r>
      <w:r w:rsidR="002D054A">
        <w:rPr>
          <w:color w:val="000000" w:themeColor="text1"/>
          <w:sz w:val="28"/>
          <w:szCs w:val="28"/>
        </w:rPr>
        <w:t>у Чернівецькій області. Опитані фахівці зазначають, що недосконалість програмно-нормативної і правової бази, недостатня увага до цього виду туризму з боку держави та слабка популяризація є суттєвими недоліками в організації галузі</w:t>
      </w:r>
      <w:r w:rsidR="002B5929">
        <w:rPr>
          <w:color w:val="000000" w:themeColor="text1"/>
          <w:sz w:val="28"/>
          <w:szCs w:val="28"/>
        </w:rPr>
        <w:t>.</w:t>
      </w:r>
    </w:p>
    <w:p w:rsidR="00837315" w:rsidRDefault="003169E2">
      <w:pPr>
        <w:pStyle w:val="12"/>
        <w:shd w:val="clear" w:color="auto" w:fill="FFFFFF"/>
        <w:spacing w:before="0" w:beforeAutospacing="0" w:after="0" w:afterAutospacing="0" w:line="360" w:lineRule="auto"/>
        <w:ind w:firstLine="851"/>
        <w:jc w:val="both"/>
        <w:rPr>
          <w:color w:val="000000" w:themeColor="text1"/>
          <w:sz w:val="28"/>
          <w:szCs w:val="28"/>
        </w:rPr>
      </w:pPr>
      <w:r>
        <w:rPr>
          <w:color w:val="000000" w:themeColor="text1"/>
          <w:sz w:val="28"/>
          <w:szCs w:val="28"/>
        </w:rPr>
        <w:t>О</w:t>
      </w:r>
      <w:r w:rsidR="002D054A">
        <w:rPr>
          <w:color w:val="000000" w:themeColor="text1"/>
          <w:sz w:val="28"/>
          <w:szCs w:val="28"/>
        </w:rPr>
        <w:t>бґрунтованими є твердження респондентів про недосконалість структури та змісту підготовки професійних кадрів. Лише у спеціалізованих вищих навчальних закладах можна на високому рівні забезпечувати ефективну підготовку таких кадрів.</w:t>
      </w:r>
    </w:p>
    <w:p w:rsidR="00837315" w:rsidRDefault="00DD498E">
      <w:pPr>
        <w:spacing w:after="0" w:line="360" w:lineRule="auto"/>
        <w:ind w:firstLine="851"/>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Н</w:t>
      </w:r>
      <w:r w:rsidR="002D054A">
        <w:rPr>
          <w:rFonts w:ascii="Times New Roman" w:eastAsia="Times New Roman" w:hAnsi="Times New Roman" w:cs="Times New Roman"/>
          <w:color w:val="000000" w:themeColor="text1"/>
          <w:sz w:val="28"/>
          <w:szCs w:val="28"/>
          <w:lang w:eastAsia="uk-UA"/>
        </w:rPr>
        <w:t>а питання: “Що, на Вашу думку, необхідно зробити для ефективнішого функціонування спортивно-оздоровчого туризму у Чернівецькій області?”:</w:t>
      </w:r>
    </w:p>
    <w:p w:rsidR="00837315" w:rsidRDefault="002D054A">
      <w:pPr>
        <w:numPr>
          <w:ilvl w:val="0"/>
          <w:numId w:val="12"/>
        </w:numPr>
        <w:spacing w:after="0" w:line="360" w:lineRule="auto"/>
        <w:ind w:firstLine="851"/>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75% респондентів вказали, що необхідно покращити фінансове та матеріально-технічне забезпечення галузі;</w:t>
      </w:r>
    </w:p>
    <w:p w:rsidR="00837315" w:rsidRDefault="002D054A">
      <w:pPr>
        <w:numPr>
          <w:ilvl w:val="0"/>
          <w:numId w:val="12"/>
        </w:numPr>
        <w:spacing w:after="0" w:line="360" w:lineRule="auto"/>
        <w:ind w:firstLine="851"/>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46% вважають, що потрібно покращити фінансування самодіяльних туристичних колективів;</w:t>
      </w:r>
    </w:p>
    <w:p w:rsidR="00837315" w:rsidRDefault="002D054A">
      <w:pPr>
        <w:numPr>
          <w:ilvl w:val="0"/>
          <w:numId w:val="12"/>
        </w:numPr>
        <w:spacing w:after="0" w:line="360" w:lineRule="auto"/>
        <w:ind w:firstLine="851"/>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45% – переглянути ставлення державних структур до спортивно-оздоровчого туризму;</w:t>
      </w:r>
    </w:p>
    <w:p w:rsidR="00837315" w:rsidRDefault="002D054A">
      <w:pPr>
        <w:numPr>
          <w:ilvl w:val="0"/>
          <w:numId w:val="12"/>
        </w:numPr>
        <w:spacing w:after="0" w:line="360" w:lineRule="auto"/>
        <w:ind w:firstLine="851"/>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38% – активізувати популяризацію спортивно-оздоровчого туризму;</w:t>
      </w:r>
    </w:p>
    <w:p w:rsidR="00837315" w:rsidRDefault="002D054A">
      <w:pPr>
        <w:numPr>
          <w:ilvl w:val="0"/>
          <w:numId w:val="12"/>
        </w:numPr>
        <w:spacing w:after="0" w:line="360" w:lineRule="auto"/>
        <w:ind w:firstLine="851"/>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30% вважають необхідним вдосконалити структуру підготовки</w:t>
      </w:r>
      <w:r w:rsidR="00DE1BE6">
        <w:rPr>
          <w:rFonts w:ascii="Times New Roman" w:eastAsia="Times New Roman" w:hAnsi="Times New Roman" w:cs="Times New Roman"/>
          <w:color w:val="000000" w:themeColor="text1"/>
          <w:sz w:val="28"/>
          <w:szCs w:val="28"/>
          <w:lang w:eastAsia="uk-UA"/>
        </w:rPr>
        <w:t xml:space="preserve"> </w:t>
      </w:r>
      <w:r>
        <w:rPr>
          <w:rFonts w:ascii="Times New Roman" w:eastAsia="Times New Roman" w:hAnsi="Times New Roman" w:cs="Times New Roman"/>
          <w:color w:val="000000" w:themeColor="text1"/>
          <w:sz w:val="28"/>
          <w:szCs w:val="28"/>
          <w:lang w:eastAsia="uk-UA"/>
        </w:rPr>
        <w:t xml:space="preserve"> кадрів;</w:t>
      </w:r>
    </w:p>
    <w:p w:rsidR="00837315" w:rsidRDefault="002D054A">
      <w:pPr>
        <w:numPr>
          <w:ilvl w:val="0"/>
          <w:numId w:val="12"/>
        </w:numPr>
        <w:spacing w:after="0" w:line="360" w:lineRule="auto"/>
        <w:ind w:firstLine="851"/>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15% зазначили необхідність вдосконалення програмно-нормативної та правової бази галузі.</w:t>
      </w:r>
    </w:p>
    <w:p w:rsidR="00837315" w:rsidRDefault="002D054A">
      <w:pPr>
        <w:spacing w:after="0" w:line="360" w:lineRule="auto"/>
        <w:ind w:firstLine="851"/>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 xml:space="preserve">Окрім запропонованих варіантів відповідей, </w:t>
      </w:r>
      <w:r w:rsidR="003169E2">
        <w:rPr>
          <w:rFonts w:ascii="Times New Roman" w:eastAsia="Times New Roman" w:hAnsi="Times New Roman" w:cs="Times New Roman"/>
          <w:color w:val="000000" w:themeColor="text1"/>
          <w:sz w:val="28"/>
          <w:szCs w:val="28"/>
          <w:lang w:eastAsia="uk-UA"/>
        </w:rPr>
        <w:t>опитані</w:t>
      </w:r>
      <w:r>
        <w:rPr>
          <w:rFonts w:ascii="Times New Roman" w:eastAsia="Times New Roman" w:hAnsi="Times New Roman" w:cs="Times New Roman"/>
          <w:color w:val="000000" w:themeColor="text1"/>
          <w:sz w:val="28"/>
          <w:szCs w:val="28"/>
          <w:lang w:eastAsia="uk-UA"/>
        </w:rPr>
        <w:t xml:space="preserve"> також вказували свої </w:t>
      </w:r>
      <w:r w:rsidR="003169E2">
        <w:rPr>
          <w:rFonts w:ascii="Times New Roman" w:eastAsia="Times New Roman" w:hAnsi="Times New Roman" w:cs="Times New Roman"/>
          <w:color w:val="000000" w:themeColor="text1"/>
          <w:sz w:val="28"/>
          <w:szCs w:val="28"/>
          <w:lang w:eastAsia="uk-UA"/>
        </w:rPr>
        <w:t>погляди</w:t>
      </w:r>
      <w:r>
        <w:rPr>
          <w:rFonts w:ascii="Times New Roman" w:eastAsia="Times New Roman" w:hAnsi="Times New Roman" w:cs="Times New Roman"/>
          <w:color w:val="000000" w:themeColor="text1"/>
          <w:sz w:val="28"/>
          <w:szCs w:val="28"/>
          <w:lang w:eastAsia="uk-UA"/>
        </w:rPr>
        <w:t xml:space="preserve"> підвищення ефективності функціонування спортивно-оздоровчого туризму. Серед </w:t>
      </w:r>
      <w:r w:rsidR="003169E2">
        <w:rPr>
          <w:rFonts w:ascii="Times New Roman" w:eastAsia="Times New Roman" w:hAnsi="Times New Roman" w:cs="Times New Roman"/>
          <w:color w:val="000000" w:themeColor="text1"/>
          <w:sz w:val="28"/>
          <w:szCs w:val="28"/>
          <w:lang w:eastAsia="uk-UA"/>
        </w:rPr>
        <w:t>пропозицій</w:t>
      </w:r>
      <w:r>
        <w:rPr>
          <w:rFonts w:ascii="Times New Roman" w:eastAsia="Times New Roman" w:hAnsi="Times New Roman" w:cs="Times New Roman"/>
          <w:color w:val="000000" w:themeColor="text1"/>
          <w:sz w:val="28"/>
          <w:szCs w:val="28"/>
          <w:lang w:eastAsia="uk-UA"/>
        </w:rPr>
        <w:t xml:space="preserve"> були:</w:t>
      </w:r>
    </w:p>
    <w:p w:rsidR="00837315" w:rsidRDefault="002B5929">
      <w:pPr>
        <w:numPr>
          <w:ilvl w:val="0"/>
          <w:numId w:val="13"/>
        </w:numPr>
        <w:spacing w:after="0" w:line="360" w:lineRule="auto"/>
        <w:ind w:firstLine="851"/>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lastRenderedPageBreak/>
        <w:t>п</w:t>
      </w:r>
      <w:r w:rsidR="00DD498E">
        <w:rPr>
          <w:rFonts w:ascii="Times New Roman" w:eastAsia="Times New Roman" w:hAnsi="Times New Roman" w:cs="Times New Roman"/>
          <w:color w:val="000000" w:themeColor="text1"/>
          <w:sz w:val="28"/>
          <w:szCs w:val="28"/>
          <w:lang w:eastAsia="uk-UA"/>
        </w:rPr>
        <w:t xml:space="preserve">окращити популяризацію </w:t>
      </w:r>
      <w:r w:rsidR="002D054A">
        <w:rPr>
          <w:rFonts w:ascii="Times New Roman" w:eastAsia="Times New Roman" w:hAnsi="Times New Roman" w:cs="Times New Roman"/>
          <w:color w:val="000000" w:themeColor="text1"/>
          <w:sz w:val="28"/>
          <w:szCs w:val="28"/>
          <w:lang w:eastAsia="uk-UA"/>
        </w:rPr>
        <w:t>туристичної діяльності серед молоді;</w:t>
      </w:r>
    </w:p>
    <w:p w:rsidR="00837315" w:rsidRDefault="002D054A">
      <w:pPr>
        <w:numPr>
          <w:ilvl w:val="0"/>
          <w:numId w:val="13"/>
        </w:numPr>
        <w:spacing w:after="0" w:line="360" w:lineRule="auto"/>
        <w:ind w:firstLine="851"/>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підтримка  спортивно-туристськ</w:t>
      </w:r>
      <w:r w:rsidR="00DD498E">
        <w:rPr>
          <w:rFonts w:ascii="Times New Roman" w:eastAsia="Times New Roman" w:hAnsi="Times New Roman" w:cs="Times New Roman"/>
          <w:color w:val="000000" w:themeColor="text1"/>
          <w:sz w:val="28"/>
          <w:szCs w:val="28"/>
          <w:lang w:eastAsia="uk-UA"/>
        </w:rPr>
        <w:t>их</w:t>
      </w:r>
      <w:r>
        <w:rPr>
          <w:rFonts w:ascii="Times New Roman" w:eastAsia="Times New Roman" w:hAnsi="Times New Roman" w:cs="Times New Roman"/>
          <w:color w:val="000000" w:themeColor="text1"/>
          <w:sz w:val="28"/>
          <w:szCs w:val="28"/>
          <w:lang w:eastAsia="uk-UA"/>
        </w:rPr>
        <w:t xml:space="preserve"> структур;</w:t>
      </w:r>
    </w:p>
    <w:p w:rsidR="00837315" w:rsidRDefault="002D054A">
      <w:pPr>
        <w:numPr>
          <w:ilvl w:val="0"/>
          <w:numId w:val="13"/>
        </w:numPr>
        <w:spacing w:after="0" w:line="360" w:lineRule="auto"/>
        <w:ind w:firstLine="851"/>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розвиток нових туристичних маршрутів та заходів, орієнтованих на активний відпочинок;</w:t>
      </w:r>
    </w:p>
    <w:p w:rsidR="00837315" w:rsidRDefault="002D054A">
      <w:pPr>
        <w:numPr>
          <w:ilvl w:val="0"/>
          <w:numId w:val="13"/>
        </w:numPr>
        <w:spacing w:after="0" w:line="360" w:lineRule="auto"/>
        <w:ind w:firstLine="851"/>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організація більше спортивних змагань та турнірів на місцевому рівні для залучення туристів;</w:t>
      </w:r>
    </w:p>
    <w:p w:rsidR="00837315" w:rsidRDefault="002D054A">
      <w:pPr>
        <w:numPr>
          <w:ilvl w:val="0"/>
          <w:numId w:val="13"/>
        </w:numPr>
        <w:spacing w:after="0" w:line="360" w:lineRule="auto"/>
        <w:ind w:firstLine="851"/>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співпраця з міжнародними туристичними організаціями для розвитку регіонального туризму.</w:t>
      </w:r>
    </w:p>
    <w:p w:rsidR="00837315" w:rsidRDefault="002D054A">
      <w:pPr>
        <w:spacing w:after="0" w:line="360" w:lineRule="auto"/>
        <w:ind w:firstLine="851"/>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Аналізуючи відповіді респондентів на питання: “Як Ви оцінюєте вплив обласних державних органів управління сферою туризму на спортивно-оздоровчий туризм?”, результати показали, що:</w:t>
      </w:r>
    </w:p>
    <w:p w:rsidR="00837315" w:rsidRDefault="002D054A">
      <w:pPr>
        <w:numPr>
          <w:ilvl w:val="0"/>
          <w:numId w:val="14"/>
        </w:numPr>
        <w:spacing w:after="0" w:line="360" w:lineRule="auto"/>
        <w:ind w:firstLine="851"/>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67% респондентів оцінили вплив обласних державних органів управління як негативний;</w:t>
      </w:r>
    </w:p>
    <w:p w:rsidR="00837315" w:rsidRDefault="002D054A">
      <w:pPr>
        <w:numPr>
          <w:ilvl w:val="0"/>
          <w:numId w:val="14"/>
        </w:numPr>
        <w:spacing w:after="0" w:line="360" w:lineRule="auto"/>
        <w:ind w:firstLine="851"/>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лише 33% респондентів відповіли, що оцінюють цей вплив як позитивний.</w:t>
      </w:r>
    </w:p>
    <w:p w:rsidR="00837315" w:rsidRDefault="002D054A">
      <w:pPr>
        <w:pStyle w:val="12"/>
        <w:shd w:val="clear" w:color="auto" w:fill="FFFFFF"/>
        <w:spacing w:before="0" w:beforeAutospacing="0" w:after="0" w:afterAutospacing="0" w:line="360" w:lineRule="auto"/>
        <w:ind w:firstLine="851"/>
        <w:jc w:val="both"/>
        <w:rPr>
          <w:color w:val="000000" w:themeColor="text1"/>
          <w:sz w:val="28"/>
          <w:szCs w:val="28"/>
        </w:rPr>
      </w:pPr>
      <w:r>
        <w:rPr>
          <w:color w:val="000000" w:themeColor="text1"/>
          <w:sz w:val="28"/>
          <w:szCs w:val="28"/>
        </w:rPr>
        <w:t>На основі відповідей досвідчених учасників туристського руху, можна зробити висновок, що більшість респондентів вважають вплив обласних державних органів управління на спортивно-оздоровчий туризм недостатнім або навіть відсутнім. Зокрема, багато респондентів характеризують цей вплив як "ніякий", "добре хоч не заважають" або "недостатній". Також були згадані проблеми, такі як "не в повній мірі" підтримка, "приділяють мало уваги розвитку туристського руху" та бюрократичні перепони, коли вимагається "безліч папірців для звітності". Деякі респонденти зазначили, що органи управління хоча б не залишають туризм без уваги, але вони прагнуть більшої підтримки. Загалом, більшість опитаних вважають, що державні органи не мають  відчутного впливу на розвиток спортивно-оздоровчого туризму в Чернівецькій області.</w:t>
      </w:r>
    </w:p>
    <w:p w:rsidR="00837315" w:rsidRDefault="002D054A">
      <w:pPr>
        <w:pStyle w:val="a4"/>
        <w:spacing w:before="0" w:beforeAutospacing="0" w:after="0" w:afterAutospacing="0" w:line="360" w:lineRule="auto"/>
        <w:ind w:firstLine="851"/>
        <w:jc w:val="both"/>
        <w:rPr>
          <w:color w:val="000000" w:themeColor="text1"/>
          <w:sz w:val="28"/>
          <w:szCs w:val="28"/>
        </w:rPr>
      </w:pPr>
      <w:r>
        <w:rPr>
          <w:color w:val="000000" w:themeColor="text1"/>
          <w:sz w:val="28"/>
          <w:szCs w:val="28"/>
        </w:rPr>
        <w:t xml:space="preserve">Згідно з відповідями респондентів, більшість (69,2%) вважають діяльність самодіяльних туристичних клубів Буковини ефективною. Однак, </w:t>
      </w:r>
      <w:r>
        <w:rPr>
          <w:color w:val="000000" w:themeColor="text1"/>
          <w:sz w:val="28"/>
          <w:szCs w:val="28"/>
        </w:rPr>
        <w:lastRenderedPageBreak/>
        <w:t>поряд із цією позитивною оцінкою, 30,8% респондентів вважають роботу таких клубів неефективною. Це свідчить про наявність певних проблем або обмежень у функціонуванні цих клубів, незважаючи на загальне визнання їхньої ефективності.</w:t>
      </w:r>
    </w:p>
    <w:p w:rsidR="00837315" w:rsidRDefault="002D054A">
      <w:pPr>
        <w:pStyle w:val="a4"/>
        <w:spacing w:before="0" w:beforeAutospacing="0" w:after="0" w:afterAutospacing="0" w:line="360" w:lineRule="auto"/>
        <w:ind w:firstLine="851"/>
        <w:jc w:val="both"/>
        <w:rPr>
          <w:color w:val="000000" w:themeColor="text1"/>
          <w:sz w:val="28"/>
          <w:szCs w:val="28"/>
        </w:rPr>
      </w:pPr>
      <w:r>
        <w:rPr>
          <w:color w:val="000000" w:themeColor="text1"/>
          <w:sz w:val="28"/>
          <w:szCs w:val="28"/>
        </w:rPr>
        <w:t>Досвідчені учасники туристичного руху підкреслюють, що самодіяльні клуби часто працюють на базі ентузіазму та без достатнього фінансового та організаційного забезпечення, що обмежує їхній потенціал. Крім того, одним з основних недоліків є недостатня популяризація та висвітлення діяльності цих клубів, що може знижувати їхню видимість та можливості залучати нових учасників або фінансування.</w:t>
      </w:r>
    </w:p>
    <w:p w:rsidR="00837315" w:rsidRDefault="002D054A">
      <w:pPr>
        <w:pStyle w:val="a4"/>
        <w:spacing w:before="0" w:beforeAutospacing="0" w:after="0" w:afterAutospacing="0" w:line="360" w:lineRule="auto"/>
        <w:ind w:firstLine="851"/>
        <w:jc w:val="both"/>
        <w:rPr>
          <w:color w:val="000000" w:themeColor="text1"/>
          <w:sz w:val="28"/>
          <w:szCs w:val="28"/>
        </w:rPr>
      </w:pPr>
      <w:r>
        <w:rPr>
          <w:color w:val="000000" w:themeColor="text1"/>
          <w:sz w:val="28"/>
          <w:szCs w:val="28"/>
        </w:rPr>
        <w:t>Отже, хоча діяльність самодіяльних туристичних клубів загалом оцінюється позитивно, є нагальна потреба в покращенні їхнього фінансового та інформаційного забезпечення для більш ефективного розвитку та розширення їхнього впливу на туристичний рух в регіоні.</w:t>
      </w:r>
    </w:p>
    <w:p w:rsidR="00837315" w:rsidRDefault="002D054A">
      <w:pPr>
        <w:pStyle w:val="12"/>
        <w:shd w:val="clear" w:color="auto" w:fill="FFFFFF"/>
        <w:spacing w:before="0" w:beforeAutospacing="0" w:after="0" w:afterAutospacing="0" w:line="360" w:lineRule="auto"/>
        <w:ind w:firstLine="851"/>
        <w:jc w:val="both"/>
        <w:rPr>
          <w:color w:val="000000" w:themeColor="text1"/>
          <w:sz w:val="28"/>
          <w:szCs w:val="28"/>
        </w:rPr>
      </w:pPr>
      <w:r>
        <w:rPr>
          <w:color w:val="000000" w:themeColor="text1"/>
          <w:sz w:val="28"/>
          <w:szCs w:val="28"/>
        </w:rPr>
        <w:t>Відповіді респондентів на питання щодо впливу федерацій спортивного туризму показали, що переважна частина (47,7%) вважає їхню роль у функціонуванні спортивно-оздоровчого туризму незначною. Тоді як 28,5% вважають, що федерації мають значний вплив на розвиток цієї сфери.</w:t>
      </w:r>
    </w:p>
    <w:p w:rsidR="00837315" w:rsidRDefault="002D054A">
      <w:pPr>
        <w:pStyle w:val="a4"/>
        <w:spacing w:before="0" w:beforeAutospacing="0" w:after="0" w:afterAutospacing="0" w:line="360" w:lineRule="auto"/>
        <w:ind w:firstLine="851"/>
        <w:jc w:val="both"/>
        <w:rPr>
          <w:color w:val="000000" w:themeColor="text1"/>
          <w:sz w:val="28"/>
          <w:szCs w:val="28"/>
        </w:rPr>
      </w:pPr>
      <w:r>
        <w:rPr>
          <w:color w:val="000000" w:themeColor="text1"/>
          <w:sz w:val="28"/>
          <w:szCs w:val="28"/>
        </w:rPr>
        <w:t>З аналізу відповідей респондентів можна зробити висновок, що на сучасному етапі організації спортивно-оздоровчого туризму Чернівецькій області більшість фахівців вважають роль федерацій спортивного туризму незначною, що свідчить про потребу в їх більш активному залученні до розвитку цієї сфери. Більшість респондентів (47,7%) оцінюють роль федерацій як недостатню, і відзначають, що надання федераціям більших повноважень могло б позитивно вплинути на організацію спортивно-оздоровчого туризму.</w:t>
      </w:r>
    </w:p>
    <w:p w:rsidR="00837315" w:rsidRDefault="002D054A">
      <w:pPr>
        <w:pStyle w:val="a4"/>
        <w:spacing w:before="0" w:beforeAutospacing="0" w:after="0" w:afterAutospacing="0" w:line="360" w:lineRule="auto"/>
        <w:ind w:firstLine="851"/>
        <w:jc w:val="both"/>
        <w:rPr>
          <w:color w:val="000000" w:themeColor="text1"/>
          <w:sz w:val="28"/>
          <w:szCs w:val="28"/>
        </w:rPr>
      </w:pPr>
      <w:r>
        <w:rPr>
          <w:color w:val="000000" w:themeColor="text1"/>
          <w:sz w:val="28"/>
          <w:szCs w:val="28"/>
        </w:rPr>
        <w:t xml:space="preserve">Респонденти, що вважають, що федерації мають значний вплив (28,5%), підкреслюють, що федерації справді відіграють певну роль, зокрема в організації та контролі за спортивним туризмом. Однак, серед тих, хто запропонував альтернативні варіанти відповідей (23,8%), зустрічаються думки, </w:t>
      </w:r>
      <w:r>
        <w:rPr>
          <w:color w:val="000000" w:themeColor="text1"/>
          <w:sz w:val="28"/>
          <w:szCs w:val="28"/>
        </w:rPr>
        <w:lastRenderedPageBreak/>
        <w:t>що федерації не використовують свої можливості повною мірою або що їхній вплив обмежений бюрократичними бар'єрами.</w:t>
      </w:r>
    </w:p>
    <w:p w:rsidR="00837315" w:rsidRDefault="002D054A">
      <w:pPr>
        <w:pStyle w:val="a4"/>
        <w:spacing w:before="0" w:beforeAutospacing="0" w:after="0" w:afterAutospacing="0" w:line="360" w:lineRule="auto"/>
        <w:ind w:firstLine="851"/>
        <w:jc w:val="both"/>
        <w:rPr>
          <w:color w:val="000000" w:themeColor="text1"/>
          <w:sz w:val="28"/>
          <w:szCs w:val="28"/>
        </w:rPr>
      </w:pPr>
      <w:r>
        <w:rPr>
          <w:color w:val="000000" w:themeColor="text1"/>
          <w:sz w:val="28"/>
          <w:szCs w:val="28"/>
        </w:rPr>
        <w:t>Крім того, деякі респонденти наголошують на необхідності більш активного включення федерацій у розвиток самодіяльного туристського руху, оскільки вони відчувають недооцінку цього напрямку з боку федерацій, що свідчить про потребу більшої підтримки для неформальних та самодіяльних туристичних груп.</w:t>
      </w:r>
    </w:p>
    <w:p w:rsidR="00837315" w:rsidRDefault="002D054A">
      <w:pPr>
        <w:pStyle w:val="12"/>
        <w:shd w:val="clear" w:color="auto" w:fill="FFFFFF"/>
        <w:spacing w:before="0" w:beforeAutospacing="0" w:after="0" w:afterAutospacing="0" w:line="360" w:lineRule="auto"/>
        <w:ind w:firstLine="851"/>
        <w:jc w:val="both"/>
        <w:rPr>
          <w:rFonts w:eastAsia="Calibri"/>
          <w:b/>
          <w:color w:val="000000" w:themeColor="text1"/>
          <w:sz w:val="28"/>
          <w:szCs w:val="28"/>
        </w:rPr>
      </w:pPr>
      <w:r>
        <w:rPr>
          <w:color w:val="000000" w:themeColor="text1"/>
          <w:sz w:val="28"/>
          <w:szCs w:val="28"/>
        </w:rPr>
        <w:t xml:space="preserve">Оцінюючи </w:t>
      </w:r>
      <w:r w:rsidR="003169E2">
        <w:rPr>
          <w:color w:val="000000" w:themeColor="text1"/>
          <w:sz w:val="28"/>
          <w:szCs w:val="28"/>
        </w:rPr>
        <w:t>переваги та недоліки</w:t>
      </w:r>
      <w:r>
        <w:rPr>
          <w:color w:val="000000" w:themeColor="text1"/>
          <w:sz w:val="28"/>
          <w:szCs w:val="28"/>
        </w:rPr>
        <w:t>,</w:t>
      </w:r>
      <w:r w:rsidR="003169E2">
        <w:rPr>
          <w:color w:val="000000" w:themeColor="text1"/>
          <w:sz w:val="28"/>
          <w:szCs w:val="28"/>
        </w:rPr>
        <w:t xml:space="preserve"> </w:t>
      </w:r>
      <w:r>
        <w:rPr>
          <w:color w:val="000000" w:themeColor="text1"/>
          <w:sz w:val="28"/>
          <w:szCs w:val="28"/>
        </w:rPr>
        <w:t xml:space="preserve">загрози </w:t>
      </w:r>
      <w:r w:rsidR="003169E2">
        <w:rPr>
          <w:color w:val="000000" w:themeColor="text1"/>
          <w:sz w:val="28"/>
          <w:szCs w:val="28"/>
        </w:rPr>
        <w:t xml:space="preserve">та можливості </w:t>
      </w:r>
      <w:r>
        <w:rPr>
          <w:color w:val="000000" w:themeColor="text1"/>
          <w:sz w:val="28"/>
          <w:szCs w:val="28"/>
        </w:rPr>
        <w:t>для розвитку спортивно-оздоровчого туризму на Буковині, можна сказати для підвищення ефективності розвитку спортивно-оздоровчого туризму на Буковині потрібно акцентувати увагу на поліпшенні матеріально-технічної бази, збільшенні інвестицій у цю галузь, підготовці професійних кадрів і активнішій популяризації серед місцевого населення та потенційних туристів.</w:t>
      </w:r>
    </w:p>
    <w:p w:rsidR="00837315" w:rsidRDefault="002D054A">
      <w:pPr>
        <w:pStyle w:val="7"/>
        <w:autoSpaceDE w:val="0"/>
        <w:autoSpaceDN w:val="0"/>
        <w:adjustRightInd w:val="0"/>
        <w:spacing w:line="360" w:lineRule="auto"/>
        <w:jc w:val="center"/>
        <w:rPr>
          <w:rFonts w:ascii="Times New Roman" w:eastAsia="Calibri" w:hAnsi="Times New Roman"/>
          <w:b/>
          <w:color w:val="000000" w:themeColor="text1"/>
          <w:sz w:val="28"/>
          <w:szCs w:val="28"/>
        </w:rPr>
      </w:pPr>
      <w:r>
        <w:rPr>
          <w:rFonts w:ascii="Times New Roman" w:eastAsia="Calibri" w:hAnsi="Times New Roman"/>
          <w:b/>
          <w:color w:val="000000" w:themeColor="text1"/>
          <w:sz w:val="28"/>
          <w:szCs w:val="28"/>
        </w:rPr>
        <w:t>4.2. Проблеми розвитку туристичної галузі</w:t>
      </w:r>
    </w:p>
    <w:p w:rsidR="00837315" w:rsidRDefault="002D054A">
      <w:pPr>
        <w:spacing w:after="0" w:line="360" w:lineRule="auto"/>
        <w:ind w:firstLine="851"/>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Розвиток туристичної галузі в Чернівецькій області стикається з низкою проблем, які заважають повноцінному розкриттю потенціалу регіону. Основні з них:</w:t>
      </w:r>
    </w:p>
    <w:p w:rsidR="00837315" w:rsidRDefault="002D054A">
      <w:pPr>
        <w:pStyle w:val="a7"/>
        <w:numPr>
          <w:ilvl w:val="0"/>
          <w:numId w:val="15"/>
        </w:numPr>
        <w:spacing w:after="0" w:line="360" w:lineRule="auto"/>
        <w:ind w:firstLine="851"/>
        <w:jc w:val="both"/>
        <w:outlineLvl w:val="2"/>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Слабка інфраструктура;</w:t>
      </w:r>
    </w:p>
    <w:p w:rsidR="00837315" w:rsidRDefault="002D054A">
      <w:pPr>
        <w:spacing w:after="0" w:line="360" w:lineRule="auto"/>
        <w:ind w:firstLine="851"/>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Дороги, що ведуть до багатьох туристичних об'єктів, перебувають у незадовільному стані, що знижує привабливість регіону для туристів. Не завжди достатньо готелів і закладів харчування відповідного рівня, що обмежує можливості приймати велику кількість відвідувачів, зокрема іноземних.</w:t>
      </w:r>
    </w:p>
    <w:p w:rsidR="00837315" w:rsidRDefault="002D054A">
      <w:pPr>
        <w:pStyle w:val="a7"/>
        <w:numPr>
          <w:ilvl w:val="0"/>
          <w:numId w:val="15"/>
        </w:numPr>
        <w:spacing w:after="0" w:line="360" w:lineRule="auto"/>
        <w:ind w:firstLine="851"/>
        <w:jc w:val="both"/>
        <w:outlineLvl w:val="2"/>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Недостатній рівень сервісу;</w:t>
      </w:r>
    </w:p>
    <w:p w:rsidR="00837315" w:rsidRDefault="002D054A">
      <w:pPr>
        <w:spacing w:after="0" w:line="360" w:lineRule="auto"/>
        <w:ind w:firstLine="851"/>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Якість обслуговування туристів в області часто не відповідає сучасним стандартам, що може впливати на загальне враження від візиту. Це включає рівень знання іноземних мов, професійність персоналу та відсутність належного рівня комфорту.</w:t>
      </w:r>
    </w:p>
    <w:p w:rsidR="00837315" w:rsidRDefault="002D054A">
      <w:pPr>
        <w:pStyle w:val="a7"/>
        <w:numPr>
          <w:ilvl w:val="0"/>
          <w:numId w:val="15"/>
        </w:numPr>
        <w:spacing w:after="0" w:line="360" w:lineRule="auto"/>
        <w:ind w:firstLine="851"/>
        <w:jc w:val="both"/>
        <w:outlineLvl w:val="2"/>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Слабка промоція регіону;</w:t>
      </w:r>
    </w:p>
    <w:p w:rsidR="00837315" w:rsidRDefault="002D054A">
      <w:pPr>
        <w:spacing w:after="0" w:line="360" w:lineRule="auto"/>
        <w:ind w:firstLine="851"/>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lastRenderedPageBreak/>
        <w:t>Інформація про туристичні можливості Чернівецької області недостатньо поширена за межами регіону. Брак сучасних маркетингових стратегій та недостатня увага до онлайн-присутності гальмують розвиток туризму.</w:t>
      </w:r>
    </w:p>
    <w:p w:rsidR="00837315" w:rsidRDefault="002D054A">
      <w:pPr>
        <w:pStyle w:val="a7"/>
        <w:numPr>
          <w:ilvl w:val="0"/>
          <w:numId w:val="15"/>
        </w:numPr>
        <w:spacing w:after="0" w:line="360" w:lineRule="auto"/>
        <w:ind w:firstLine="851"/>
        <w:jc w:val="both"/>
        <w:outlineLvl w:val="2"/>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Низький рівень інвестицій;</w:t>
      </w:r>
    </w:p>
    <w:p w:rsidR="00837315" w:rsidRDefault="002D054A">
      <w:pPr>
        <w:spacing w:after="0" w:line="360" w:lineRule="auto"/>
        <w:ind w:firstLine="851"/>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Туристична галузь потребує значних інвестицій для розвитку, проте їхній рівень є обмеженим через високі ризики, відсутність комплексних проектів і державних програм стимулювання. Це призводить до обмеженого розвитку інфраструктури та об'єктів туризму.</w:t>
      </w:r>
    </w:p>
    <w:p w:rsidR="00837315" w:rsidRDefault="002D054A">
      <w:pPr>
        <w:pStyle w:val="a7"/>
        <w:numPr>
          <w:ilvl w:val="0"/>
          <w:numId w:val="15"/>
        </w:numPr>
        <w:spacing w:after="0" w:line="360" w:lineRule="auto"/>
        <w:ind w:firstLine="851"/>
        <w:jc w:val="both"/>
        <w:outlineLvl w:val="2"/>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Незахищеність культурних і природних пам'яток;</w:t>
      </w:r>
    </w:p>
    <w:p w:rsidR="00837315" w:rsidRDefault="002D054A">
      <w:pPr>
        <w:spacing w:after="0" w:line="360" w:lineRule="auto"/>
        <w:ind w:firstLine="851"/>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Багато архітектурних і природних пам'яток перебувають у стані, що потребує реставрації та збереження. Відсутність належного фінансування та охорони призводить до руйнації культурної спадщини.</w:t>
      </w:r>
    </w:p>
    <w:p w:rsidR="00837315" w:rsidRDefault="002D054A">
      <w:pPr>
        <w:pStyle w:val="a7"/>
        <w:numPr>
          <w:ilvl w:val="0"/>
          <w:numId w:val="15"/>
        </w:numPr>
        <w:spacing w:after="0" w:line="360" w:lineRule="auto"/>
        <w:ind w:firstLine="851"/>
        <w:jc w:val="both"/>
        <w:outlineLvl w:val="2"/>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Екологічні проблеми;</w:t>
      </w:r>
    </w:p>
    <w:p w:rsidR="00837315" w:rsidRDefault="002D054A">
      <w:pPr>
        <w:spacing w:after="0" w:line="360" w:lineRule="auto"/>
        <w:ind w:firstLine="851"/>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Неконтрольований розвиток туризму, зокрема активного і екологічного туризму, може спричинити шкоду природним ландшафтам регіону. Потрібна розробка системи заходів для збереження природних ресурсів.</w:t>
      </w:r>
    </w:p>
    <w:p w:rsidR="00837315" w:rsidRDefault="002D054A">
      <w:pPr>
        <w:pStyle w:val="a7"/>
        <w:numPr>
          <w:ilvl w:val="0"/>
          <w:numId w:val="15"/>
        </w:numPr>
        <w:spacing w:after="0" w:line="360" w:lineRule="auto"/>
        <w:ind w:firstLine="851"/>
        <w:jc w:val="both"/>
        <w:outlineLvl w:val="2"/>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Недостатня підтримка з боку влади;</w:t>
      </w:r>
    </w:p>
    <w:p w:rsidR="00837315" w:rsidRDefault="002D054A">
      <w:pPr>
        <w:spacing w:after="0" w:line="360" w:lineRule="auto"/>
        <w:ind w:firstLine="851"/>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Недосконалість правової бази та недостатня підтримка місцевої влади у вигляді комплексних програм розвитку туризму перешкоджає впровадженню необхідних заходів. Деякі ініціативи можуть затримуватись через бюрократичні труднощі.</w:t>
      </w:r>
    </w:p>
    <w:p w:rsidR="00837315" w:rsidRDefault="002D054A">
      <w:pPr>
        <w:pStyle w:val="a7"/>
        <w:numPr>
          <w:ilvl w:val="0"/>
          <w:numId w:val="15"/>
        </w:numPr>
        <w:spacing w:after="0" w:line="360" w:lineRule="auto"/>
        <w:ind w:firstLine="851"/>
        <w:jc w:val="both"/>
        <w:outlineLvl w:val="2"/>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Кадровий дефіцит;</w:t>
      </w:r>
    </w:p>
    <w:p w:rsidR="00837315" w:rsidRDefault="002D054A">
      <w:pPr>
        <w:spacing w:after="0" w:line="360" w:lineRule="auto"/>
        <w:ind w:firstLine="851"/>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У галузі часто бракує фахівців, які мають досвід роботи в туризмі, особливо у сфері менеджменту та готельно-ресторанного обслуговування. Навчальні програми не завжди відповідають актуальним потребам ринку.</w:t>
      </w:r>
    </w:p>
    <w:p w:rsidR="00837315" w:rsidRDefault="002D054A">
      <w:pPr>
        <w:pStyle w:val="a7"/>
        <w:numPr>
          <w:ilvl w:val="0"/>
          <w:numId w:val="15"/>
        </w:numPr>
        <w:spacing w:after="0" w:line="360" w:lineRule="auto"/>
        <w:ind w:firstLine="851"/>
        <w:jc w:val="both"/>
        <w:outlineLvl w:val="2"/>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Сезонність туризму;</w:t>
      </w:r>
    </w:p>
    <w:p w:rsidR="00837315" w:rsidRDefault="002D054A">
      <w:pPr>
        <w:spacing w:after="0" w:line="360" w:lineRule="auto"/>
        <w:ind w:firstLine="851"/>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Значна частина туристичного потоку припадає на теплу пору року. Це призводить до нерівномірного завантаження інфраструктури та нестійкості доходів у галузі.</w:t>
      </w:r>
    </w:p>
    <w:p w:rsidR="00837315" w:rsidRDefault="002D054A">
      <w:pPr>
        <w:pStyle w:val="a7"/>
        <w:numPr>
          <w:ilvl w:val="0"/>
          <w:numId w:val="15"/>
        </w:numPr>
        <w:spacing w:after="0" w:line="360" w:lineRule="auto"/>
        <w:ind w:firstLine="851"/>
        <w:jc w:val="both"/>
        <w:outlineLvl w:val="2"/>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lastRenderedPageBreak/>
        <w:t>Координація між секторами;</w:t>
      </w:r>
    </w:p>
    <w:p w:rsidR="00837315" w:rsidRDefault="002D054A">
      <w:pPr>
        <w:spacing w:after="0" w:line="360" w:lineRule="auto"/>
        <w:ind w:firstLine="851"/>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Брак координації між різними учасниками туристичної індустрії — органами влади, бізнесом, освітніми установами та громадськими організаціями — створює труднощі у втіленні комплексних програм розвитку.</w:t>
      </w:r>
    </w:p>
    <w:p w:rsidR="00837315" w:rsidRDefault="002D054A">
      <w:pPr>
        <w:spacing w:after="0" w:line="360" w:lineRule="auto"/>
        <w:ind w:firstLine="851"/>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Подолання цих проблем вимагає системного підходу, залучення інвестицій, співпраці влади, бізнесу та громади, а також запровадження сучасних стратегій управління та просування туризму.</w:t>
      </w:r>
    </w:p>
    <w:p w:rsidR="00837315" w:rsidRDefault="002D054A">
      <w:pPr>
        <w:pStyle w:val="7"/>
        <w:autoSpaceDE w:val="0"/>
        <w:autoSpaceDN w:val="0"/>
        <w:adjustRightInd w:val="0"/>
        <w:spacing w:line="360" w:lineRule="auto"/>
        <w:jc w:val="center"/>
        <w:rPr>
          <w:rFonts w:ascii="Times New Roman" w:eastAsia="Calibri" w:hAnsi="Times New Roman"/>
          <w:b/>
          <w:color w:val="000000" w:themeColor="text1"/>
          <w:sz w:val="28"/>
          <w:szCs w:val="28"/>
        </w:rPr>
      </w:pPr>
      <w:r>
        <w:rPr>
          <w:rFonts w:ascii="Times New Roman" w:eastAsia="Calibri" w:hAnsi="Times New Roman"/>
          <w:b/>
          <w:color w:val="000000" w:themeColor="text1"/>
          <w:sz w:val="28"/>
          <w:szCs w:val="28"/>
        </w:rPr>
        <w:t>4.3. Перспективи розвитку туристичної індустрії</w:t>
      </w:r>
    </w:p>
    <w:p w:rsidR="00837315" w:rsidRDefault="002D054A">
      <w:pPr>
        <w:spacing w:after="0" w:line="360" w:lineRule="auto"/>
        <w:ind w:firstLine="851"/>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Туристична індустрія Чернівецької області має значний потенціал для розвитку завдяки своєму унікальному культурному, історичному та природному надбанню. Перспективи її розвитку базуються на декількох важливих аспектах:</w:t>
      </w:r>
    </w:p>
    <w:p w:rsidR="00837315" w:rsidRDefault="002D054A">
      <w:pPr>
        <w:pStyle w:val="a7"/>
        <w:numPr>
          <w:ilvl w:val="0"/>
          <w:numId w:val="15"/>
        </w:numPr>
        <w:spacing w:after="0" w:line="360" w:lineRule="auto"/>
        <w:ind w:firstLine="851"/>
        <w:jc w:val="both"/>
        <w:outlineLvl w:val="2"/>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Культурний та історичний туризм;</w:t>
      </w:r>
    </w:p>
    <w:p w:rsidR="00837315" w:rsidRDefault="002D054A">
      <w:pPr>
        <w:spacing w:after="0" w:line="360" w:lineRule="auto"/>
        <w:ind w:firstLine="851"/>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Чернівці славляться своїм історичним центром та архітектурними пам'ятками, такими як Чернівецький національний університет імені Юрія Федьковича, об'єкт світової спадщини ЮНЕСКО. Подальша реставрація пам'яток, створення нових екскурсійних маршрутів та інтерактивних музеїв сприятиме розвитку культурного туризму.</w:t>
      </w:r>
    </w:p>
    <w:p w:rsidR="00837315" w:rsidRDefault="002D054A">
      <w:pPr>
        <w:pStyle w:val="a7"/>
        <w:numPr>
          <w:ilvl w:val="0"/>
          <w:numId w:val="15"/>
        </w:numPr>
        <w:spacing w:after="0" w:line="360" w:lineRule="auto"/>
        <w:ind w:firstLine="851"/>
        <w:jc w:val="both"/>
        <w:outlineLvl w:val="2"/>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Екотуризм та активний відпочинок;</w:t>
      </w:r>
    </w:p>
    <w:p w:rsidR="00837315" w:rsidRDefault="002D054A">
      <w:pPr>
        <w:spacing w:after="0" w:line="360" w:lineRule="auto"/>
        <w:ind w:firstLine="851"/>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 xml:space="preserve">Завдяки природним ресурсам, Чернівецька область має перспективи для розвитку екологічного туризму, таких як походи в гори, сплави річками, </w:t>
      </w:r>
      <w:proofErr w:type="spellStart"/>
      <w:r>
        <w:rPr>
          <w:rFonts w:ascii="Times New Roman" w:eastAsia="Times New Roman" w:hAnsi="Times New Roman" w:cs="Times New Roman"/>
          <w:color w:val="000000" w:themeColor="text1"/>
          <w:sz w:val="28"/>
          <w:szCs w:val="28"/>
          <w:lang w:eastAsia="uk-UA"/>
        </w:rPr>
        <w:t>веломаршрути</w:t>
      </w:r>
      <w:proofErr w:type="spellEnd"/>
      <w:r>
        <w:rPr>
          <w:rFonts w:ascii="Times New Roman" w:eastAsia="Times New Roman" w:hAnsi="Times New Roman" w:cs="Times New Roman"/>
          <w:color w:val="000000" w:themeColor="text1"/>
          <w:sz w:val="28"/>
          <w:szCs w:val="28"/>
          <w:lang w:eastAsia="uk-UA"/>
        </w:rPr>
        <w:t xml:space="preserve"> та спелеологічні експедиції. Особливий інтерес можуть викликати національні парки, заповідники, ліси та гірські масиви регіону.</w:t>
      </w:r>
    </w:p>
    <w:p w:rsidR="00837315" w:rsidRDefault="002D054A">
      <w:pPr>
        <w:pStyle w:val="a7"/>
        <w:numPr>
          <w:ilvl w:val="0"/>
          <w:numId w:val="15"/>
        </w:numPr>
        <w:spacing w:after="0" w:line="360" w:lineRule="auto"/>
        <w:ind w:firstLine="851"/>
        <w:jc w:val="both"/>
        <w:outlineLvl w:val="2"/>
        <w:rPr>
          <w:rFonts w:ascii="Times New Roman" w:eastAsia="Times New Roman" w:hAnsi="Times New Roman" w:cs="Times New Roman"/>
          <w:color w:val="000000" w:themeColor="text1"/>
          <w:sz w:val="28"/>
          <w:szCs w:val="28"/>
          <w:lang w:eastAsia="uk-UA"/>
        </w:rPr>
      </w:pPr>
      <w:proofErr w:type="spellStart"/>
      <w:r>
        <w:rPr>
          <w:rFonts w:ascii="Times New Roman" w:eastAsia="Times New Roman" w:hAnsi="Times New Roman" w:cs="Times New Roman"/>
          <w:color w:val="000000" w:themeColor="text1"/>
          <w:sz w:val="28"/>
          <w:szCs w:val="28"/>
          <w:lang w:eastAsia="uk-UA"/>
        </w:rPr>
        <w:t>Подієвий</w:t>
      </w:r>
      <w:proofErr w:type="spellEnd"/>
      <w:r>
        <w:rPr>
          <w:rFonts w:ascii="Times New Roman" w:eastAsia="Times New Roman" w:hAnsi="Times New Roman" w:cs="Times New Roman"/>
          <w:color w:val="000000" w:themeColor="text1"/>
          <w:sz w:val="28"/>
          <w:szCs w:val="28"/>
          <w:lang w:eastAsia="uk-UA"/>
        </w:rPr>
        <w:t xml:space="preserve"> туризм;</w:t>
      </w:r>
    </w:p>
    <w:p w:rsidR="00837315" w:rsidRDefault="002D054A">
      <w:pPr>
        <w:spacing w:after="0" w:line="360" w:lineRule="auto"/>
        <w:ind w:firstLine="851"/>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Організація та проведення міжнародних фестивалів, музичних і мистецьких заходів, виставок, спортивних подій та культурних ярмарків може залучити велику кількість туристів. Це сприятиме популяризації місцевих традицій та культури.</w:t>
      </w:r>
    </w:p>
    <w:p w:rsidR="00837315" w:rsidRDefault="002D054A">
      <w:pPr>
        <w:pStyle w:val="a7"/>
        <w:numPr>
          <w:ilvl w:val="0"/>
          <w:numId w:val="15"/>
        </w:numPr>
        <w:spacing w:after="0" w:line="360" w:lineRule="auto"/>
        <w:ind w:firstLine="851"/>
        <w:jc w:val="both"/>
        <w:outlineLvl w:val="2"/>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Розвиток гастрономічного туризму;</w:t>
      </w:r>
    </w:p>
    <w:p w:rsidR="00837315" w:rsidRDefault="002D054A">
      <w:pPr>
        <w:spacing w:after="0" w:line="360" w:lineRule="auto"/>
        <w:ind w:firstLine="851"/>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lastRenderedPageBreak/>
        <w:t xml:space="preserve">Буковина славиться своєю багатою кулінарною спадщиною. Створення гастрономічних маршрутів, фестивалів кухні, дегустаційних турів з місцевими стравами та напоями (мед, вина, </w:t>
      </w:r>
      <w:proofErr w:type="spellStart"/>
      <w:r>
        <w:rPr>
          <w:rFonts w:ascii="Times New Roman" w:eastAsia="Times New Roman" w:hAnsi="Times New Roman" w:cs="Times New Roman"/>
          <w:color w:val="000000" w:themeColor="text1"/>
          <w:sz w:val="28"/>
          <w:szCs w:val="28"/>
          <w:lang w:eastAsia="uk-UA"/>
        </w:rPr>
        <w:t>крафтові</w:t>
      </w:r>
      <w:proofErr w:type="spellEnd"/>
      <w:r>
        <w:rPr>
          <w:rFonts w:ascii="Times New Roman" w:eastAsia="Times New Roman" w:hAnsi="Times New Roman" w:cs="Times New Roman"/>
          <w:color w:val="000000" w:themeColor="text1"/>
          <w:sz w:val="28"/>
          <w:szCs w:val="28"/>
          <w:lang w:eastAsia="uk-UA"/>
        </w:rPr>
        <w:t xml:space="preserve"> продукти) приваблюватиме гурманів з різних регіонів.</w:t>
      </w:r>
    </w:p>
    <w:p w:rsidR="00837315" w:rsidRDefault="002D054A">
      <w:pPr>
        <w:pStyle w:val="a7"/>
        <w:numPr>
          <w:ilvl w:val="0"/>
          <w:numId w:val="15"/>
        </w:numPr>
        <w:spacing w:after="0" w:line="360" w:lineRule="auto"/>
        <w:ind w:firstLine="851"/>
        <w:jc w:val="both"/>
        <w:outlineLvl w:val="2"/>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Розвиток сільського зеленого туризму;</w:t>
      </w:r>
    </w:p>
    <w:p w:rsidR="00837315" w:rsidRDefault="002D054A">
      <w:pPr>
        <w:spacing w:after="0" w:line="360" w:lineRule="auto"/>
        <w:ind w:firstLine="851"/>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Сільські громади можуть залучати туристів до знайомства із традиційним сільським побутом, ремеслами, майстер-класами, дегустацією місцевих продуктів. Цей напрямок стає дедалі популярнішим серед містян, які прагнуть відпочинку від галасу великих міст.</w:t>
      </w:r>
    </w:p>
    <w:p w:rsidR="00837315" w:rsidRDefault="002D054A">
      <w:pPr>
        <w:pStyle w:val="a7"/>
        <w:numPr>
          <w:ilvl w:val="0"/>
          <w:numId w:val="15"/>
        </w:numPr>
        <w:spacing w:after="0" w:line="360" w:lineRule="auto"/>
        <w:ind w:firstLine="851"/>
        <w:jc w:val="both"/>
        <w:outlineLvl w:val="2"/>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Покращення туристичної інфраструктури;</w:t>
      </w:r>
    </w:p>
    <w:p w:rsidR="00837315" w:rsidRDefault="002D054A">
      <w:pPr>
        <w:spacing w:after="0" w:line="360" w:lineRule="auto"/>
        <w:ind w:firstLine="851"/>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Перспективи полягають у створенні сучасних готелів, кемпінгів, туристичних баз, інформаційних центрів та мережі туристичних маршрутів. Інвестиції у транспортні сполучення, зокрема дороги до популярних об’єктів, значно збільшать потік відвідувачів.</w:t>
      </w:r>
    </w:p>
    <w:p w:rsidR="00837315" w:rsidRDefault="002D054A">
      <w:pPr>
        <w:pStyle w:val="a7"/>
        <w:numPr>
          <w:ilvl w:val="0"/>
          <w:numId w:val="15"/>
        </w:numPr>
        <w:spacing w:after="0" w:line="360" w:lineRule="auto"/>
        <w:ind w:firstLine="851"/>
        <w:jc w:val="both"/>
        <w:outlineLvl w:val="2"/>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Сталий розвиток туризму;</w:t>
      </w:r>
    </w:p>
    <w:p w:rsidR="00837315" w:rsidRDefault="002D054A">
      <w:pPr>
        <w:spacing w:after="0" w:line="360" w:lineRule="auto"/>
        <w:ind w:firstLine="851"/>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Увага до збереження природних ресурсів та культурної спадщини є важливим аспектом. Розвиток туризму має відбуватися в гармонії з природою, забезпечуючи мінімальний вплив на екосистеми та сприяючи сталому використанню ресурсів.</w:t>
      </w:r>
    </w:p>
    <w:p w:rsidR="00837315" w:rsidRDefault="002D054A">
      <w:pPr>
        <w:pStyle w:val="a7"/>
        <w:numPr>
          <w:ilvl w:val="0"/>
          <w:numId w:val="15"/>
        </w:numPr>
        <w:spacing w:after="0" w:line="360" w:lineRule="auto"/>
        <w:ind w:firstLine="851"/>
        <w:jc w:val="both"/>
        <w:outlineLvl w:val="2"/>
        <w:rPr>
          <w:rFonts w:ascii="Times New Roman" w:eastAsia="Times New Roman" w:hAnsi="Times New Roman" w:cs="Times New Roman"/>
          <w:color w:val="000000" w:themeColor="text1"/>
          <w:sz w:val="28"/>
          <w:szCs w:val="28"/>
          <w:lang w:eastAsia="uk-UA"/>
        </w:rPr>
      </w:pPr>
      <w:proofErr w:type="spellStart"/>
      <w:r>
        <w:rPr>
          <w:rFonts w:ascii="Times New Roman" w:eastAsia="Times New Roman" w:hAnsi="Times New Roman" w:cs="Times New Roman"/>
          <w:color w:val="000000" w:themeColor="text1"/>
          <w:sz w:val="28"/>
          <w:szCs w:val="28"/>
          <w:lang w:eastAsia="uk-UA"/>
        </w:rPr>
        <w:t>Цифровізація</w:t>
      </w:r>
      <w:proofErr w:type="spellEnd"/>
      <w:r>
        <w:rPr>
          <w:rFonts w:ascii="Times New Roman" w:eastAsia="Times New Roman" w:hAnsi="Times New Roman" w:cs="Times New Roman"/>
          <w:color w:val="000000" w:themeColor="text1"/>
          <w:sz w:val="28"/>
          <w:szCs w:val="28"/>
          <w:lang w:eastAsia="uk-UA"/>
        </w:rPr>
        <w:t xml:space="preserve"> туризму;</w:t>
      </w:r>
    </w:p>
    <w:p w:rsidR="00837315" w:rsidRDefault="002D054A">
      <w:pPr>
        <w:spacing w:after="0" w:line="360" w:lineRule="auto"/>
        <w:ind w:firstLine="851"/>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 xml:space="preserve">Впровадження цифрових технологій, таких як мобільні додатки для туристів, інтерактивні карти, </w:t>
      </w:r>
      <w:proofErr w:type="spellStart"/>
      <w:r>
        <w:rPr>
          <w:rFonts w:ascii="Times New Roman" w:eastAsia="Times New Roman" w:hAnsi="Times New Roman" w:cs="Times New Roman"/>
          <w:color w:val="000000" w:themeColor="text1"/>
          <w:sz w:val="28"/>
          <w:szCs w:val="28"/>
          <w:lang w:eastAsia="uk-UA"/>
        </w:rPr>
        <w:t>аудіогіди</w:t>
      </w:r>
      <w:proofErr w:type="spellEnd"/>
      <w:r>
        <w:rPr>
          <w:rFonts w:ascii="Times New Roman" w:eastAsia="Times New Roman" w:hAnsi="Times New Roman" w:cs="Times New Roman"/>
          <w:color w:val="000000" w:themeColor="text1"/>
          <w:sz w:val="28"/>
          <w:szCs w:val="28"/>
          <w:lang w:eastAsia="uk-UA"/>
        </w:rPr>
        <w:t xml:space="preserve"> та платформи для бронювання, забезпечить зручність і привабливість для сучасних мандрівників. Активна присутність у соцмережах і створення контенту для залучення іноземних туристів також є перспективним напрямом.</w:t>
      </w:r>
    </w:p>
    <w:p w:rsidR="00837315" w:rsidRDefault="002D054A">
      <w:pPr>
        <w:pStyle w:val="a7"/>
        <w:numPr>
          <w:ilvl w:val="0"/>
          <w:numId w:val="15"/>
        </w:numPr>
        <w:spacing w:after="0" w:line="360" w:lineRule="auto"/>
        <w:ind w:firstLine="851"/>
        <w:jc w:val="both"/>
        <w:outlineLvl w:val="2"/>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 xml:space="preserve">Інвестиційні </w:t>
      </w:r>
      <w:proofErr w:type="spellStart"/>
      <w:r>
        <w:rPr>
          <w:rFonts w:ascii="Times New Roman" w:eastAsia="Times New Roman" w:hAnsi="Times New Roman" w:cs="Times New Roman"/>
          <w:color w:val="000000" w:themeColor="text1"/>
          <w:sz w:val="28"/>
          <w:szCs w:val="28"/>
          <w:lang w:eastAsia="uk-UA"/>
        </w:rPr>
        <w:t>проєкти</w:t>
      </w:r>
      <w:proofErr w:type="spellEnd"/>
      <w:r>
        <w:rPr>
          <w:rFonts w:ascii="Times New Roman" w:eastAsia="Times New Roman" w:hAnsi="Times New Roman" w:cs="Times New Roman"/>
          <w:color w:val="000000" w:themeColor="text1"/>
          <w:sz w:val="28"/>
          <w:szCs w:val="28"/>
          <w:lang w:eastAsia="uk-UA"/>
        </w:rPr>
        <w:t>;</w:t>
      </w:r>
    </w:p>
    <w:p w:rsidR="00837315" w:rsidRDefault="002D054A">
      <w:pPr>
        <w:spacing w:after="0" w:line="360" w:lineRule="auto"/>
        <w:ind w:firstLine="851"/>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 xml:space="preserve">Чернівецька область може стати привабливою для внутрішніх та міжнародних інвесторів завдяки </w:t>
      </w:r>
      <w:proofErr w:type="spellStart"/>
      <w:r>
        <w:rPr>
          <w:rFonts w:ascii="Times New Roman" w:eastAsia="Times New Roman" w:hAnsi="Times New Roman" w:cs="Times New Roman"/>
          <w:color w:val="000000" w:themeColor="text1"/>
          <w:sz w:val="28"/>
          <w:szCs w:val="28"/>
          <w:lang w:eastAsia="uk-UA"/>
        </w:rPr>
        <w:t>проєктам</w:t>
      </w:r>
      <w:proofErr w:type="spellEnd"/>
      <w:r>
        <w:rPr>
          <w:rFonts w:ascii="Times New Roman" w:eastAsia="Times New Roman" w:hAnsi="Times New Roman" w:cs="Times New Roman"/>
          <w:color w:val="000000" w:themeColor="text1"/>
          <w:sz w:val="28"/>
          <w:szCs w:val="28"/>
          <w:lang w:eastAsia="uk-UA"/>
        </w:rPr>
        <w:t>, що підтримують розвиток туристичної галузі. Партнерство з приватним сектором, залучення грантів і програм розвитку сприятиме модернізації туристичних об'єктів та сервісів.</w:t>
      </w:r>
    </w:p>
    <w:p w:rsidR="00837315" w:rsidRDefault="002D054A">
      <w:pPr>
        <w:pStyle w:val="a7"/>
        <w:numPr>
          <w:ilvl w:val="0"/>
          <w:numId w:val="15"/>
        </w:numPr>
        <w:spacing w:after="0" w:line="360" w:lineRule="auto"/>
        <w:ind w:firstLine="851"/>
        <w:jc w:val="both"/>
        <w:outlineLvl w:val="2"/>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lastRenderedPageBreak/>
        <w:t>Освіта і професійна підготовка кадрів;</w:t>
      </w:r>
    </w:p>
    <w:p w:rsidR="00837315" w:rsidRDefault="002D054A">
      <w:pPr>
        <w:spacing w:after="0" w:line="360" w:lineRule="auto"/>
        <w:ind w:firstLine="851"/>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Інвестування у навчання працівників туристичної галузі, створення спеціалізованих курсів, тренінгів та програм підвищення кваліфікації допоможуть забезпечити високий рівень обслуговування та професіоналізм.</w:t>
      </w:r>
    </w:p>
    <w:p w:rsidR="00837315" w:rsidRDefault="002D054A">
      <w:pPr>
        <w:spacing w:after="0" w:line="360" w:lineRule="auto"/>
        <w:ind w:firstLine="851"/>
        <w:jc w:val="both"/>
        <w:rPr>
          <w:rFonts w:ascii="Times New Roman" w:eastAsia="Calibri" w:hAnsi="Times New Roman"/>
          <w:b/>
          <w:color w:val="000000" w:themeColor="text1"/>
          <w:sz w:val="28"/>
          <w:szCs w:val="28"/>
        </w:rPr>
      </w:pPr>
      <w:r>
        <w:rPr>
          <w:rFonts w:ascii="Times New Roman" w:eastAsia="Times New Roman" w:hAnsi="Times New Roman" w:cs="Times New Roman"/>
          <w:color w:val="000000" w:themeColor="text1"/>
          <w:sz w:val="28"/>
          <w:szCs w:val="28"/>
          <w:lang w:eastAsia="uk-UA"/>
        </w:rPr>
        <w:t>Чернівецька область має великий потенціал для розвитку туризму, але необхідна чітка стратегія та координація дій між владою, бізнесом і громадськістю, аби реалізувати цей потенціал на практиці.</w:t>
      </w:r>
    </w:p>
    <w:p w:rsidR="00837315" w:rsidRDefault="002D054A">
      <w:pPr>
        <w:pStyle w:val="8"/>
        <w:jc w:val="center"/>
        <w:rPr>
          <w:rFonts w:ascii="Times New Roman" w:hAnsi="Times New Roman"/>
          <w:color w:val="000000" w:themeColor="text1"/>
          <w:sz w:val="28"/>
          <w:szCs w:val="28"/>
        </w:rPr>
      </w:pPr>
      <w:r>
        <w:rPr>
          <w:rFonts w:ascii="Times New Roman" w:eastAsia="Calibri" w:hAnsi="Times New Roman"/>
          <w:b/>
          <w:bCs/>
          <w:color w:val="000000" w:themeColor="text1"/>
          <w:sz w:val="28"/>
          <w:szCs w:val="28"/>
        </w:rPr>
        <w:t>Висновки до розділу 4</w:t>
      </w:r>
    </w:p>
    <w:p w:rsidR="00E558A3" w:rsidRDefault="00E558A3" w:rsidP="00E558A3">
      <w:pPr>
        <w:pStyle w:val="12"/>
        <w:shd w:val="clear" w:color="auto" w:fill="FFFFFF"/>
        <w:spacing w:before="0" w:beforeAutospacing="0" w:after="0" w:afterAutospacing="0" w:line="360" w:lineRule="auto"/>
        <w:ind w:firstLine="851"/>
        <w:jc w:val="both"/>
        <w:rPr>
          <w:color w:val="000000" w:themeColor="text1"/>
          <w:sz w:val="28"/>
          <w:szCs w:val="28"/>
        </w:rPr>
      </w:pPr>
      <w:r>
        <w:rPr>
          <w:color w:val="000000" w:themeColor="text1"/>
          <w:sz w:val="28"/>
          <w:szCs w:val="28"/>
        </w:rPr>
        <w:t>Учасники усіх видів туристичної діяльності були залучені до анкетування. Також анкетування проходили туристи, які є членами  туристичних клубів, президенти і члени обласної та міської спортивної туристичної федерації,  працівники обласного управління туризму та їх заступники  керівники туристичних клубів. Також опитування проходили особи, які є постійними учасниками стихійних походів, члени стихійних колективів при молодіжних організаціях і закладах освіти.</w:t>
      </w:r>
    </w:p>
    <w:p w:rsidR="00E558A3" w:rsidRDefault="00E558A3" w:rsidP="00E558A3">
      <w:pPr>
        <w:spacing w:after="0" w:line="360" w:lineRule="auto"/>
        <w:ind w:firstLine="851"/>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У підсумку, результати проведеного опитування з метою визначення ефективності запропонованої маркетингової стратегії формування туристичного іміджу Чернівецької області показали, що розроблена стратегія відповідає запитам та вимогам потенційних туристів, які вже відвідували або планують відвідати Чернівецьку область.</w:t>
      </w:r>
    </w:p>
    <w:p w:rsidR="00837315" w:rsidRDefault="00E558A3">
      <w:pPr>
        <w:pStyle w:val="a4"/>
        <w:spacing w:before="0" w:beforeAutospacing="0" w:after="0" w:afterAutospacing="0" w:line="360" w:lineRule="auto"/>
        <w:ind w:firstLine="851"/>
        <w:jc w:val="both"/>
        <w:rPr>
          <w:color w:val="000000" w:themeColor="text1"/>
          <w:sz w:val="28"/>
          <w:szCs w:val="28"/>
        </w:rPr>
      </w:pPr>
      <w:r>
        <w:rPr>
          <w:color w:val="000000" w:themeColor="text1"/>
          <w:sz w:val="28"/>
          <w:szCs w:val="28"/>
        </w:rPr>
        <w:t>Головними п</w:t>
      </w:r>
      <w:r w:rsidR="002D054A">
        <w:rPr>
          <w:color w:val="000000" w:themeColor="text1"/>
          <w:sz w:val="28"/>
          <w:szCs w:val="28"/>
        </w:rPr>
        <w:t>роблем</w:t>
      </w:r>
      <w:r>
        <w:rPr>
          <w:color w:val="000000" w:themeColor="text1"/>
          <w:sz w:val="28"/>
          <w:szCs w:val="28"/>
        </w:rPr>
        <w:t xml:space="preserve">ами </w:t>
      </w:r>
      <w:r w:rsidR="002D054A">
        <w:rPr>
          <w:color w:val="000000" w:themeColor="text1"/>
          <w:sz w:val="28"/>
          <w:szCs w:val="28"/>
        </w:rPr>
        <w:t>розвитку туризму в Чернівецькій області</w:t>
      </w:r>
      <w:r>
        <w:rPr>
          <w:color w:val="000000" w:themeColor="text1"/>
          <w:sz w:val="28"/>
          <w:szCs w:val="28"/>
        </w:rPr>
        <w:t xml:space="preserve"> нами визначено: </w:t>
      </w:r>
      <w:r w:rsidR="002D054A">
        <w:rPr>
          <w:color w:val="000000" w:themeColor="text1"/>
          <w:sz w:val="28"/>
          <w:szCs w:val="28"/>
        </w:rPr>
        <w:t>поган</w:t>
      </w:r>
      <w:r>
        <w:rPr>
          <w:color w:val="000000" w:themeColor="text1"/>
          <w:sz w:val="28"/>
          <w:szCs w:val="28"/>
        </w:rPr>
        <w:t>ий стан доріг</w:t>
      </w:r>
      <w:r w:rsidR="002D054A">
        <w:rPr>
          <w:color w:val="000000" w:themeColor="text1"/>
          <w:sz w:val="28"/>
          <w:szCs w:val="28"/>
        </w:rPr>
        <w:t>, що утруднює доступ до туристичних об'єктів</w:t>
      </w:r>
      <w:r>
        <w:rPr>
          <w:color w:val="000000" w:themeColor="text1"/>
          <w:sz w:val="28"/>
          <w:szCs w:val="28"/>
        </w:rPr>
        <w:t>; с</w:t>
      </w:r>
      <w:r w:rsidR="002D054A">
        <w:rPr>
          <w:color w:val="000000" w:themeColor="text1"/>
          <w:sz w:val="28"/>
          <w:szCs w:val="28"/>
        </w:rPr>
        <w:t>лабко розвинена мережа сучасних готелів, закладів харчування та місць відпочинку</w:t>
      </w:r>
      <w:r>
        <w:rPr>
          <w:color w:val="000000" w:themeColor="text1"/>
          <w:sz w:val="28"/>
          <w:szCs w:val="28"/>
        </w:rPr>
        <w:t xml:space="preserve">; </w:t>
      </w:r>
      <w:r w:rsidR="002D054A">
        <w:rPr>
          <w:color w:val="000000" w:themeColor="text1"/>
          <w:sz w:val="28"/>
          <w:szCs w:val="28"/>
        </w:rPr>
        <w:t>відсутність чіткої та ефективної стратегії просування туризму на внутрішньому та міжнародному рівнях</w:t>
      </w:r>
      <w:r>
        <w:rPr>
          <w:color w:val="000000" w:themeColor="text1"/>
          <w:sz w:val="28"/>
          <w:szCs w:val="28"/>
        </w:rPr>
        <w:t>, що</w:t>
      </w:r>
      <w:r w:rsidR="002D054A">
        <w:rPr>
          <w:color w:val="000000" w:themeColor="text1"/>
          <w:sz w:val="28"/>
          <w:szCs w:val="28"/>
        </w:rPr>
        <w:t xml:space="preserve"> обмежує можливості для залучення туристів</w:t>
      </w:r>
      <w:r>
        <w:rPr>
          <w:color w:val="000000" w:themeColor="text1"/>
          <w:sz w:val="28"/>
          <w:szCs w:val="28"/>
        </w:rPr>
        <w:t>; н</w:t>
      </w:r>
      <w:r w:rsidR="002D054A">
        <w:rPr>
          <w:color w:val="000000" w:themeColor="text1"/>
          <w:sz w:val="28"/>
          <w:szCs w:val="28"/>
        </w:rPr>
        <w:t>едостатня співпраця між органами місцевого самоврядування, бізнесом, освітніми установами та громадськими організаціями</w:t>
      </w:r>
      <w:r>
        <w:rPr>
          <w:color w:val="000000" w:themeColor="text1"/>
          <w:sz w:val="28"/>
          <w:szCs w:val="28"/>
        </w:rPr>
        <w:t xml:space="preserve">, що </w:t>
      </w:r>
      <w:r w:rsidR="002D054A">
        <w:rPr>
          <w:color w:val="000000" w:themeColor="text1"/>
          <w:sz w:val="28"/>
          <w:szCs w:val="28"/>
        </w:rPr>
        <w:t xml:space="preserve"> призводить до несистемного підходу в розвитку туризму</w:t>
      </w:r>
      <w:r>
        <w:rPr>
          <w:color w:val="000000" w:themeColor="text1"/>
          <w:sz w:val="28"/>
          <w:szCs w:val="28"/>
        </w:rPr>
        <w:t>; з</w:t>
      </w:r>
      <w:r w:rsidR="002D054A">
        <w:rPr>
          <w:color w:val="000000" w:themeColor="text1"/>
          <w:sz w:val="28"/>
          <w:szCs w:val="28"/>
        </w:rPr>
        <w:t xml:space="preserve">абруднення річок, вирубка лісів </w:t>
      </w:r>
      <w:r w:rsidR="002D054A">
        <w:rPr>
          <w:color w:val="000000" w:themeColor="text1"/>
          <w:sz w:val="28"/>
          <w:szCs w:val="28"/>
        </w:rPr>
        <w:lastRenderedPageBreak/>
        <w:t>та інші екологічні проблеми</w:t>
      </w:r>
      <w:r>
        <w:rPr>
          <w:color w:val="000000" w:themeColor="text1"/>
          <w:sz w:val="28"/>
          <w:szCs w:val="28"/>
        </w:rPr>
        <w:t>, які</w:t>
      </w:r>
      <w:r w:rsidR="002D054A">
        <w:rPr>
          <w:color w:val="000000" w:themeColor="text1"/>
          <w:sz w:val="28"/>
          <w:szCs w:val="28"/>
        </w:rPr>
        <w:t xml:space="preserve"> негативно позначаються на туристичній привабливості регіону. </w:t>
      </w:r>
    </w:p>
    <w:p w:rsidR="00837315" w:rsidRDefault="002D054A">
      <w:pPr>
        <w:pStyle w:val="a4"/>
        <w:spacing w:before="0" w:beforeAutospacing="0" w:after="0" w:afterAutospacing="0" w:line="360" w:lineRule="auto"/>
        <w:ind w:firstLine="851"/>
        <w:jc w:val="both"/>
        <w:rPr>
          <w:color w:val="000000" w:themeColor="text1"/>
          <w:sz w:val="28"/>
          <w:szCs w:val="28"/>
        </w:rPr>
      </w:pPr>
      <w:r>
        <w:rPr>
          <w:rStyle w:val="a5"/>
          <w:b w:val="0"/>
          <w:bCs w:val="0"/>
          <w:color w:val="000000" w:themeColor="text1"/>
          <w:sz w:val="28"/>
          <w:szCs w:val="28"/>
        </w:rPr>
        <w:t>Перспектив</w:t>
      </w:r>
      <w:r w:rsidR="00E558A3">
        <w:rPr>
          <w:rStyle w:val="a5"/>
          <w:b w:val="0"/>
          <w:bCs w:val="0"/>
          <w:color w:val="000000" w:themeColor="text1"/>
          <w:sz w:val="28"/>
          <w:szCs w:val="28"/>
        </w:rPr>
        <w:t xml:space="preserve">ами </w:t>
      </w:r>
      <w:r>
        <w:rPr>
          <w:rStyle w:val="a5"/>
          <w:b w:val="0"/>
          <w:bCs w:val="0"/>
          <w:color w:val="000000" w:themeColor="text1"/>
          <w:sz w:val="28"/>
          <w:szCs w:val="28"/>
        </w:rPr>
        <w:t>розвитку туризму в Чернівецькій області</w:t>
      </w:r>
      <w:r w:rsidR="00E558A3">
        <w:rPr>
          <w:rStyle w:val="a5"/>
          <w:b w:val="0"/>
          <w:bCs w:val="0"/>
          <w:color w:val="000000" w:themeColor="text1"/>
          <w:sz w:val="28"/>
          <w:szCs w:val="28"/>
        </w:rPr>
        <w:t xml:space="preserve"> є</w:t>
      </w:r>
      <w:r>
        <w:rPr>
          <w:rStyle w:val="a5"/>
          <w:b w:val="0"/>
          <w:bCs w:val="0"/>
          <w:color w:val="000000" w:themeColor="text1"/>
          <w:sz w:val="28"/>
          <w:szCs w:val="28"/>
        </w:rPr>
        <w:t>:</w:t>
      </w:r>
      <w:r w:rsidR="00E558A3">
        <w:rPr>
          <w:rStyle w:val="a5"/>
          <w:b w:val="0"/>
          <w:bCs w:val="0"/>
          <w:color w:val="000000" w:themeColor="text1"/>
          <w:sz w:val="28"/>
          <w:szCs w:val="28"/>
        </w:rPr>
        <w:t xml:space="preserve"> Транскордонне розташування, </w:t>
      </w:r>
      <w:r>
        <w:rPr>
          <w:color w:val="000000" w:themeColor="text1"/>
          <w:sz w:val="28"/>
          <w:szCs w:val="28"/>
        </w:rPr>
        <w:t xml:space="preserve">що </w:t>
      </w:r>
      <w:r w:rsidR="00AC379E">
        <w:rPr>
          <w:color w:val="000000" w:themeColor="text1"/>
          <w:sz w:val="28"/>
          <w:szCs w:val="28"/>
        </w:rPr>
        <w:t>дає</w:t>
      </w:r>
      <w:r>
        <w:rPr>
          <w:color w:val="000000" w:themeColor="text1"/>
          <w:sz w:val="28"/>
          <w:szCs w:val="28"/>
        </w:rPr>
        <w:t xml:space="preserve"> можливості для транскордонн</w:t>
      </w:r>
      <w:r w:rsidR="00AC379E">
        <w:rPr>
          <w:color w:val="000000" w:themeColor="text1"/>
          <w:sz w:val="28"/>
          <w:szCs w:val="28"/>
        </w:rPr>
        <w:t>ої</w:t>
      </w:r>
      <w:r>
        <w:rPr>
          <w:color w:val="000000" w:themeColor="text1"/>
          <w:sz w:val="28"/>
          <w:szCs w:val="28"/>
        </w:rPr>
        <w:t xml:space="preserve"> спів</w:t>
      </w:r>
      <w:r w:rsidR="00AC379E">
        <w:rPr>
          <w:color w:val="000000" w:themeColor="text1"/>
          <w:sz w:val="28"/>
          <w:szCs w:val="28"/>
        </w:rPr>
        <w:t>праці</w:t>
      </w:r>
      <w:r>
        <w:rPr>
          <w:color w:val="000000" w:themeColor="text1"/>
          <w:sz w:val="28"/>
          <w:szCs w:val="28"/>
        </w:rPr>
        <w:t xml:space="preserve"> та залучення європейських туристів</w:t>
      </w:r>
      <w:r w:rsidR="00E558A3">
        <w:rPr>
          <w:color w:val="000000" w:themeColor="text1"/>
          <w:sz w:val="28"/>
          <w:szCs w:val="28"/>
        </w:rPr>
        <w:t xml:space="preserve">; </w:t>
      </w:r>
      <w:r>
        <w:rPr>
          <w:color w:val="000000" w:themeColor="text1"/>
          <w:sz w:val="28"/>
          <w:szCs w:val="28"/>
        </w:rPr>
        <w:t>потенціал для розвитку культурного, екологічного, спортивного, гастрономічного, етнографічного туризму</w:t>
      </w:r>
      <w:r w:rsidR="00E558A3">
        <w:rPr>
          <w:color w:val="000000" w:themeColor="text1"/>
          <w:sz w:val="28"/>
          <w:szCs w:val="28"/>
        </w:rPr>
        <w:t xml:space="preserve">; </w:t>
      </w:r>
      <w:r>
        <w:rPr>
          <w:color w:val="000000" w:themeColor="text1"/>
          <w:sz w:val="28"/>
          <w:szCs w:val="28"/>
        </w:rPr>
        <w:t xml:space="preserve"> </w:t>
      </w:r>
      <w:r w:rsidR="00E558A3">
        <w:rPr>
          <w:color w:val="000000" w:themeColor="text1"/>
          <w:sz w:val="28"/>
          <w:szCs w:val="28"/>
        </w:rPr>
        <w:t>р</w:t>
      </w:r>
      <w:r>
        <w:rPr>
          <w:color w:val="000000" w:themeColor="text1"/>
          <w:sz w:val="28"/>
          <w:szCs w:val="28"/>
        </w:rPr>
        <w:t>озвиток інфраструктури та створення сприятливих умов для залучення інвесторів у сферу туризму</w:t>
      </w:r>
      <w:r w:rsidR="00E558A3">
        <w:rPr>
          <w:color w:val="000000" w:themeColor="text1"/>
          <w:sz w:val="28"/>
          <w:szCs w:val="28"/>
        </w:rPr>
        <w:t xml:space="preserve">; </w:t>
      </w:r>
      <w:r>
        <w:rPr>
          <w:color w:val="000000" w:themeColor="text1"/>
          <w:sz w:val="28"/>
          <w:szCs w:val="28"/>
        </w:rPr>
        <w:t xml:space="preserve"> </w:t>
      </w:r>
      <w:r w:rsidR="00E558A3">
        <w:rPr>
          <w:color w:val="000000" w:themeColor="text1"/>
          <w:sz w:val="28"/>
          <w:szCs w:val="28"/>
        </w:rPr>
        <w:t>з</w:t>
      </w:r>
      <w:r>
        <w:rPr>
          <w:color w:val="000000" w:themeColor="text1"/>
          <w:sz w:val="28"/>
          <w:szCs w:val="28"/>
        </w:rPr>
        <w:t>алучення грантів та міжнародної фінансової підтримки</w:t>
      </w:r>
      <w:r w:rsidR="00E558A3">
        <w:rPr>
          <w:color w:val="000000" w:themeColor="text1"/>
          <w:sz w:val="28"/>
          <w:szCs w:val="28"/>
        </w:rPr>
        <w:t xml:space="preserve">; </w:t>
      </w:r>
      <w:proofErr w:type="spellStart"/>
      <w:r w:rsidR="00E558A3">
        <w:rPr>
          <w:color w:val="000000" w:themeColor="text1"/>
          <w:sz w:val="28"/>
          <w:szCs w:val="28"/>
        </w:rPr>
        <w:t>ц</w:t>
      </w:r>
      <w:r>
        <w:rPr>
          <w:color w:val="000000" w:themeColor="text1"/>
          <w:sz w:val="28"/>
          <w:szCs w:val="28"/>
        </w:rPr>
        <w:t>ифровізація</w:t>
      </w:r>
      <w:proofErr w:type="spellEnd"/>
      <w:r>
        <w:rPr>
          <w:color w:val="000000" w:themeColor="text1"/>
          <w:sz w:val="28"/>
          <w:szCs w:val="28"/>
        </w:rPr>
        <w:t xml:space="preserve"> сфери туризму через створення онлайн-платформ, мобільних додатків та віртуальних турів</w:t>
      </w:r>
      <w:r w:rsidR="00E558A3">
        <w:rPr>
          <w:color w:val="000000" w:themeColor="text1"/>
          <w:sz w:val="28"/>
          <w:szCs w:val="28"/>
        </w:rPr>
        <w:t xml:space="preserve">; </w:t>
      </w:r>
      <w:r>
        <w:rPr>
          <w:color w:val="000000" w:themeColor="text1"/>
          <w:sz w:val="28"/>
          <w:szCs w:val="28"/>
        </w:rPr>
        <w:t xml:space="preserve"> </w:t>
      </w:r>
      <w:r w:rsidR="00E558A3">
        <w:rPr>
          <w:color w:val="000000" w:themeColor="text1"/>
          <w:sz w:val="28"/>
          <w:szCs w:val="28"/>
        </w:rPr>
        <w:t>в</w:t>
      </w:r>
      <w:r>
        <w:rPr>
          <w:color w:val="000000" w:themeColor="text1"/>
          <w:sz w:val="28"/>
          <w:szCs w:val="28"/>
        </w:rPr>
        <w:t>провадження заходів із збереження природного середовища</w:t>
      </w:r>
      <w:r w:rsidR="00E558A3">
        <w:rPr>
          <w:color w:val="000000" w:themeColor="text1"/>
          <w:sz w:val="28"/>
          <w:szCs w:val="28"/>
        </w:rPr>
        <w:t>, що</w:t>
      </w:r>
      <w:r>
        <w:rPr>
          <w:color w:val="000000" w:themeColor="text1"/>
          <w:sz w:val="28"/>
          <w:szCs w:val="28"/>
        </w:rPr>
        <w:t xml:space="preserve"> може стати основою для розвитку екологічного туризму</w:t>
      </w:r>
      <w:r w:rsidR="00E558A3">
        <w:rPr>
          <w:color w:val="000000" w:themeColor="text1"/>
          <w:sz w:val="28"/>
          <w:szCs w:val="28"/>
        </w:rPr>
        <w:t>; п</w:t>
      </w:r>
      <w:r>
        <w:rPr>
          <w:color w:val="000000" w:themeColor="text1"/>
          <w:sz w:val="28"/>
          <w:szCs w:val="28"/>
        </w:rPr>
        <w:t>рограми збереження природи та рекреаційні заходи на природних об'єктах</w:t>
      </w:r>
      <w:r w:rsidR="00E558A3">
        <w:rPr>
          <w:color w:val="000000" w:themeColor="text1"/>
          <w:sz w:val="28"/>
          <w:szCs w:val="28"/>
        </w:rPr>
        <w:t xml:space="preserve">, які </w:t>
      </w:r>
      <w:r>
        <w:rPr>
          <w:color w:val="000000" w:themeColor="text1"/>
          <w:sz w:val="28"/>
          <w:szCs w:val="28"/>
        </w:rPr>
        <w:t xml:space="preserve"> сприятимуть сталому розвитку туризму в регіоні.</w:t>
      </w:r>
    </w:p>
    <w:p w:rsidR="00837315" w:rsidRDefault="00837315">
      <w:pPr>
        <w:pStyle w:val="7"/>
        <w:autoSpaceDE w:val="0"/>
        <w:autoSpaceDN w:val="0"/>
        <w:adjustRightInd w:val="0"/>
        <w:spacing w:line="360" w:lineRule="auto"/>
        <w:rPr>
          <w:rFonts w:ascii="Times New Roman" w:eastAsia="Calibri" w:hAnsi="Times New Roman"/>
          <w:b/>
          <w:color w:val="000000" w:themeColor="text1"/>
          <w:sz w:val="28"/>
          <w:szCs w:val="28"/>
        </w:rPr>
      </w:pPr>
    </w:p>
    <w:p w:rsidR="00837315" w:rsidRDefault="00837315">
      <w:pPr>
        <w:pStyle w:val="21"/>
        <w:spacing w:line="360" w:lineRule="auto"/>
        <w:rPr>
          <w:rFonts w:ascii="Times New Roman" w:eastAsia="Calibri" w:hAnsi="Times New Roman"/>
          <w:color w:val="000000" w:themeColor="text1"/>
          <w:sz w:val="28"/>
          <w:szCs w:val="28"/>
        </w:rPr>
      </w:pPr>
    </w:p>
    <w:p w:rsidR="00837315" w:rsidRDefault="00837315">
      <w:pPr>
        <w:pStyle w:val="21"/>
        <w:spacing w:line="360" w:lineRule="auto"/>
        <w:rPr>
          <w:rFonts w:ascii="Times New Roman" w:eastAsia="Calibri" w:hAnsi="Times New Roman"/>
          <w:color w:val="000000" w:themeColor="text1"/>
          <w:sz w:val="28"/>
          <w:szCs w:val="28"/>
        </w:rPr>
      </w:pPr>
    </w:p>
    <w:p w:rsidR="00874F37" w:rsidRDefault="00874F37">
      <w:pPr>
        <w:pStyle w:val="21"/>
        <w:spacing w:line="360" w:lineRule="auto"/>
        <w:rPr>
          <w:rFonts w:ascii="Times New Roman" w:eastAsia="Calibri" w:hAnsi="Times New Roman"/>
          <w:color w:val="000000" w:themeColor="text1"/>
          <w:sz w:val="28"/>
          <w:szCs w:val="28"/>
        </w:rPr>
      </w:pPr>
    </w:p>
    <w:p w:rsidR="00874F37" w:rsidRDefault="00874F37">
      <w:pPr>
        <w:pStyle w:val="21"/>
        <w:spacing w:line="360" w:lineRule="auto"/>
        <w:rPr>
          <w:rFonts w:ascii="Times New Roman" w:eastAsia="Calibri" w:hAnsi="Times New Roman"/>
          <w:color w:val="000000" w:themeColor="text1"/>
          <w:sz w:val="28"/>
          <w:szCs w:val="28"/>
        </w:rPr>
      </w:pPr>
    </w:p>
    <w:p w:rsidR="00874F37" w:rsidRDefault="00874F37">
      <w:pPr>
        <w:pStyle w:val="21"/>
        <w:spacing w:line="360" w:lineRule="auto"/>
        <w:rPr>
          <w:rFonts w:ascii="Times New Roman" w:eastAsia="Calibri" w:hAnsi="Times New Roman"/>
          <w:color w:val="000000" w:themeColor="text1"/>
          <w:sz w:val="28"/>
          <w:szCs w:val="28"/>
        </w:rPr>
      </w:pPr>
    </w:p>
    <w:p w:rsidR="00874F37" w:rsidRDefault="00874F37">
      <w:pPr>
        <w:pStyle w:val="21"/>
        <w:spacing w:line="360" w:lineRule="auto"/>
        <w:rPr>
          <w:rFonts w:ascii="Times New Roman" w:eastAsia="Calibri" w:hAnsi="Times New Roman"/>
          <w:color w:val="000000" w:themeColor="text1"/>
          <w:sz w:val="28"/>
          <w:szCs w:val="28"/>
        </w:rPr>
      </w:pPr>
    </w:p>
    <w:p w:rsidR="00874F37" w:rsidRDefault="00874F37">
      <w:pPr>
        <w:pStyle w:val="21"/>
        <w:spacing w:line="360" w:lineRule="auto"/>
        <w:rPr>
          <w:rFonts w:ascii="Times New Roman" w:eastAsia="Calibri" w:hAnsi="Times New Roman"/>
          <w:color w:val="000000" w:themeColor="text1"/>
          <w:sz w:val="28"/>
          <w:szCs w:val="28"/>
        </w:rPr>
      </w:pPr>
    </w:p>
    <w:p w:rsidR="00874F37" w:rsidRDefault="00874F37">
      <w:pPr>
        <w:pStyle w:val="21"/>
        <w:spacing w:line="360" w:lineRule="auto"/>
        <w:rPr>
          <w:rFonts w:ascii="Times New Roman" w:eastAsia="Calibri" w:hAnsi="Times New Roman"/>
          <w:color w:val="000000" w:themeColor="text1"/>
          <w:sz w:val="28"/>
          <w:szCs w:val="28"/>
        </w:rPr>
      </w:pPr>
    </w:p>
    <w:p w:rsidR="00874F37" w:rsidRDefault="00874F37">
      <w:pPr>
        <w:pStyle w:val="21"/>
        <w:spacing w:line="360" w:lineRule="auto"/>
        <w:rPr>
          <w:rFonts w:ascii="Times New Roman" w:eastAsia="Calibri" w:hAnsi="Times New Roman"/>
          <w:color w:val="000000" w:themeColor="text1"/>
          <w:sz w:val="28"/>
          <w:szCs w:val="28"/>
        </w:rPr>
      </w:pPr>
    </w:p>
    <w:p w:rsidR="00874F37" w:rsidRDefault="00874F37">
      <w:pPr>
        <w:pStyle w:val="21"/>
        <w:spacing w:line="360" w:lineRule="auto"/>
        <w:rPr>
          <w:rFonts w:ascii="Times New Roman" w:eastAsia="Calibri" w:hAnsi="Times New Roman"/>
          <w:color w:val="000000" w:themeColor="text1"/>
          <w:sz w:val="28"/>
          <w:szCs w:val="28"/>
        </w:rPr>
      </w:pPr>
    </w:p>
    <w:p w:rsidR="00874F37" w:rsidRDefault="00874F37">
      <w:pPr>
        <w:pStyle w:val="21"/>
        <w:spacing w:line="360" w:lineRule="auto"/>
        <w:rPr>
          <w:rFonts w:ascii="Times New Roman" w:eastAsia="Calibri" w:hAnsi="Times New Roman"/>
          <w:color w:val="000000" w:themeColor="text1"/>
          <w:sz w:val="28"/>
          <w:szCs w:val="28"/>
        </w:rPr>
      </w:pPr>
    </w:p>
    <w:p w:rsidR="00874F37" w:rsidRDefault="00874F37">
      <w:pPr>
        <w:pStyle w:val="21"/>
        <w:spacing w:line="360" w:lineRule="auto"/>
        <w:rPr>
          <w:rFonts w:ascii="Times New Roman" w:eastAsia="Calibri" w:hAnsi="Times New Roman"/>
          <w:color w:val="000000" w:themeColor="text1"/>
          <w:sz w:val="28"/>
          <w:szCs w:val="28"/>
        </w:rPr>
      </w:pPr>
    </w:p>
    <w:p w:rsidR="00AC379E" w:rsidRDefault="00AC379E">
      <w:pPr>
        <w:pStyle w:val="21"/>
        <w:spacing w:line="360" w:lineRule="auto"/>
        <w:rPr>
          <w:rFonts w:ascii="Times New Roman" w:eastAsia="Calibri" w:hAnsi="Times New Roman"/>
          <w:color w:val="000000" w:themeColor="text1"/>
          <w:sz w:val="28"/>
          <w:szCs w:val="28"/>
        </w:rPr>
      </w:pPr>
    </w:p>
    <w:p w:rsidR="00837315" w:rsidRDefault="002D054A">
      <w:pPr>
        <w:pStyle w:val="8"/>
        <w:jc w:val="center"/>
        <w:rPr>
          <w:rFonts w:ascii="Times New Roman" w:hAnsi="Times New Roman"/>
          <w:color w:val="000000" w:themeColor="text1"/>
          <w:sz w:val="28"/>
          <w:szCs w:val="28"/>
        </w:rPr>
      </w:pPr>
      <w:r>
        <w:rPr>
          <w:rFonts w:ascii="Times New Roman" w:eastAsia="Calibri" w:hAnsi="Times New Roman"/>
          <w:b/>
          <w:bCs/>
          <w:color w:val="000000" w:themeColor="text1"/>
          <w:sz w:val="28"/>
          <w:szCs w:val="28"/>
        </w:rPr>
        <w:t>ВИСНОВКИ</w:t>
      </w:r>
    </w:p>
    <w:p w:rsidR="00792718" w:rsidRPr="00792718" w:rsidRDefault="00792718" w:rsidP="001E7B8F">
      <w:pPr>
        <w:pStyle w:val="a7"/>
        <w:numPr>
          <w:ilvl w:val="2"/>
          <w:numId w:val="6"/>
        </w:numPr>
        <w:spacing w:after="0" w:line="360" w:lineRule="auto"/>
        <w:ind w:left="0"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w:t>
      </w:r>
      <w:r w:rsidRPr="00792718">
        <w:rPr>
          <w:rFonts w:ascii="Times New Roman" w:hAnsi="Times New Roman" w:cs="Times New Roman"/>
          <w:color w:val="000000" w:themeColor="text1"/>
          <w:sz w:val="28"/>
          <w:szCs w:val="28"/>
        </w:rPr>
        <w:t xml:space="preserve">ослідження туристично-рекреаційного потенціалу Чернівецької області та можливостей його використання для туризму й рекреації відображені у працях вітчизняних та зарубіжних авторів: Бойко І., </w:t>
      </w:r>
      <w:proofErr w:type="spellStart"/>
      <w:r w:rsidRPr="00792718">
        <w:rPr>
          <w:rFonts w:ascii="Times New Roman" w:hAnsi="Times New Roman" w:cs="Times New Roman"/>
          <w:color w:val="000000" w:themeColor="text1"/>
          <w:sz w:val="28"/>
          <w:szCs w:val="28"/>
        </w:rPr>
        <w:t>Брижака</w:t>
      </w:r>
      <w:proofErr w:type="spellEnd"/>
      <w:r w:rsidRPr="00792718">
        <w:rPr>
          <w:rFonts w:ascii="Times New Roman" w:hAnsi="Times New Roman" w:cs="Times New Roman"/>
          <w:color w:val="000000" w:themeColor="text1"/>
          <w:sz w:val="28"/>
          <w:szCs w:val="28"/>
        </w:rPr>
        <w:t xml:space="preserve"> П., Брика С., Бурки В., Бурки Й., </w:t>
      </w:r>
      <w:proofErr w:type="spellStart"/>
      <w:r w:rsidRPr="00792718">
        <w:rPr>
          <w:rFonts w:ascii="Times New Roman" w:hAnsi="Times New Roman" w:cs="Times New Roman"/>
          <w:color w:val="000000" w:themeColor="text1"/>
          <w:sz w:val="28"/>
          <w:szCs w:val="28"/>
        </w:rPr>
        <w:t>Бучко</w:t>
      </w:r>
      <w:proofErr w:type="spellEnd"/>
      <w:r w:rsidRPr="00792718">
        <w:rPr>
          <w:rFonts w:ascii="Times New Roman" w:hAnsi="Times New Roman" w:cs="Times New Roman"/>
          <w:color w:val="000000" w:themeColor="text1"/>
          <w:sz w:val="28"/>
          <w:szCs w:val="28"/>
        </w:rPr>
        <w:t xml:space="preserve"> Ж., </w:t>
      </w:r>
      <w:proofErr w:type="spellStart"/>
      <w:r w:rsidRPr="00792718">
        <w:rPr>
          <w:rFonts w:ascii="Times New Roman" w:hAnsi="Times New Roman" w:cs="Times New Roman"/>
          <w:color w:val="000000" w:themeColor="text1"/>
          <w:sz w:val="28"/>
          <w:szCs w:val="28"/>
        </w:rPr>
        <w:t>Виклюка</w:t>
      </w:r>
      <w:proofErr w:type="spellEnd"/>
      <w:r w:rsidRPr="00792718">
        <w:rPr>
          <w:rFonts w:ascii="Times New Roman" w:hAnsi="Times New Roman" w:cs="Times New Roman"/>
          <w:color w:val="000000" w:themeColor="text1"/>
          <w:sz w:val="28"/>
          <w:szCs w:val="28"/>
        </w:rPr>
        <w:t xml:space="preserve"> Я., </w:t>
      </w:r>
      <w:proofErr w:type="spellStart"/>
      <w:r w:rsidRPr="00792718">
        <w:rPr>
          <w:rFonts w:ascii="Times New Roman" w:hAnsi="Times New Roman" w:cs="Times New Roman"/>
          <w:color w:val="000000" w:themeColor="text1"/>
          <w:sz w:val="28"/>
          <w:szCs w:val="28"/>
        </w:rPr>
        <w:t>Гостюка</w:t>
      </w:r>
      <w:proofErr w:type="spellEnd"/>
      <w:r w:rsidRPr="00792718">
        <w:rPr>
          <w:rFonts w:ascii="Times New Roman" w:hAnsi="Times New Roman" w:cs="Times New Roman"/>
          <w:color w:val="000000" w:themeColor="text1"/>
          <w:sz w:val="28"/>
          <w:szCs w:val="28"/>
        </w:rPr>
        <w:t xml:space="preserve"> М., </w:t>
      </w:r>
      <w:proofErr w:type="spellStart"/>
      <w:r w:rsidRPr="00792718">
        <w:rPr>
          <w:rFonts w:ascii="Times New Roman" w:hAnsi="Times New Roman" w:cs="Times New Roman"/>
          <w:color w:val="000000" w:themeColor="text1"/>
          <w:sz w:val="28"/>
          <w:szCs w:val="28"/>
        </w:rPr>
        <w:t>Івануніка</w:t>
      </w:r>
      <w:proofErr w:type="spellEnd"/>
      <w:r w:rsidRPr="00792718">
        <w:rPr>
          <w:rFonts w:ascii="Times New Roman" w:hAnsi="Times New Roman" w:cs="Times New Roman"/>
          <w:color w:val="000000" w:themeColor="text1"/>
          <w:sz w:val="28"/>
          <w:szCs w:val="28"/>
        </w:rPr>
        <w:t xml:space="preserve"> В.,  Короля О., </w:t>
      </w:r>
      <w:proofErr w:type="spellStart"/>
      <w:r w:rsidRPr="00792718">
        <w:rPr>
          <w:rFonts w:ascii="Times New Roman" w:hAnsi="Times New Roman" w:cs="Times New Roman"/>
          <w:color w:val="000000" w:themeColor="text1"/>
          <w:sz w:val="28"/>
          <w:szCs w:val="28"/>
        </w:rPr>
        <w:t>Крачила</w:t>
      </w:r>
      <w:proofErr w:type="spellEnd"/>
      <w:r w:rsidRPr="00792718">
        <w:rPr>
          <w:rFonts w:ascii="Times New Roman" w:hAnsi="Times New Roman" w:cs="Times New Roman"/>
          <w:color w:val="000000" w:themeColor="text1"/>
          <w:sz w:val="28"/>
          <w:szCs w:val="28"/>
        </w:rPr>
        <w:t xml:space="preserve"> М., </w:t>
      </w:r>
      <w:proofErr w:type="spellStart"/>
      <w:r w:rsidRPr="00792718">
        <w:rPr>
          <w:rFonts w:ascii="Times New Roman" w:hAnsi="Times New Roman" w:cs="Times New Roman"/>
          <w:color w:val="000000" w:themeColor="text1"/>
          <w:sz w:val="28"/>
          <w:szCs w:val="28"/>
        </w:rPr>
        <w:t>Явкіна</w:t>
      </w:r>
      <w:proofErr w:type="spellEnd"/>
      <w:r w:rsidRPr="00792718">
        <w:rPr>
          <w:rFonts w:ascii="Times New Roman" w:hAnsi="Times New Roman" w:cs="Times New Roman"/>
          <w:color w:val="000000" w:themeColor="text1"/>
          <w:sz w:val="28"/>
          <w:szCs w:val="28"/>
        </w:rPr>
        <w:t xml:space="preserve"> В., Руденка В., </w:t>
      </w:r>
      <w:proofErr w:type="spellStart"/>
      <w:r w:rsidRPr="00792718">
        <w:rPr>
          <w:rFonts w:ascii="Times New Roman" w:hAnsi="Times New Roman" w:cs="Times New Roman"/>
          <w:color w:val="000000" w:themeColor="text1"/>
          <w:sz w:val="28"/>
          <w:szCs w:val="28"/>
        </w:rPr>
        <w:t>Савранчук</w:t>
      </w:r>
      <w:proofErr w:type="spellEnd"/>
      <w:r w:rsidRPr="00792718">
        <w:rPr>
          <w:rFonts w:ascii="Times New Roman" w:hAnsi="Times New Roman" w:cs="Times New Roman"/>
          <w:color w:val="000000" w:themeColor="text1"/>
          <w:sz w:val="28"/>
          <w:szCs w:val="28"/>
        </w:rPr>
        <w:t xml:space="preserve"> Л., </w:t>
      </w:r>
      <w:proofErr w:type="spellStart"/>
      <w:r w:rsidRPr="00792718">
        <w:rPr>
          <w:rFonts w:ascii="Times New Roman" w:hAnsi="Times New Roman" w:cs="Times New Roman"/>
          <w:color w:val="000000" w:themeColor="text1"/>
          <w:sz w:val="28"/>
          <w:szCs w:val="28"/>
        </w:rPr>
        <w:t>Токмакової</w:t>
      </w:r>
      <w:proofErr w:type="spellEnd"/>
      <w:r w:rsidRPr="00792718">
        <w:rPr>
          <w:rFonts w:ascii="Times New Roman" w:hAnsi="Times New Roman" w:cs="Times New Roman"/>
          <w:color w:val="000000" w:themeColor="text1"/>
          <w:sz w:val="28"/>
          <w:szCs w:val="28"/>
        </w:rPr>
        <w:t xml:space="preserve"> О., </w:t>
      </w:r>
      <w:proofErr w:type="spellStart"/>
      <w:r w:rsidRPr="00792718">
        <w:rPr>
          <w:rFonts w:ascii="Times New Roman" w:hAnsi="Times New Roman" w:cs="Times New Roman"/>
          <w:color w:val="000000" w:themeColor="text1"/>
          <w:sz w:val="28"/>
          <w:szCs w:val="28"/>
        </w:rPr>
        <w:t>Цепенди</w:t>
      </w:r>
      <w:proofErr w:type="spellEnd"/>
      <w:r w:rsidRPr="00792718">
        <w:rPr>
          <w:rFonts w:ascii="Times New Roman" w:hAnsi="Times New Roman" w:cs="Times New Roman"/>
          <w:color w:val="000000" w:themeColor="text1"/>
          <w:sz w:val="28"/>
          <w:szCs w:val="28"/>
        </w:rPr>
        <w:t xml:space="preserve"> М. В., </w:t>
      </w:r>
      <w:proofErr w:type="spellStart"/>
      <w:r w:rsidRPr="00792718">
        <w:rPr>
          <w:rFonts w:ascii="Times New Roman" w:hAnsi="Times New Roman" w:cs="Times New Roman"/>
          <w:color w:val="000000" w:themeColor="text1"/>
          <w:sz w:val="28"/>
          <w:szCs w:val="28"/>
        </w:rPr>
        <w:t>Цепенди</w:t>
      </w:r>
      <w:proofErr w:type="spellEnd"/>
      <w:r w:rsidRPr="00792718">
        <w:rPr>
          <w:rFonts w:ascii="Times New Roman" w:hAnsi="Times New Roman" w:cs="Times New Roman"/>
          <w:color w:val="000000" w:themeColor="text1"/>
          <w:sz w:val="28"/>
          <w:szCs w:val="28"/>
        </w:rPr>
        <w:t xml:space="preserve"> М. М. та інших дослідників.</w:t>
      </w:r>
    </w:p>
    <w:p w:rsidR="00792718" w:rsidRPr="001E7B8F" w:rsidRDefault="00792718" w:rsidP="001E7B8F">
      <w:pPr>
        <w:pStyle w:val="12"/>
        <w:shd w:val="clear" w:color="auto" w:fill="FFFFFF"/>
        <w:spacing w:before="0" w:beforeAutospacing="0" w:after="0" w:afterAutospacing="0" w:line="360" w:lineRule="auto"/>
        <w:ind w:firstLine="709"/>
        <w:jc w:val="both"/>
        <w:rPr>
          <w:bCs/>
          <w:color w:val="000000" w:themeColor="text1"/>
          <w:sz w:val="28"/>
          <w:szCs w:val="28"/>
        </w:rPr>
      </w:pPr>
      <w:r>
        <w:rPr>
          <w:color w:val="000000" w:themeColor="text1"/>
          <w:sz w:val="28"/>
          <w:szCs w:val="28"/>
        </w:rPr>
        <w:t xml:space="preserve"> </w:t>
      </w:r>
      <w:r w:rsidRPr="00550D81">
        <w:rPr>
          <w:bCs/>
          <w:color w:val="000000" w:themeColor="text1"/>
          <w:sz w:val="28"/>
          <w:szCs w:val="28"/>
        </w:rPr>
        <w:t>Аналіз досліджень вітчизняних та зарубіжних науковців</w:t>
      </w:r>
      <w:r>
        <w:rPr>
          <w:bCs/>
          <w:color w:val="000000" w:themeColor="text1"/>
          <w:sz w:val="28"/>
          <w:szCs w:val="28"/>
        </w:rPr>
        <w:t xml:space="preserve"> </w:t>
      </w:r>
      <w:r w:rsidRPr="00550D81">
        <w:rPr>
          <w:bCs/>
          <w:color w:val="000000" w:themeColor="text1"/>
          <w:sz w:val="28"/>
          <w:szCs w:val="28"/>
        </w:rPr>
        <w:t>засвідчує актуальність вивчення</w:t>
      </w:r>
      <w:r>
        <w:rPr>
          <w:bCs/>
          <w:color w:val="000000" w:themeColor="text1"/>
          <w:sz w:val="28"/>
          <w:szCs w:val="28"/>
        </w:rPr>
        <w:t xml:space="preserve"> особливостей розвитку туризму й рекреації в </w:t>
      </w:r>
      <w:r w:rsidRPr="00550D81">
        <w:rPr>
          <w:bCs/>
          <w:color w:val="000000" w:themeColor="text1"/>
          <w:sz w:val="28"/>
          <w:szCs w:val="28"/>
        </w:rPr>
        <w:t>Чернівецьк</w:t>
      </w:r>
      <w:r>
        <w:rPr>
          <w:bCs/>
          <w:color w:val="000000" w:themeColor="text1"/>
          <w:sz w:val="28"/>
          <w:szCs w:val="28"/>
        </w:rPr>
        <w:t>ій</w:t>
      </w:r>
      <w:r w:rsidRPr="00550D81">
        <w:rPr>
          <w:bCs/>
          <w:color w:val="000000" w:themeColor="text1"/>
          <w:sz w:val="28"/>
          <w:szCs w:val="28"/>
        </w:rPr>
        <w:t xml:space="preserve"> області на рівні виявлення</w:t>
      </w:r>
      <w:r>
        <w:rPr>
          <w:bCs/>
          <w:color w:val="000000" w:themeColor="text1"/>
          <w:sz w:val="28"/>
          <w:szCs w:val="28"/>
        </w:rPr>
        <w:t xml:space="preserve"> передумов для такої діяльності: природніх, соціально-економічних, культурно-історичних, а також </w:t>
      </w:r>
      <w:r w:rsidRPr="00550D81">
        <w:rPr>
          <w:bCs/>
          <w:color w:val="000000" w:themeColor="text1"/>
          <w:sz w:val="28"/>
          <w:szCs w:val="28"/>
        </w:rPr>
        <w:t xml:space="preserve">початкових етапів їх формування, </w:t>
      </w:r>
      <w:r>
        <w:rPr>
          <w:bCs/>
          <w:color w:val="000000" w:themeColor="text1"/>
          <w:sz w:val="28"/>
          <w:szCs w:val="28"/>
        </w:rPr>
        <w:t>врахування</w:t>
      </w:r>
      <w:r w:rsidRPr="00550D81">
        <w:rPr>
          <w:bCs/>
          <w:color w:val="000000" w:themeColor="text1"/>
          <w:sz w:val="28"/>
          <w:szCs w:val="28"/>
        </w:rPr>
        <w:t xml:space="preserve"> сучасної історико-культурної</w:t>
      </w:r>
      <w:r>
        <w:rPr>
          <w:bCs/>
          <w:color w:val="000000" w:themeColor="text1"/>
          <w:sz w:val="28"/>
          <w:szCs w:val="28"/>
        </w:rPr>
        <w:t xml:space="preserve"> </w:t>
      </w:r>
      <w:r w:rsidRPr="00550D81">
        <w:rPr>
          <w:bCs/>
          <w:color w:val="000000" w:themeColor="text1"/>
          <w:sz w:val="28"/>
          <w:szCs w:val="28"/>
        </w:rPr>
        <w:t xml:space="preserve">спадщини, </w:t>
      </w:r>
      <w:r>
        <w:rPr>
          <w:bCs/>
          <w:color w:val="000000" w:themeColor="text1"/>
          <w:sz w:val="28"/>
          <w:szCs w:val="28"/>
        </w:rPr>
        <w:t xml:space="preserve">з’ясування думки споживачів туристичних послуг та </w:t>
      </w:r>
      <w:r w:rsidRPr="00550D81">
        <w:rPr>
          <w:bCs/>
          <w:color w:val="000000" w:themeColor="text1"/>
          <w:sz w:val="28"/>
          <w:szCs w:val="28"/>
        </w:rPr>
        <w:t>здійснення оцінки їх подальшого функціонування й</w:t>
      </w:r>
      <w:r>
        <w:rPr>
          <w:bCs/>
          <w:color w:val="000000" w:themeColor="text1"/>
          <w:sz w:val="28"/>
          <w:szCs w:val="28"/>
        </w:rPr>
        <w:t xml:space="preserve"> </w:t>
      </w:r>
      <w:r w:rsidRPr="00550D81">
        <w:rPr>
          <w:bCs/>
          <w:color w:val="000000" w:themeColor="text1"/>
          <w:sz w:val="28"/>
          <w:szCs w:val="28"/>
        </w:rPr>
        <w:t>використання.</w:t>
      </w:r>
      <w:r w:rsidR="001E7B8F">
        <w:rPr>
          <w:bCs/>
          <w:color w:val="000000" w:themeColor="text1"/>
          <w:sz w:val="28"/>
          <w:szCs w:val="28"/>
        </w:rPr>
        <w:t xml:space="preserve"> </w:t>
      </w:r>
      <w:r w:rsidRPr="0017106D">
        <w:rPr>
          <w:bCs/>
          <w:color w:val="000000" w:themeColor="text1"/>
          <w:sz w:val="28"/>
          <w:szCs w:val="28"/>
        </w:rPr>
        <w:t>Традиційно територія Чернівецької області використовується для розвитку спортивно-оздоровчого, культурно-пізнавального, транскордонного туризму та короткотривалої й довготривалої рекреації</w:t>
      </w:r>
      <w:r>
        <w:rPr>
          <w:bCs/>
          <w:color w:val="000000" w:themeColor="text1"/>
          <w:sz w:val="28"/>
          <w:szCs w:val="28"/>
        </w:rPr>
        <w:t>.</w:t>
      </w:r>
    </w:p>
    <w:p w:rsidR="001E7B8F" w:rsidRDefault="00792718" w:rsidP="001E7B8F">
      <w:pPr>
        <w:spacing w:after="0" w:line="360" w:lineRule="auto"/>
        <w:ind w:firstLine="709"/>
        <w:jc w:val="both"/>
        <w:rPr>
          <w:rFonts w:ascii="Times New Roman" w:hAnsi="Times New Roman" w:cs="Times New Roman"/>
          <w:color w:val="000000" w:themeColor="text1"/>
          <w:sz w:val="28"/>
          <w:szCs w:val="28"/>
        </w:rPr>
      </w:pPr>
      <w:r w:rsidRPr="007151C1">
        <w:rPr>
          <w:rFonts w:ascii="Times New Roman" w:hAnsi="Times New Roman" w:cs="Times New Roman"/>
          <w:color w:val="000000"/>
          <w:sz w:val="28"/>
          <w:szCs w:val="28"/>
        </w:rPr>
        <w:t xml:space="preserve">Головними методами дослідження </w:t>
      </w:r>
      <w:r>
        <w:rPr>
          <w:rFonts w:ascii="Times New Roman" w:hAnsi="Times New Roman" w:cs="Times New Roman"/>
          <w:color w:val="000000"/>
          <w:sz w:val="28"/>
          <w:szCs w:val="28"/>
        </w:rPr>
        <w:t>були</w:t>
      </w:r>
      <w:r w:rsidRPr="007151C1">
        <w:rPr>
          <w:rFonts w:ascii="Times New Roman" w:hAnsi="Times New Roman" w:cs="Times New Roman"/>
          <w:color w:val="000000"/>
          <w:sz w:val="28"/>
          <w:szCs w:val="28"/>
        </w:rPr>
        <w:t>: літературний</w:t>
      </w:r>
      <w:r w:rsidR="0076281F">
        <w:rPr>
          <w:rFonts w:ascii="Times New Roman" w:hAnsi="Times New Roman" w:cs="Times New Roman"/>
          <w:color w:val="000000"/>
          <w:sz w:val="28"/>
          <w:szCs w:val="28"/>
        </w:rPr>
        <w:t>,</w:t>
      </w:r>
      <w:r w:rsidRPr="007151C1">
        <w:rPr>
          <w:rFonts w:ascii="Times New Roman" w:hAnsi="Times New Roman" w:cs="Times New Roman"/>
          <w:color w:val="000000"/>
          <w:sz w:val="28"/>
          <w:szCs w:val="28"/>
        </w:rPr>
        <w:t xml:space="preserve"> аналіз</w:t>
      </w:r>
      <w:r>
        <w:rPr>
          <w:rFonts w:ascii="Times New Roman" w:hAnsi="Times New Roman" w:cs="Times New Roman"/>
          <w:color w:val="000000"/>
          <w:sz w:val="28"/>
          <w:szCs w:val="28"/>
        </w:rPr>
        <w:t xml:space="preserve">у й </w:t>
      </w:r>
      <w:r w:rsidRPr="007151C1">
        <w:rPr>
          <w:rFonts w:ascii="Times New Roman" w:hAnsi="Times New Roman" w:cs="Times New Roman"/>
          <w:color w:val="000000"/>
          <w:sz w:val="28"/>
          <w:szCs w:val="28"/>
        </w:rPr>
        <w:t>синтез</w:t>
      </w:r>
      <w:r>
        <w:rPr>
          <w:rFonts w:ascii="Times New Roman" w:hAnsi="Times New Roman" w:cs="Times New Roman"/>
          <w:color w:val="000000"/>
          <w:sz w:val="28"/>
          <w:szCs w:val="28"/>
        </w:rPr>
        <w:t>у,</w:t>
      </w:r>
      <w:r w:rsidRPr="007151C1">
        <w:rPr>
          <w:rFonts w:ascii="Times New Roman" w:hAnsi="Times New Roman" w:cs="Times New Roman"/>
          <w:color w:val="000000"/>
          <w:sz w:val="28"/>
          <w:szCs w:val="28"/>
        </w:rPr>
        <w:t xml:space="preserve"> хронологічний</w:t>
      </w:r>
      <w:r>
        <w:rPr>
          <w:rFonts w:ascii="Times New Roman" w:hAnsi="Times New Roman" w:cs="Times New Roman"/>
          <w:color w:val="000000"/>
          <w:sz w:val="28"/>
          <w:szCs w:val="28"/>
        </w:rPr>
        <w:t xml:space="preserve">, </w:t>
      </w:r>
      <w:r w:rsidRPr="007151C1">
        <w:rPr>
          <w:rFonts w:ascii="Times New Roman" w:hAnsi="Times New Roman" w:cs="Times New Roman"/>
          <w:color w:val="000000"/>
          <w:sz w:val="28"/>
          <w:szCs w:val="28"/>
        </w:rPr>
        <w:t>статистичний</w:t>
      </w:r>
      <w:r>
        <w:rPr>
          <w:rFonts w:ascii="Times New Roman" w:hAnsi="Times New Roman" w:cs="Times New Roman"/>
          <w:color w:val="000000"/>
          <w:sz w:val="28"/>
          <w:szCs w:val="28"/>
        </w:rPr>
        <w:t xml:space="preserve">, </w:t>
      </w:r>
      <w:r w:rsidRPr="007151C1">
        <w:rPr>
          <w:rFonts w:ascii="Times New Roman" w:hAnsi="Times New Roman" w:cs="Times New Roman"/>
          <w:color w:val="000000"/>
          <w:sz w:val="28"/>
          <w:szCs w:val="28"/>
        </w:rPr>
        <w:t>картографічний.</w:t>
      </w:r>
      <w:r w:rsidR="001E7B8F">
        <w:rPr>
          <w:rFonts w:ascii="Times New Roman" w:hAnsi="Times New Roman" w:cs="Times New Roman"/>
          <w:color w:val="000000"/>
          <w:sz w:val="28"/>
          <w:szCs w:val="28"/>
        </w:rPr>
        <w:t xml:space="preserve"> </w:t>
      </w:r>
      <w:r>
        <w:rPr>
          <w:rFonts w:ascii="Times New Roman" w:hAnsi="Times New Roman" w:cs="Times New Roman"/>
          <w:color w:val="000000" w:themeColor="text1"/>
          <w:sz w:val="28"/>
          <w:szCs w:val="28"/>
        </w:rPr>
        <w:t xml:space="preserve">Методика дослідження базувалася на використанні праць В.О. </w:t>
      </w:r>
      <w:proofErr w:type="spellStart"/>
      <w:r>
        <w:rPr>
          <w:rFonts w:ascii="Times New Roman" w:hAnsi="Times New Roman" w:cs="Times New Roman"/>
          <w:color w:val="000000" w:themeColor="text1"/>
          <w:sz w:val="28"/>
          <w:szCs w:val="28"/>
        </w:rPr>
        <w:t>Івануніка</w:t>
      </w:r>
      <w:proofErr w:type="spellEnd"/>
      <w:r>
        <w:rPr>
          <w:rFonts w:ascii="Times New Roman" w:hAnsi="Times New Roman" w:cs="Times New Roman"/>
          <w:color w:val="000000" w:themeColor="text1"/>
          <w:sz w:val="28"/>
          <w:szCs w:val="28"/>
        </w:rPr>
        <w:t>:  РТР в Чернівецькій області були оцінені за трьома основними категоріями: природними, історико-культурними та соціально-економічними. Цей підхід дає можливість оцінити рівень привабливості кожного виду ресурсу на території, визначити сильні та слабкі сторони, а також виділити унікальні аспекти, які можуть бути використані для розвитку туризму.</w:t>
      </w:r>
    </w:p>
    <w:p w:rsidR="001E7B8F" w:rsidRPr="0076281F" w:rsidRDefault="001E7B8F" w:rsidP="0076281F">
      <w:pPr>
        <w:pStyle w:val="a7"/>
        <w:numPr>
          <w:ilvl w:val="0"/>
          <w:numId w:val="6"/>
        </w:numPr>
        <w:spacing w:after="0" w:line="360" w:lineRule="auto"/>
        <w:ind w:left="0" w:firstLine="720"/>
        <w:jc w:val="both"/>
        <w:rPr>
          <w:rFonts w:ascii="Times New Roman" w:hAnsi="Times New Roman" w:cs="Times New Roman"/>
          <w:color w:val="000000" w:themeColor="text1"/>
          <w:sz w:val="28"/>
          <w:szCs w:val="28"/>
        </w:rPr>
      </w:pPr>
      <w:r w:rsidRPr="0076281F">
        <w:rPr>
          <w:rFonts w:ascii="Times New Roman" w:hAnsi="Times New Roman" w:cs="Times New Roman"/>
          <w:color w:val="000000" w:themeColor="text1"/>
          <w:sz w:val="28"/>
          <w:szCs w:val="28"/>
        </w:rPr>
        <w:lastRenderedPageBreak/>
        <w:t>Чернівецька область має значний потенціал для розвитку туризму завдяки своїм природним, культурним та історичним ресурсам. Географічне розташування області сприяє розвитку різних видів туризму, таких як екологічний, культурно-історичний, рекреаційний та активний. До природних ресурсів належать унікальні гірські ландшафти Карпат, річки, печери та заповідні зони, які є привабливими для любителів природи та активного відпочинку.</w:t>
      </w:r>
    </w:p>
    <w:p w:rsidR="001E7B8F" w:rsidRPr="001E7B8F" w:rsidRDefault="001E7B8F" w:rsidP="0076281F">
      <w:pPr>
        <w:spacing w:after="0" w:line="360" w:lineRule="auto"/>
        <w:ind w:firstLine="720"/>
        <w:jc w:val="both"/>
        <w:rPr>
          <w:rFonts w:ascii="Times New Roman" w:hAnsi="Times New Roman" w:cs="Times New Roman"/>
          <w:color w:val="000000" w:themeColor="text1"/>
          <w:sz w:val="28"/>
          <w:szCs w:val="28"/>
        </w:rPr>
      </w:pPr>
      <w:r w:rsidRPr="001E7B8F">
        <w:rPr>
          <w:rFonts w:ascii="Times New Roman" w:hAnsi="Times New Roman" w:cs="Times New Roman"/>
          <w:color w:val="000000" w:themeColor="text1"/>
          <w:sz w:val="28"/>
          <w:szCs w:val="28"/>
        </w:rPr>
        <w:t xml:space="preserve">Важливе значення мають культурно-історичні пам'ятки, зокрема </w:t>
      </w:r>
      <w:r w:rsidR="001B0A26">
        <w:rPr>
          <w:rFonts w:ascii="Times New Roman" w:hAnsi="Times New Roman" w:cs="Times New Roman"/>
          <w:color w:val="000000" w:themeColor="text1"/>
          <w:sz w:val="28"/>
          <w:szCs w:val="28"/>
        </w:rPr>
        <w:t>Резиденція митрополитів Буковини</w:t>
      </w:r>
      <w:r w:rsidRPr="001E7B8F">
        <w:rPr>
          <w:rFonts w:ascii="Times New Roman" w:hAnsi="Times New Roman" w:cs="Times New Roman"/>
          <w:color w:val="000000" w:themeColor="text1"/>
          <w:sz w:val="28"/>
          <w:szCs w:val="28"/>
        </w:rPr>
        <w:t>, як</w:t>
      </w:r>
      <w:r w:rsidR="001B0A26">
        <w:rPr>
          <w:rFonts w:ascii="Times New Roman" w:hAnsi="Times New Roman" w:cs="Times New Roman"/>
          <w:color w:val="000000" w:themeColor="text1"/>
          <w:sz w:val="28"/>
          <w:szCs w:val="28"/>
        </w:rPr>
        <w:t>а</w:t>
      </w:r>
      <w:r w:rsidRPr="001E7B8F">
        <w:rPr>
          <w:rFonts w:ascii="Times New Roman" w:hAnsi="Times New Roman" w:cs="Times New Roman"/>
          <w:color w:val="000000" w:themeColor="text1"/>
          <w:sz w:val="28"/>
          <w:szCs w:val="28"/>
        </w:rPr>
        <w:t xml:space="preserve"> включен</w:t>
      </w:r>
      <w:r w:rsidR="001B0A26">
        <w:rPr>
          <w:rFonts w:ascii="Times New Roman" w:hAnsi="Times New Roman" w:cs="Times New Roman"/>
          <w:color w:val="000000" w:themeColor="text1"/>
          <w:sz w:val="28"/>
          <w:szCs w:val="28"/>
        </w:rPr>
        <w:t>а</w:t>
      </w:r>
      <w:r w:rsidRPr="001E7B8F">
        <w:rPr>
          <w:rFonts w:ascii="Times New Roman" w:hAnsi="Times New Roman" w:cs="Times New Roman"/>
          <w:color w:val="000000" w:themeColor="text1"/>
          <w:sz w:val="28"/>
          <w:szCs w:val="28"/>
        </w:rPr>
        <w:t xml:space="preserve"> до списку світової спадщини ЮНЕСКО, Хотинська фортеця, палацово-паркові комплекси та автентичні села з багатою народною культурою. Чернівецька область також має традиційні гастрономічні особливості, що створює додатковий інтерес для туристів.</w:t>
      </w:r>
    </w:p>
    <w:p w:rsidR="001E7B8F" w:rsidRPr="001E7B8F" w:rsidRDefault="001E7B8F" w:rsidP="001E7B8F">
      <w:pPr>
        <w:spacing w:after="0" w:line="360" w:lineRule="auto"/>
        <w:ind w:firstLine="709"/>
        <w:jc w:val="both"/>
        <w:rPr>
          <w:rFonts w:ascii="Times New Roman" w:hAnsi="Times New Roman" w:cs="Times New Roman"/>
          <w:color w:val="000000" w:themeColor="text1"/>
          <w:sz w:val="28"/>
          <w:szCs w:val="28"/>
        </w:rPr>
      </w:pPr>
      <w:r w:rsidRPr="001E7B8F">
        <w:rPr>
          <w:rFonts w:ascii="Times New Roman" w:hAnsi="Times New Roman" w:cs="Times New Roman"/>
          <w:color w:val="000000" w:themeColor="text1"/>
          <w:sz w:val="28"/>
          <w:szCs w:val="28"/>
        </w:rPr>
        <w:t>Розвиток туризму в регіоні сприятиме економічному зростанню, створенню нових робочих місць та збереженню культурної спадщини. Водночас важливим є комплексний підхід до використання туристичних ресурсів, що передбачає інвестування в інфраструктуру, маркетингове просування регіону та збереження екологічної рівноваги. Завдяки цьому Чернівецька область може стати ще привабливішим туристичним напрямком не лише в Україні, а й на міжнародній арені.</w:t>
      </w:r>
    </w:p>
    <w:p w:rsidR="0076281F" w:rsidRDefault="0076281F" w:rsidP="0076281F">
      <w:pPr>
        <w:pStyle w:val="a7"/>
        <w:numPr>
          <w:ilvl w:val="0"/>
          <w:numId w:val="6"/>
        </w:numPr>
        <w:spacing w:after="0" w:line="360" w:lineRule="auto"/>
        <w:ind w:left="0" w:firstLine="357"/>
        <w:jc w:val="both"/>
        <w:rPr>
          <w:rFonts w:ascii="Times New Roman" w:hAnsi="Times New Roman" w:cs="Times New Roman"/>
          <w:color w:val="000000" w:themeColor="text1"/>
          <w:sz w:val="28"/>
          <w:szCs w:val="28"/>
        </w:rPr>
      </w:pPr>
      <w:r w:rsidRPr="0076281F">
        <w:rPr>
          <w:rFonts w:ascii="Times New Roman" w:hAnsi="Times New Roman" w:cs="Times New Roman"/>
          <w:color w:val="000000" w:themeColor="text1"/>
          <w:sz w:val="28"/>
          <w:szCs w:val="28"/>
        </w:rPr>
        <w:t xml:space="preserve">Розвиток туристичної інфраструктури Чернівецької області має значний потенціал завдяки унікальному поєднанню природних ресурсів, культурно-історичної спадщини та етнографічного розмаїття регіону. Основні особливості розвитку включають модернізацію транспортної інфраструктури, створення нових туристичних маршрутів, розвиток рекреаційно-оздоровчих комплексів, а також популяризацію </w:t>
      </w:r>
      <w:proofErr w:type="spellStart"/>
      <w:r w:rsidRPr="0076281F">
        <w:rPr>
          <w:rFonts w:ascii="Times New Roman" w:hAnsi="Times New Roman" w:cs="Times New Roman"/>
          <w:color w:val="000000" w:themeColor="text1"/>
          <w:sz w:val="28"/>
          <w:szCs w:val="28"/>
        </w:rPr>
        <w:t>агротуризму</w:t>
      </w:r>
      <w:proofErr w:type="spellEnd"/>
      <w:r w:rsidRPr="0076281F">
        <w:rPr>
          <w:rFonts w:ascii="Times New Roman" w:hAnsi="Times New Roman" w:cs="Times New Roman"/>
          <w:color w:val="000000" w:themeColor="text1"/>
          <w:sz w:val="28"/>
          <w:szCs w:val="28"/>
        </w:rPr>
        <w:t xml:space="preserve"> та </w:t>
      </w:r>
      <w:proofErr w:type="spellStart"/>
      <w:r w:rsidRPr="0076281F">
        <w:rPr>
          <w:rFonts w:ascii="Times New Roman" w:hAnsi="Times New Roman" w:cs="Times New Roman"/>
          <w:color w:val="000000" w:themeColor="text1"/>
          <w:sz w:val="28"/>
          <w:szCs w:val="28"/>
        </w:rPr>
        <w:t>етнотуризму</w:t>
      </w:r>
      <w:proofErr w:type="spellEnd"/>
      <w:r w:rsidRPr="0076281F">
        <w:rPr>
          <w:rFonts w:ascii="Times New Roman" w:hAnsi="Times New Roman" w:cs="Times New Roman"/>
          <w:color w:val="000000" w:themeColor="text1"/>
          <w:sz w:val="28"/>
          <w:szCs w:val="28"/>
        </w:rPr>
        <w:t xml:space="preserve">. </w:t>
      </w:r>
    </w:p>
    <w:p w:rsidR="0076281F" w:rsidRPr="0076281F" w:rsidRDefault="0076281F" w:rsidP="0076281F">
      <w:pPr>
        <w:pStyle w:val="a7"/>
        <w:spacing w:after="0" w:line="360" w:lineRule="auto"/>
        <w:ind w:left="0" w:firstLine="709"/>
        <w:jc w:val="both"/>
        <w:rPr>
          <w:rFonts w:ascii="Times New Roman" w:hAnsi="Times New Roman" w:cs="Times New Roman"/>
          <w:color w:val="000000" w:themeColor="text1"/>
          <w:sz w:val="28"/>
          <w:szCs w:val="28"/>
        </w:rPr>
      </w:pPr>
      <w:r w:rsidRPr="0076281F">
        <w:rPr>
          <w:rFonts w:ascii="Times New Roman" w:hAnsi="Times New Roman" w:cs="Times New Roman"/>
          <w:color w:val="000000" w:themeColor="text1"/>
          <w:sz w:val="28"/>
          <w:szCs w:val="28"/>
        </w:rPr>
        <w:t xml:space="preserve">Важливим є розвиток сучасних готельно-ресторанних послуг і впровадження інформаційних технологій у сферу туризму. Поряд з цим, ключовими викликами залишаються підвищення рівня якості сервісу, екологічна стійкість та інтеграція місцевих громад у процеси туристичного розвитку. </w:t>
      </w:r>
    </w:p>
    <w:p w:rsidR="0076281F" w:rsidRPr="0076281F" w:rsidRDefault="0076281F" w:rsidP="0076281F">
      <w:pPr>
        <w:pStyle w:val="a7"/>
        <w:spacing w:after="0" w:line="360" w:lineRule="auto"/>
        <w:ind w:left="0" w:firstLine="709"/>
        <w:jc w:val="both"/>
        <w:rPr>
          <w:rFonts w:ascii="Times New Roman" w:eastAsia="Times New Roman" w:hAnsi="Times New Roman" w:cs="Times New Roman"/>
          <w:color w:val="000000" w:themeColor="text1"/>
          <w:sz w:val="28"/>
          <w:szCs w:val="28"/>
          <w:lang w:eastAsia="uk-UA"/>
        </w:rPr>
      </w:pPr>
      <w:r w:rsidRPr="0076281F">
        <w:rPr>
          <w:rFonts w:ascii="Times New Roman" w:hAnsi="Times New Roman" w:cs="Times New Roman"/>
          <w:color w:val="000000" w:themeColor="text1"/>
          <w:sz w:val="28"/>
          <w:szCs w:val="28"/>
        </w:rPr>
        <w:lastRenderedPageBreak/>
        <w:t>Для ефективного використання потенціалу області необхідне комплексне співробітництво між державними структурами, приватним бізнесом та місцевим населенням.</w:t>
      </w:r>
    </w:p>
    <w:p w:rsidR="00AD1848" w:rsidRDefault="00AD1848" w:rsidP="00AD1848">
      <w:pPr>
        <w:pStyle w:val="12"/>
        <w:numPr>
          <w:ilvl w:val="0"/>
          <w:numId w:val="6"/>
        </w:numPr>
        <w:shd w:val="clear" w:color="auto" w:fill="FFFFFF"/>
        <w:spacing w:before="0" w:beforeAutospacing="0" w:after="0" w:afterAutospacing="0" w:line="360" w:lineRule="auto"/>
        <w:ind w:left="0" w:firstLine="709"/>
        <w:jc w:val="both"/>
        <w:rPr>
          <w:color w:val="000000" w:themeColor="text1"/>
          <w:sz w:val="28"/>
          <w:szCs w:val="28"/>
        </w:rPr>
      </w:pPr>
      <w:r>
        <w:rPr>
          <w:color w:val="000000" w:themeColor="text1"/>
          <w:sz w:val="28"/>
          <w:szCs w:val="28"/>
        </w:rPr>
        <w:t>Учасники усіх видів туристичної діяльності були залучені до анкетування. Також анкетування проходили туристи, які є членами  туристичних клубів, президенти і члени обласної та міської спортивної туристичної федерації,  працівники обласного управління туризму та їх заступники  керівники туристичних клубів. Також опитування проходили особи, які є постійними учасниками стихійних походів, члени стихійних колективів при молодіжних організаціях і закладах освіти.</w:t>
      </w:r>
    </w:p>
    <w:p w:rsidR="00AD1848" w:rsidRPr="00AD1848" w:rsidRDefault="00AD1848" w:rsidP="00AD1848">
      <w:pPr>
        <w:pStyle w:val="a7"/>
        <w:spacing w:after="0" w:line="360" w:lineRule="auto"/>
        <w:ind w:left="0" w:firstLine="709"/>
        <w:jc w:val="both"/>
        <w:rPr>
          <w:rFonts w:ascii="Times New Roman" w:hAnsi="Times New Roman" w:cs="Times New Roman"/>
          <w:color w:val="000000" w:themeColor="text1"/>
          <w:sz w:val="28"/>
          <w:szCs w:val="28"/>
        </w:rPr>
      </w:pPr>
      <w:r w:rsidRPr="00AD1848">
        <w:rPr>
          <w:rFonts w:ascii="Times New Roman" w:hAnsi="Times New Roman" w:cs="Times New Roman"/>
          <w:color w:val="000000" w:themeColor="text1"/>
          <w:sz w:val="28"/>
          <w:szCs w:val="28"/>
        </w:rPr>
        <w:t>У підсумку, результати проведеного опитування з метою визначення ефективності запропонованої маркетингової стратегії формування туристичного іміджу Чернівецької області показали, що розроблена стратегія відповідає запитам та вимогам потенційних туристів, які вже відвідували або планують відвідати Чернівецьку область.</w:t>
      </w:r>
    </w:p>
    <w:p w:rsidR="00AD1848" w:rsidRDefault="00AD1848" w:rsidP="00AD1848">
      <w:pPr>
        <w:pStyle w:val="a4"/>
        <w:spacing w:before="0" w:beforeAutospacing="0" w:after="0" w:afterAutospacing="0" w:line="360" w:lineRule="auto"/>
        <w:ind w:firstLine="709"/>
        <w:jc w:val="both"/>
        <w:rPr>
          <w:color w:val="000000" w:themeColor="text1"/>
          <w:sz w:val="28"/>
          <w:szCs w:val="28"/>
        </w:rPr>
      </w:pPr>
      <w:r>
        <w:rPr>
          <w:color w:val="000000" w:themeColor="text1"/>
          <w:sz w:val="28"/>
          <w:szCs w:val="28"/>
        </w:rPr>
        <w:t xml:space="preserve">Головними проблемами розвитку туризму в Чернівецькій області нами визначено: поганий стан доріг, що утруднює доступ до туристичних об'єктів; слабо розвинена мережа сучасних готелів, закладів харчування та місць відпочинку; відсутність чіткої та ефективної стратегії просування туризму на внутрішньому та міжнародному рівнях, що обмежує можливості для залучення туристів; недостатня співпраця між органами місцевого самоврядування, бізнесом, освітніми установами та громадськими організаціями, що  призводить до несистемного підходу в розвитку туризму; забруднення річок, вирубка лісів та інші екологічні проблеми, які негативно позначаються на туристичній привабливості регіону. </w:t>
      </w:r>
    </w:p>
    <w:p w:rsidR="00B57F2E" w:rsidRDefault="00AD1848" w:rsidP="001B0A26">
      <w:pPr>
        <w:pStyle w:val="a4"/>
        <w:spacing w:before="0" w:beforeAutospacing="0" w:after="0" w:afterAutospacing="0" w:line="360" w:lineRule="auto"/>
        <w:ind w:firstLine="709"/>
        <w:jc w:val="both"/>
        <w:rPr>
          <w:rFonts w:eastAsia="Calibri"/>
          <w:color w:val="000000" w:themeColor="text1"/>
          <w:sz w:val="28"/>
          <w:szCs w:val="28"/>
        </w:rPr>
      </w:pPr>
      <w:r>
        <w:rPr>
          <w:rStyle w:val="a5"/>
          <w:b w:val="0"/>
          <w:bCs w:val="0"/>
          <w:color w:val="000000" w:themeColor="text1"/>
          <w:sz w:val="28"/>
          <w:szCs w:val="28"/>
        </w:rPr>
        <w:t xml:space="preserve">Перспективами розвитку туризму в Чернівецькій області є: </w:t>
      </w:r>
      <w:r w:rsidR="001B0A26">
        <w:rPr>
          <w:rStyle w:val="a5"/>
          <w:b w:val="0"/>
          <w:bCs w:val="0"/>
          <w:color w:val="000000" w:themeColor="text1"/>
          <w:sz w:val="28"/>
          <w:szCs w:val="28"/>
        </w:rPr>
        <w:t>т</w:t>
      </w:r>
      <w:r>
        <w:rPr>
          <w:rStyle w:val="a5"/>
          <w:b w:val="0"/>
          <w:bCs w:val="0"/>
          <w:color w:val="000000" w:themeColor="text1"/>
          <w:sz w:val="28"/>
          <w:szCs w:val="28"/>
        </w:rPr>
        <w:t xml:space="preserve">ранскордонне розташування, </w:t>
      </w:r>
      <w:r>
        <w:rPr>
          <w:color w:val="000000" w:themeColor="text1"/>
          <w:sz w:val="28"/>
          <w:szCs w:val="28"/>
        </w:rPr>
        <w:t>що дає можливості для транскордонної співпраці та залучення європейських туристів; потенціал для розвитку культурного, екологічного, спортивного, гастрономічного, етнографічного туризму;</w:t>
      </w:r>
      <w:r w:rsidR="001B0A26">
        <w:rPr>
          <w:color w:val="000000" w:themeColor="text1"/>
          <w:sz w:val="28"/>
          <w:szCs w:val="28"/>
        </w:rPr>
        <w:t xml:space="preserve"> </w:t>
      </w:r>
      <w:r>
        <w:rPr>
          <w:color w:val="000000" w:themeColor="text1"/>
          <w:sz w:val="28"/>
          <w:szCs w:val="28"/>
        </w:rPr>
        <w:t xml:space="preserve">розвиток інфраструктури та створення сприятливих умов для залучення інвесторів у </w:t>
      </w:r>
      <w:r>
        <w:rPr>
          <w:color w:val="000000" w:themeColor="text1"/>
          <w:sz w:val="28"/>
          <w:szCs w:val="28"/>
        </w:rPr>
        <w:lastRenderedPageBreak/>
        <w:t xml:space="preserve">сферу туризму;  залучення грантів та міжнародної фінансової підтримки; </w:t>
      </w:r>
      <w:proofErr w:type="spellStart"/>
      <w:r>
        <w:rPr>
          <w:color w:val="000000" w:themeColor="text1"/>
          <w:sz w:val="28"/>
          <w:szCs w:val="28"/>
        </w:rPr>
        <w:t>цифровізація</w:t>
      </w:r>
      <w:proofErr w:type="spellEnd"/>
      <w:r>
        <w:rPr>
          <w:color w:val="000000" w:themeColor="text1"/>
          <w:sz w:val="28"/>
          <w:szCs w:val="28"/>
        </w:rPr>
        <w:t xml:space="preserve"> сфери туризму через створення онлайн-платформ, мобільних додатків та віртуальних турів;  впровадження заходів із збереження природного середовища, що може стати основою для розвитку екологічного туризму; програми збереження природи та рекреаційні заходи на природних об'єктах, які  сприятимуть сталому розвитку туризму в регіоні.</w:t>
      </w:r>
    </w:p>
    <w:p w:rsidR="00837315" w:rsidRDefault="002D054A" w:rsidP="00AC379E">
      <w:pPr>
        <w:pStyle w:val="8"/>
        <w:jc w:val="center"/>
        <w:rPr>
          <w:rFonts w:ascii="Times New Roman" w:eastAsia="Calibri" w:hAnsi="Times New Roman"/>
          <w:b/>
          <w:bCs/>
          <w:color w:val="000000" w:themeColor="text1"/>
          <w:sz w:val="28"/>
          <w:szCs w:val="28"/>
        </w:rPr>
      </w:pPr>
      <w:r>
        <w:rPr>
          <w:rFonts w:ascii="Times New Roman" w:eastAsia="Calibri" w:hAnsi="Times New Roman"/>
          <w:b/>
          <w:bCs/>
          <w:color w:val="000000" w:themeColor="text1"/>
          <w:sz w:val="28"/>
          <w:szCs w:val="28"/>
        </w:rPr>
        <w:t>СПИСОК ВИКОРИСТАНИХ ДЖЕРЕЛ</w:t>
      </w:r>
    </w:p>
    <w:p w:rsidR="00B57F2E" w:rsidRPr="00B57F2E" w:rsidRDefault="00B57F2E" w:rsidP="00B57F2E">
      <w:pPr>
        <w:spacing w:after="0" w:line="360" w:lineRule="auto"/>
        <w:ind w:firstLine="851"/>
        <w:jc w:val="both"/>
        <w:rPr>
          <w:rFonts w:ascii="Times New Roman" w:eastAsia="Times New Roman" w:hAnsi="Times New Roman" w:cs="Times New Roman"/>
          <w:color w:val="000000" w:themeColor="text1"/>
          <w:sz w:val="28"/>
          <w:szCs w:val="28"/>
          <w:lang w:eastAsia="uk-UA"/>
        </w:rPr>
      </w:pPr>
      <w:r w:rsidRPr="00B57F2E">
        <w:rPr>
          <w:rFonts w:ascii="Times New Roman" w:eastAsia="Times New Roman" w:hAnsi="Times New Roman" w:cs="Times New Roman"/>
          <w:color w:val="000000" w:themeColor="text1"/>
          <w:sz w:val="28"/>
          <w:szCs w:val="28"/>
          <w:lang w:eastAsia="uk-UA"/>
        </w:rPr>
        <w:t xml:space="preserve">1. </w:t>
      </w:r>
      <w:proofErr w:type="spellStart"/>
      <w:r w:rsidRPr="00B57F2E">
        <w:rPr>
          <w:rFonts w:ascii="Times New Roman" w:eastAsia="Times New Roman" w:hAnsi="Times New Roman" w:cs="Times New Roman"/>
          <w:color w:val="000000" w:themeColor="text1"/>
          <w:sz w:val="28"/>
          <w:szCs w:val="28"/>
          <w:lang w:eastAsia="uk-UA"/>
        </w:rPr>
        <w:t>Бейдик</w:t>
      </w:r>
      <w:proofErr w:type="spellEnd"/>
      <w:r w:rsidRPr="00B57F2E">
        <w:rPr>
          <w:rFonts w:ascii="Times New Roman" w:eastAsia="Times New Roman" w:hAnsi="Times New Roman" w:cs="Times New Roman"/>
          <w:color w:val="000000" w:themeColor="text1"/>
          <w:sz w:val="28"/>
          <w:szCs w:val="28"/>
          <w:lang w:eastAsia="uk-UA"/>
        </w:rPr>
        <w:t xml:space="preserve"> О. О. Рекреаційно-туристські ресурси України : Методологія та методика аналізу, термінологія, районування : монографія. Київ : </w:t>
      </w:r>
      <w:proofErr w:type="spellStart"/>
      <w:r w:rsidRPr="00B57F2E">
        <w:rPr>
          <w:rFonts w:ascii="Times New Roman" w:eastAsia="Times New Roman" w:hAnsi="Times New Roman" w:cs="Times New Roman"/>
          <w:color w:val="000000" w:themeColor="text1"/>
          <w:sz w:val="28"/>
          <w:szCs w:val="28"/>
          <w:lang w:eastAsia="uk-UA"/>
        </w:rPr>
        <w:t>Видавничополіграфічний</w:t>
      </w:r>
      <w:proofErr w:type="spellEnd"/>
      <w:r w:rsidRPr="00B57F2E">
        <w:rPr>
          <w:rFonts w:ascii="Times New Roman" w:eastAsia="Times New Roman" w:hAnsi="Times New Roman" w:cs="Times New Roman"/>
          <w:color w:val="000000" w:themeColor="text1"/>
          <w:sz w:val="28"/>
          <w:szCs w:val="28"/>
          <w:lang w:eastAsia="uk-UA"/>
        </w:rPr>
        <w:t xml:space="preserve"> центр «Київський університет», 2014. 395 с.</w:t>
      </w:r>
    </w:p>
    <w:p w:rsidR="00B57F2E" w:rsidRPr="00B57F2E" w:rsidRDefault="00B57F2E" w:rsidP="00B57F2E">
      <w:pPr>
        <w:spacing w:after="0" w:line="360" w:lineRule="auto"/>
        <w:ind w:firstLine="851"/>
        <w:jc w:val="both"/>
        <w:rPr>
          <w:rFonts w:ascii="Times New Roman" w:eastAsia="Times New Roman" w:hAnsi="Times New Roman" w:cs="Times New Roman"/>
          <w:color w:val="000000" w:themeColor="text1"/>
          <w:sz w:val="28"/>
          <w:szCs w:val="28"/>
          <w:lang w:eastAsia="uk-UA"/>
        </w:rPr>
      </w:pPr>
      <w:r w:rsidRPr="00B57F2E">
        <w:rPr>
          <w:rFonts w:ascii="Times New Roman" w:eastAsia="Times New Roman" w:hAnsi="Times New Roman" w:cs="Times New Roman"/>
          <w:color w:val="000000" w:themeColor="text1"/>
          <w:sz w:val="28"/>
          <w:szCs w:val="28"/>
          <w:lang w:eastAsia="uk-UA"/>
        </w:rPr>
        <w:t xml:space="preserve">2. Буковинська бібліотека. Залежність цінності та інвестиційної привабливості земельних ресурсів від природно-ресурсного потенціалу URL: </w:t>
      </w:r>
      <w:hyperlink r:id="rId44" w:history="1">
        <w:r w:rsidRPr="00B57F2E">
          <w:rPr>
            <w:rFonts w:ascii="Times New Roman" w:eastAsia="Times New Roman" w:hAnsi="Times New Roman" w:cs="Times New Roman"/>
            <w:color w:val="000000" w:themeColor="text1"/>
            <w:sz w:val="28"/>
            <w:szCs w:val="28"/>
            <w:u w:val="single"/>
            <w:lang w:eastAsia="uk-UA"/>
          </w:rPr>
          <w:t>http://buklib.net/books/35360/</w:t>
        </w:r>
      </w:hyperlink>
    </w:p>
    <w:p w:rsidR="00B57F2E" w:rsidRPr="00B57F2E" w:rsidRDefault="00B57F2E" w:rsidP="00B57F2E">
      <w:pPr>
        <w:spacing w:after="0" w:line="360" w:lineRule="auto"/>
        <w:ind w:firstLine="851"/>
        <w:jc w:val="both"/>
        <w:rPr>
          <w:rFonts w:ascii="Times New Roman" w:eastAsia="Times New Roman" w:hAnsi="Times New Roman" w:cs="Times New Roman"/>
          <w:color w:val="000000" w:themeColor="text1"/>
          <w:sz w:val="28"/>
          <w:szCs w:val="28"/>
          <w:lang w:eastAsia="uk-UA"/>
        </w:rPr>
      </w:pPr>
      <w:r w:rsidRPr="00B57F2E">
        <w:rPr>
          <w:rFonts w:ascii="Times New Roman" w:eastAsia="Times New Roman" w:hAnsi="Times New Roman" w:cs="Times New Roman"/>
          <w:color w:val="000000" w:themeColor="text1"/>
          <w:sz w:val="28"/>
          <w:szCs w:val="28"/>
          <w:lang w:eastAsia="uk-UA"/>
        </w:rPr>
        <w:t xml:space="preserve">3.  </w:t>
      </w:r>
      <w:proofErr w:type="spellStart"/>
      <w:r w:rsidRPr="00B57F2E">
        <w:rPr>
          <w:rFonts w:ascii="Times New Roman" w:eastAsia="Times New Roman" w:hAnsi="Times New Roman" w:cs="Times New Roman"/>
          <w:color w:val="000000" w:themeColor="text1"/>
          <w:sz w:val="28"/>
          <w:szCs w:val="28"/>
          <w:lang w:eastAsia="uk-UA"/>
        </w:rPr>
        <w:t>Бузинський</w:t>
      </w:r>
      <w:proofErr w:type="spellEnd"/>
      <w:r w:rsidRPr="00B57F2E">
        <w:rPr>
          <w:rFonts w:ascii="Times New Roman" w:eastAsia="Times New Roman" w:hAnsi="Times New Roman" w:cs="Times New Roman"/>
          <w:color w:val="000000" w:themeColor="text1"/>
          <w:sz w:val="28"/>
          <w:szCs w:val="28"/>
          <w:lang w:eastAsia="uk-UA"/>
        </w:rPr>
        <w:t xml:space="preserve"> М. Д., </w:t>
      </w:r>
      <w:proofErr w:type="spellStart"/>
      <w:r w:rsidRPr="00B57F2E">
        <w:rPr>
          <w:rFonts w:ascii="Times New Roman" w:eastAsia="Times New Roman" w:hAnsi="Times New Roman" w:cs="Times New Roman"/>
          <w:color w:val="000000" w:themeColor="text1"/>
          <w:sz w:val="28"/>
          <w:szCs w:val="28"/>
          <w:lang w:eastAsia="uk-UA"/>
        </w:rPr>
        <w:t>Никирса</w:t>
      </w:r>
      <w:proofErr w:type="spellEnd"/>
      <w:r w:rsidRPr="00B57F2E">
        <w:rPr>
          <w:rFonts w:ascii="Times New Roman" w:eastAsia="Times New Roman" w:hAnsi="Times New Roman" w:cs="Times New Roman"/>
          <w:color w:val="000000" w:themeColor="text1"/>
          <w:sz w:val="28"/>
          <w:szCs w:val="28"/>
          <w:lang w:eastAsia="uk-UA"/>
        </w:rPr>
        <w:t xml:space="preserve"> М. Д., Коржик В. П., </w:t>
      </w:r>
      <w:proofErr w:type="spellStart"/>
      <w:r w:rsidRPr="00B57F2E">
        <w:rPr>
          <w:rFonts w:ascii="Times New Roman" w:eastAsia="Times New Roman" w:hAnsi="Times New Roman" w:cs="Times New Roman"/>
          <w:color w:val="000000" w:themeColor="text1"/>
          <w:sz w:val="28"/>
          <w:szCs w:val="28"/>
          <w:lang w:eastAsia="uk-UA"/>
        </w:rPr>
        <w:t>Бучко</w:t>
      </w:r>
      <w:proofErr w:type="spellEnd"/>
      <w:r w:rsidRPr="00B57F2E">
        <w:rPr>
          <w:rFonts w:ascii="Times New Roman" w:eastAsia="Times New Roman" w:hAnsi="Times New Roman" w:cs="Times New Roman"/>
          <w:color w:val="000000" w:themeColor="text1"/>
          <w:sz w:val="28"/>
          <w:szCs w:val="28"/>
          <w:lang w:eastAsia="uk-UA"/>
        </w:rPr>
        <w:t xml:space="preserve"> Ж. І. Барвиста Буковина. Горизонти цільового туризму. Чернівці : Прут, 2018. 152 с.</w:t>
      </w:r>
    </w:p>
    <w:p w:rsidR="00B57F2E" w:rsidRPr="00B57F2E" w:rsidRDefault="00B57F2E" w:rsidP="00B57F2E">
      <w:pPr>
        <w:spacing w:after="0" w:line="360" w:lineRule="auto"/>
        <w:ind w:firstLine="851"/>
        <w:jc w:val="both"/>
        <w:rPr>
          <w:rFonts w:ascii="Times New Roman" w:eastAsia="Times New Roman" w:hAnsi="Times New Roman" w:cs="Times New Roman"/>
          <w:color w:val="000000" w:themeColor="text1"/>
          <w:sz w:val="28"/>
          <w:szCs w:val="28"/>
          <w:lang w:eastAsia="uk-UA"/>
        </w:rPr>
      </w:pPr>
      <w:r w:rsidRPr="00B57F2E">
        <w:rPr>
          <w:rFonts w:ascii="Times New Roman" w:eastAsia="Times New Roman" w:hAnsi="Times New Roman" w:cs="Times New Roman"/>
          <w:color w:val="000000" w:themeColor="text1"/>
          <w:sz w:val="28"/>
          <w:szCs w:val="28"/>
          <w:lang w:eastAsia="uk-UA"/>
        </w:rPr>
        <w:t xml:space="preserve">4. </w:t>
      </w:r>
      <w:proofErr w:type="spellStart"/>
      <w:r w:rsidRPr="00B57F2E">
        <w:rPr>
          <w:rFonts w:ascii="Times New Roman" w:eastAsia="Times New Roman" w:hAnsi="Times New Roman" w:cs="Times New Roman"/>
          <w:color w:val="000000" w:themeColor="text1"/>
          <w:sz w:val="28"/>
          <w:szCs w:val="28"/>
          <w:lang w:eastAsia="uk-UA"/>
        </w:rPr>
        <w:t>Василиха</w:t>
      </w:r>
      <w:proofErr w:type="spellEnd"/>
      <w:r w:rsidRPr="00B57F2E">
        <w:rPr>
          <w:rFonts w:ascii="Times New Roman" w:eastAsia="Times New Roman" w:hAnsi="Times New Roman" w:cs="Times New Roman"/>
          <w:color w:val="000000" w:themeColor="text1"/>
          <w:sz w:val="28"/>
          <w:szCs w:val="28"/>
          <w:lang w:eastAsia="uk-UA"/>
        </w:rPr>
        <w:t xml:space="preserve"> Н.В. Розвиток ринку туристичних послуг у контексті транскордонного співробітництва / Н.В. </w:t>
      </w:r>
      <w:proofErr w:type="spellStart"/>
      <w:r w:rsidRPr="00B57F2E">
        <w:rPr>
          <w:rFonts w:ascii="Times New Roman" w:eastAsia="Times New Roman" w:hAnsi="Times New Roman" w:cs="Times New Roman"/>
          <w:color w:val="000000" w:themeColor="text1"/>
          <w:sz w:val="28"/>
          <w:szCs w:val="28"/>
          <w:lang w:eastAsia="uk-UA"/>
        </w:rPr>
        <w:t>Василиха</w:t>
      </w:r>
      <w:proofErr w:type="spellEnd"/>
      <w:r w:rsidRPr="00B57F2E">
        <w:rPr>
          <w:rFonts w:ascii="Times New Roman" w:eastAsia="Times New Roman" w:hAnsi="Times New Roman" w:cs="Times New Roman"/>
          <w:color w:val="000000" w:themeColor="text1"/>
          <w:sz w:val="28"/>
          <w:szCs w:val="28"/>
          <w:lang w:eastAsia="uk-UA"/>
        </w:rPr>
        <w:t xml:space="preserve"> // Вісник Чернівецького торговельно-економічного інституту. 2010. - Вип.3. - С.160-165.</w:t>
      </w:r>
    </w:p>
    <w:p w:rsidR="00B57F2E" w:rsidRPr="00B57F2E" w:rsidRDefault="00B57F2E" w:rsidP="00B57F2E">
      <w:pPr>
        <w:spacing w:after="0" w:line="360" w:lineRule="auto"/>
        <w:ind w:firstLine="851"/>
        <w:jc w:val="both"/>
        <w:rPr>
          <w:rFonts w:ascii="Times New Roman" w:eastAsia="Times New Roman" w:hAnsi="Times New Roman" w:cs="Times New Roman"/>
          <w:color w:val="000000" w:themeColor="text1"/>
          <w:sz w:val="28"/>
          <w:szCs w:val="28"/>
          <w:lang w:eastAsia="uk-UA"/>
        </w:rPr>
      </w:pPr>
      <w:r w:rsidRPr="00B57F2E">
        <w:rPr>
          <w:rFonts w:ascii="Times New Roman" w:eastAsia="Times New Roman" w:hAnsi="Times New Roman" w:cs="Times New Roman"/>
          <w:color w:val="000000" w:themeColor="text1"/>
          <w:sz w:val="28"/>
          <w:szCs w:val="28"/>
          <w:lang w:eastAsia="uk-UA"/>
        </w:rPr>
        <w:t xml:space="preserve">5. Вікіпедія. Вільна енциклопедія. Чернівецька область URL: </w:t>
      </w:r>
      <w:hyperlink r:id="rId45" w:history="1">
        <w:r w:rsidRPr="00B57F2E">
          <w:rPr>
            <w:rFonts w:ascii="Times New Roman" w:eastAsia="Times New Roman" w:hAnsi="Times New Roman" w:cs="Times New Roman"/>
            <w:color w:val="000000" w:themeColor="text1"/>
            <w:sz w:val="28"/>
            <w:szCs w:val="28"/>
            <w:u w:val="single"/>
            <w:lang w:eastAsia="uk-UA"/>
          </w:rPr>
          <w:t>https://uk.wikipedia.org/wiki/Чернівецька_область</w:t>
        </w:r>
      </w:hyperlink>
    </w:p>
    <w:p w:rsidR="00B57F2E" w:rsidRPr="00B57F2E" w:rsidRDefault="00B57F2E" w:rsidP="00B57F2E">
      <w:pPr>
        <w:spacing w:after="0" w:line="360" w:lineRule="auto"/>
        <w:ind w:firstLine="851"/>
        <w:jc w:val="both"/>
        <w:rPr>
          <w:rFonts w:ascii="Times New Roman" w:eastAsia="Times New Roman" w:hAnsi="Times New Roman" w:cs="Times New Roman"/>
          <w:color w:val="000000" w:themeColor="text1"/>
          <w:sz w:val="28"/>
          <w:szCs w:val="28"/>
          <w:lang w:eastAsia="uk-UA"/>
        </w:rPr>
      </w:pPr>
      <w:r w:rsidRPr="00B57F2E">
        <w:rPr>
          <w:rFonts w:ascii="Times New Roman" w:eastAsia="Times New Roman" w:hAnsi="Times New Roman" w:cs="Times New Roman"/>
          <w:color w:val="000000" w:themeColor="text1"/>
          <w:sz w:val="28"/>
          <w:szCs w:val="28"/>
          <w:lang w:eastAsia="uk-UA"/>
        </w:rPr>
        <w:t xml:space="preserve">6.  </w:t>
      </w:r>
      <w:proofErr w:type="spellStart"/>
      <w:r w:rsidRPr="00B57F2E">
        <w:rPr>
          <w:rFonts w:ascii="Times New Roman" w:eastAsia="Times New Roman" w:hAnsi="Times New Roman" w:cs="Times New Roman"/>
          <w:color w:val="000000" w:themeColor="text1"/>
          <w:sz w:val="28"/>
          <w:szCs w:val="28"/>
          <w:lang w:eastAsia="uk-UA"/>
        </w:rPr>
        <w:t>Гаврищук</w:t>
      </w:r>
      <w:proofErr w:type="spellEnd"/>
      <w:r w:rsidRPr="00B57F2E">
        <w:rPr>
          <w:rFonts w:ascii="Times New Roman" w:eastAsia="Times New Roman" w:hAnsi="Times New Roman" w:cs="Times New Roman"/>
          <w:color w:val="000000" w:themeColor="text1"/>
          <w:sz w:val="28"/>
          <w:szCs w:val="28"/>
          <w:lang w:eastAsia="uk-UA"/>
        </w:rPr>
        <w:t xml:space="preserve"> Є. Діяльність меморіальних музеїв Буковини. Буковинський журнал. 2016. № 1. С. 214-220.</w:t>
      </w:r>
    </w:p>
    <w:p w:rsidR="00B57F2E" w:rsidRPr="00B57F2E" w:rsidRDefault="00B57F2E" w:rsidP="00B57F2E">
      <w:pPr>
        <w:spacing w:after="0" w:line="360" w:lineRule="auto"/>
        <w:ind w:firstLine="851"/>
        <w:jc w:val="both"/>
        <w:rPr>
          <w:rFonts w:ascii="Times New Roman" w:eastAsia="Times New Roman" w:hAnsi="Times New Roman" w:cs="Times New Roman"/>
          <w:color w:val="000000" w:themeColor="text1"/>
          <w:sz w:val="28"/>
          <w:szCs w:val="28"/>
          <w:lang w:eastAsia="uk-UA"/>
        </w:rPr>
      </w:pPr>
      <w:r w:rsidRPr="00B57F2E">
        <w:rPr>
          <w:rFonts w:ascii="Times New Roman" w:eastAsia="Times New Roman" w:hAnsi="Times New Roman" w:cs="Times New Roman"/>
          <w:color w:val="000000" w:themeColor="text1"/>
          <w:sz w:val="28"/>
          <w:szCs w:val="28"/>
          <w:lang w:eastAsia="uk-UA"/>
        </w:rPr>
        <w:t>7. Горб К.М. Транскордонний туризм і проблеми його митного забезпечення / К.М. Горб // Вісник Академії митної служби України. Серія: Економіка. – 2014. - №2. – С. 30-36.</w:t>
      </w:r>
    </w:p>
    <w:p w:rsidR="00B57F2E" w:rsidRPr="00B57F2E" w:rsidRDefault="00B57F2E" w:rsidP="00B57F2E">
      <w:pPr>
        <w:spacing w:after="0" w:line="360" w:lineRule="auto"/>
        <w:ind w:firstLine="851"/>
        <w:jc w:val="both"/>
        <w:rPr>
          <w:rFonts w:ascii="Times New Roman" w:eastAsia="Times New Roman" w:hAnsi="Times New Roman" w:cs="Times New Roman"/>
          <w:color w:val="000000" w:themeColor="text1"/>
          <w:sz w:val="28"/>
          <w:szCs w:val="28"/>
          <w:lang w:eastAsia="uk-UA"/>
        </w:rPr>
      </w:pPr>
      <w:r w:rsidRPr="00B57F2E">
        <w:rPr>
          <w:rFonts w:ascii="Times New Roman" w:eastAsia="Times New Roman" w:hAnsi="Times New Roman" w:cs="Times New Roman"/>
          <w:color w:val="000000" w:themeColor="text1"/>
          <w:sz w:val="28"/>
          <w:szCs w:val="28"/>
          <w:lang w:eastAsia="uk-UA"/>
        </w:rPr>
        <w:t xml:space="preserve">8. </w:t>
      </w:r>
      <w:proofErr w:type="spellStart"/>
      <w:r w:rsidRPr="00B57F2E">
        <w:rPr>
          <w:rFonts w:ascii="Times New Roman" w:eastAsia="Times New Roman" w:hAnsi="Times New Roman" w:cs="Times New Roman"/>
          <w:color w:val="000000" w:themeColor="text1"/>
          <w:sz w:val="28"/>
          <w:szCs w:val="28"/>
          <w:lang w:eastAsia="uk-UA"/>
        </w:rPr>
        <w:t>Григорашова</w:t>
      </w:r>
      <w:proofErr w:type="spellEnd"/>
      <w:r w:rsidRPr="00B57F2E">
        <w:rPr>
          <w:rFonts w:ascii="Times New Roman" w:eastAsia="Times New Roman" w:hAnsi="Times New Roman" w:cs="Times New Roman"/>
          <w:color w:val="000000" w:themeColor="text1"/>
          <w:sz w:val="28"/>
          <w:szCs w:val="28"/>
          <w:lang w:eastAsia="uk-UA"/>
        </w:rPr>
        <w:t xml:space="preserve"> С. С. Стан і перспективи регіонального розвитку туризму в Чернівецькій області. Економіка. Управління. Інновації. 2011. № 2. URL : </w:t>
      </w:r>
      <w:hyperlink r:id="rId46" w:history="1">
        <w:r w:rsidRPr="00B57F2E">
          <w:rPr>
            <w:rFonts w:ascii="Times New Roman" w:eastAsia="Times New Roman" w:hAnsi="Times New Roman" w:cs="Times New Roman"/>
            <w:color w:val="000000" w:themeColor="text1"/>
            <w:sz w:val="28"/>
            <w:szCs w:val="28"/>
            <w:u w:val="single"/>
            <w:lang w:eastAsia="uk-UA"/>
          </w:rPr>
          <w:t>http://nbuv.gov.ua/UJRN/eui_2011_2_12</w:t>
        </w:r>
      </w:hyperlink>
    </w:p>
    <w:p w:rsidR="00B57F2E" w:rsidRPr="00B57F2E" w:rsidRDefault="00B57F2E" w:rsidP="00B57F2E">
      <w:pPr>
        <w:spacing w:after="0" w:line="360" w:lineRule="auto"/>
        <w:ind w:firstLine="851"/>
        <w:jc w:val="both"/>
        <w:rPr>
          <w:rFonts w:ascii="Times New Roman" w:eastAsia="Times New Roman" w:hAnsi="Times New Roman" w:cs="Times New Roman"/>
          <w:color w:val="000000" w:themeColor="text1"/>
          <w:sz w:val="28"/>
          <w:szCs w:val="28"/>
          <w:lang w:eastAsia="uk-UA"/>
        </w:rPr>
      </w:pPr>
      <w:r w:rsidRPr="00B57F2E">
        <w:rPr>
          <w:rFonts w:ascii="Times New Roman" w:eastAsia="Times New Roman" w:hAnsi="Times New Roman" w:cs="Times New Roman"/>
          <w:color w:val="000000" w:themeColor="text1"/>
          <w:sz w:val="28"/>
          <w:szCs w:val="28"/>
          <w:lang w:eastAsia="uk-UA"/>
        </w:rPr>
        <w:lastRenderedPageBreak/>
        <w:t>9. Євдокимова К.Г. Стратегічне планування розвитку туристичної сфери в регіоні (на прикладі Львівської області). Економічні науки. 2016. №9(147). С. 45-52.</w:t>
      </w:r>
    </w:p>
    <w:p w:rsidR="00B57F2E" w:rsidRPr="00B57F2E" w:rsidRDefault="00B57F2E" w:rsidP="00B57F2E">
      <w:pPr>
        <w:spacing w:after="0" w:line="360" w:lineRule="auto"/>
        <w:ind w:firstLine="851"/>
        <w:jc w:val="both"/>
        <w:rPr>
          <w:rFonts w:ascii="Times New Roman" w:eastAsia="Times New Roman" w:hAnsi="Times New Roman" w:cs="Times New Roman"/>
          <w:color w:val="000000" w:themeColor="text1"/>
          <w:sz w:val="28"/>
          <w:szCs w:val="28"/>
          <w:lang w:eastAsia="uk-UA"/>
        </w:rPr>
      </w:pPr>
      <w:r w:rsidRPr="00B57F2E">
        <w:rPr>
          <w:rFonts w:ascii="Times New Roman" w:eastAsia="Times New Roman" w:hAnsi="Times New Roman" w:cs="Times New Roman"/>
          <w:color w:val="000000" w:themeColor="text1"/>
          <w:sz w:val="28"/>
          <w:szCs w:val="28"/>
          <w:lang w:eastAsia="uk-UA"/>
        </w:rPr>
        <w:t xml:space="preserve">10. </w:t>
      </w:r>
      <w:proofErr w:type="spellStart"/>
      <w:r w:rsidRPr="00B57F2E">
        <w:rPr>
          <w:rFonts w:ascii="Times New Roman" w:eastAsia="Times New Roman" w:hAnsi="Times New Roman" w:cs="Times New Roman"/>
          <w:color w:val="000000" w:themeColor="text1"/>
          <w:sz w:val="28"/>
          <w:szCs w:val="28"/>
          <w:lang w:eastAsia="uk-UA"/>
        </w:rPr>
        <w:t>Іванунік</w:t>
      </w:r>
      <w:proofErr w:type="spellEnd"/>
      <w:r w:rsidRPr="00B57F2E">
        <w:rPr>
          <w:rFonts w:ascii="Times New Roman" w:eastAsia="Times New Roman" w:hAnsi="Times New Roman" w:cs="Times New Roman"/>
          <w:color w:val="000000" w:themeColor="text1"/>
          <w:sz w:val="28"/>
          <w:szCs w:val="28"/>
          <w:lang w:eastAsia="uk-UA"/>
        </w:rPr>
        <w:t xml:space="preserve"> В.О. І</w:t>
      </w:r>
      <w:r>
        <w:rPr>
          <w:rFonts w:ascii="Times New Roman" w:eastAsia="Times New Roman" w:hAnsi="Times New Roman" w:cs="Times New Roman"/>
          <w:color w:val="000000" w:themeColor="text1"/>
          <w:sz w:val="28"/>
          <w:szCs w:val="28"/>
          <w:lang w:eastAsia="uk-UA"/>
        </w:rPr>
        <w:t>нтегральна</w:t>
      </w:r>
      <w:r w:rsidRPr="00B57F2E">
        <w:rPr>
          <w:rFonts w:ascii="Times New Roman" w:eastAsia="Times New Roman" w:hAnsi="Times New Roman" w:cs="Times New Roman"/>
          <w:color w:val="000000" w:themeColor="text1"/>
          <w:sz w:val="28"/>
          <w:szCs w:val="28"/>
          <w:lang w:eastAsia="uk-UA"/>
        </w:rPr>
        <w:t xml:space="preserve"> </w:t>
      </w:r>
      <w:r>
        <w:rPr>
          <w:rFonts w:ascii="Times New Roman" w:eastAsia="Times New Roman" w:hAnsi="Times New Roman" w:cs="Times New Roman"/>
          <w:color w:val="000000" w:themeColor="text1"/>
          <w:sz w:val="28"/>
          <w:szCs w:val="28"/>
          <w:lang w:eastAsia="uk-UA"/>
        </w:rPr>
        <w:t>оцінка</w:t>
      </w:r>
      <w:r w:rsidRPr="00B57F2E">
        <w:rPr>
          <w:rFonts w:ascii="Times New Roman" w:eastAsia="Times New Roman" w:hAnsi="Times New Roman" w:cs="Times New Roman"/>
          <w:color w:val="000000" w:themeColor="text1"/>
          <w:sz w:val="28"/>
          <w:szCs w:val="28"/>
          <w:lang w:eastAsia="uk-UA"/>
        </w:rPr>
        <w:t xml:space="preserve"> </w:t>
      </w:r>
      <w:proofErr w:type="spellStart"/>
      <w:r>
        <w:rPr>
          <w:rFonts w:ascii="Times New Roman" w:eastAsia="Times New Roman" w:hAnsi="Times New Roman" w:cs="Times New Roman"/>
          <w:color w:val="000000" w:themeColor="text1"/>
          <w:sz w:val="28"/>
          <w:szCs w:val="28"/>
          <w:lang w:eastAsia="uk-UA"/>
        </w:rPr>
        <w:t>атрактивності</w:t>
      </w:r>
      <w:proofErr w:type="spellEnd"/>
      <w:r w:rsidRPr="00B57F2E">
        <w:rPr>
          <w:rFonts w:ascii="Times New Roman" w:eastAsia="Times New Roman" w:hAnsi="Times New Roman" w:cs="Times New Roman"/>
          <w:color w:val="000000" w:themeColor="text1"/>
          <w:sz w:val="28"/>
          <w:szCs w:val="28"/>
          <w:lang w:eastAsia="uk-UA"/>
        </w:rPr>
        <w:t xml:space="preserve"> </w:t>
      </w:r>
      <w:r>
        <w:rPr>
          <w:rFonts w:ascii="Times New Roman" w:eastAsia="Times New Roman" w:hAnsi="Times New Roman" w:cs="Times New Roman"/>
          <w:color w:val="000000" w:themeColor="text1"/>
          <w:sz w:val="28"/>
          <w:szCs w:val="28"/>
          <w:lang w:eastAsia="uk-UA"/>
        </w:rPr>
        <w:t>рекреаційно</w:t>
      </w:r>
      <w:r w:rsidRPr="00B57F2E">
        <w:rPr>
          <w:rFonts w:ascii="Times New Roman" w:eastAsia="Times New Roman" w:hAnsi="Times New Roman" w:cs="Times New Roman"/>
          <w:color w:val="000000" w:themeColor="text1"/>
          <w:sz w:val="28"/>
          <w:szCs w:val="28"/>
          <w:lang w:eastAsia="uk-UA"/>
        </w:rPr>
        <w:t>-</w:t>
      </w:r>
      <w:r>
        <w:rPr>
          <w:rFonts w:ascii="Times New Roman" w:eastAsia="Times New Roman" w:hAnsi="Times New Roman" w:cs="Times New Roman"/>
          <w:color w:val="000000" w:themeColor="text1"/>
          <w:sz w:val="28"/>
          <w:szCs w:val="28"/>
          <w:lang w:eastAsia="uk-UA"/>
        </w:rPr>
        <w:t>туристичних</w:t>
      </w:r>
      <w:r w:rsidRPr="00B57F2E">
        <w:rPr>
          <w:rFonts w:ascii="Times New Roman" w:eastAsia="Times New Roman" w:hAnsi="Times New Roman" w:cs="Times New Roman"/>
          <w:color w:val="000000" w:themeColor="text1"/>
          <w:sz w:val="28"/>
          <w:szCs w:val="28"/>
          <w:lang w:eastAsia="uk-UA"/>
        </w:rPr>
        <w:t xml:space="preserve"> </w:t>
      </w:r>
      <w:r>
        <w:rPr>
          <w:rFonts w:ascii="Times New Roman" w:eastAsia="Times New Roman" w:hAnsi="Times New Roman" w:cs="Times New Roman"/>
          <w:color w:val="000000" w:themeColor="text1"/>
          <w:sz w:val="28"/>
          <w:szCs w:val="28"/>
          <w:lang w:eastAsia="uk-UA"/>
        </w:rPr>
        <w:t>ресурсів</w:t>
      </w:r>
      <w:r w:rsidRPr="00B57F2E">
        <w:rPr>
          <w:rFonts w:ascii="Times New Roman" w:eastAsia="Times New Roman" w:hAnsi="Times New Roman" w:cs="Times New Roman"/>
          <w:color w:val="000000" w:themeColor="text1"/>
          <w:sz w:val="28"/>
          <w:szCs w:val="28"/>
          <w:lang w:eastAsia="uk-UA"/>
        </w:rPr>
        <w:t xml:space="preserve"> (</w:t>
      </w:r>
      <w:r>
        <w:rPr>
          <w:rFonts w:ascii="Times New Roman" w:eastAsia="Times New Roman" w:hAnsi="Times New Roman" w:cs="Times New Roman"/>
          <w:color w:val="000000" w:themeColor="text1"/>
          <w:sz w:val="28"/>
          <w:szCs w:val="28"/>
          <w:lang w:eastAsia="uk-UA"/>
        </w:rPr>
        <w:t>на</w:t>
      </w:r>
      <w:r w:rsidRPr="00B57F2E">
        <w:rPr>
          <w:rFonts w:ascii="Times New Roman" w:eastAsia="Times New Roman" w:hAnsi="Times New Roman" w:cs="Times New Roman"/>
          <w:color w:val="000000" w:themeColor="text1"/>
          <w:sz w:val="28"/>
          <w:szCs w:val="28"/>
          <w:lang w:eastAsia="uk-UA"/>
        </w:rPr>
        <w:t xml:space="preserve"> </w:t>
      </w:r>
      <w:r>
        <w:rPr>
          <w:rFonts w:ascii="Times New Roman" w:eastAsia="Times New Roman" w:hAnsi="Times New Roman" w:cs="Times New Roman"/>
          <w:color w:val="000000" w:themeColor="text1"/>
          <w:sz w:val="28"/>
          <w:szCs w:val="28"/>
          <w:lang w:eastAsia="uk-UA"/>
        </w:rPr>
        <w:t>прикладі</w:t>
      </w:r>
      <w:r w:rsidRPr="00B57F2E">
        <w:rPr>
          <w:rFonts w:ascii="Times New Roman" w:eastAsia="Times New Roman" w:hAnsi="Times New Roman" w:cs="Times New Roman"/>
          <w:color w:val="000000" w:themeColor="text1"/>
          <w:sz w:val="28"/>
          <w:szCs w:val="28"/>
          <w:lang w:eastAsia="uk-UA"/>
        </w:rPr>
        <w:t xml:space="preserve"> Ч</w:t>
      </w:r>
      <w:r>
        <w:rPr>
          <w:rFonts w:ascii="Times New Roman" w:eastAsia="Times New Roman" w:hAnsi="Times New Roman" w:cs="Times New Roman"/>
          <w:color w:val="000000" w:themeColor="text1"/>
          <w:sz w:val="28"/>
          <w:szCs w:val="28"/>
          <w:lang w:eastAsia="uk-UA"/>
        </w:rPr>
        <w:t>ернівецької</w:t>
      </w:r>
      <w:r w:rsidRPr="00B57F2E">
        <w:rPr>
          <w:rFonts w:ascii="Times New Roman" w:eastAsia="Times New Roman" w:hAnsi="Times New Roman" w:cs="Times New Roman"/>
          <w:color w:val="000000" w:themeColor="text1"/>
          <w:sz w:val="28"/>
          <w:szCs w:val="28"/>
          <w:lang w:eastAsia="uk-UA"/>
        </w:rPr>
        <w:t xml:space="preserve"> </w:t>
      </w:r>
      <w:r>
        <w:rPr>
          <w:rFonts w:ascii="Times New Roman" w:eastAsia="Times New Roman" w:hAnsi="Times New Roman" w:cs="Times New Roman"/>
          <w:color w:val="000000" w:themeColor="text1"/>
          <w:sz w:val="28"/>
          <w:szCs w:val="28"/>
          <w:lang w:eastAsia="uk-UA"/>
        </w:rPr>
        <w:t>області</w:t>
      </w:r>
      <w:r w:rsidRPr="00B57F2E">
        <w:rPr>
          <w:rFonts w:ascii="Times New Roman" w:eastAsia="Times New Roman" w:hAnsi="Times New Roman" w:cs="Times New Roman"/>
          <w:color w:val="000000" w:themeColor="text1"/>
          <w:sz w:val="28"/>
          <w:szCs w:val="28"/>
          <w:lang w:eastAsia="uk-UA"/>
        </w:rPr>
        <w:t>)</w:t>
      </w:r>
      <w:r w:rsidR="00D61189">
        <w:rPr>
          <w:rFonts w:ascii="Times New Roman" w:eastAsia="Times New Roman" w:hAnsi="Times New Roman" w:cs="Times New Roman"/>
          <w:color w:val="000000" w:themeColor="text1"/>
          <w:sz w:val="28"/>
          <w:szCs w:val="28"/>
          <w:lang w:eastAsia="uk-UA"/>
        </w:rPr>
        <w:t>.</w:t>
      </w:r>
    </w:p>
    <w:p w:rsidR="00B57F2E" w:rsidRPr="00B57F2E" w:rsidRDefault="00B57F2E" w:rsidP="00B57F2E">
      <w:pPr>
        <w:spacing w:after="0" w:line="360" w:lineRule="auto"/>
        <w:ind w:firstLine="851"/>
        <w:jc w:val="both"/>
        <w:rPr>
          <w:rFonts w:ascii="Times New Roman" w:eastAsia="Times New Roman" w:hAnsi="Times New Roman" w:cs="Times New Roman"/>
          <w:color w:val="000000" w:themeColor="text1"/>
          <w:sz w:val="28"/>
          <w:szCs w:val="28"/>
          <w:lang w:eastAsia="uk-UA"/>
        </w:rPr>
      </w:pPr>
      <w:r w:rsidRPr="00B57F2E">
        <w:rPr>
          <w:rFonts w:ascii="Times New Roman" w:eastAsia="Times New Roman" w:hAnsi="Times New Roman" w:cs="Times New Roman"/>
          <w:color w:val="000000" w:themeColor="text1"/>
          <w:sz w:val="28"/>
          <w:szCs w:val="28"/>
          <w:lang w:eastAsia="uk-UA"/>
        </w:rPr>
        <w:t xml:space="preserve">11. </w:t>
      </w:r>
      <w:proofErr w:type="spellStart"/>
      <w:r w:rsidRPr="00B57F2E">
        <w:rPr>
          <w:rFonts w:ascii="Times New Roman" w:eastAsia="Times New Roman" w:hAnsi="Times New Roman" w:cs="Times New Roman"/>
          <w:color w:val="000000" w:themeColor="text1"/>
          <w:sz w:val="28"/>
          <w:szCs w:val="28"/>
          <w:lang w:eastAsia="uk-UA"/>
        </w:rPr>
        <w:t>Іванунік</w:t>
      </w:r>
      <w:proofErr w:type="spellEnd"/>
      <w:r w:rsidRPr="00B57F2E">
        <w:rPr>
          <w:rFonts w:ascii="Times New Roman" w:eastAsia="Times New Roman" w:hAnsi="Times New Roman" w:cs="Times New Roman"/>
          <w:color w:val="000000" w:themeColor="text1"/>
          <w:sz w:val="28"/>
          <w:szCs w:val="28"/>
          <w:lang w:eastAsia="uk-UA"/>
        </w:rPr>
        <w:t xml:space="preserve"> В.О. Оцінка рекреаційно-туристичної </w:t>
      </w:r>
      <w:proofErr w:type="spellStart"/>
      <w:r w:rsidRPr="00B57F2E">
        <w:rPr>
          <w:rFonts w:ascii="Times New Roman" w:eastAsia="Times New Roman" w:hAnsi="Times New Roman" w:cs="Times New Roman"/>
          <w:color w:val="000000" w:themeColor="text1"/>
          <w:sz w:val="28"/>
          <w:szCs w:val="28"/>
          <w:lang w:eastAsia="uk-UA"/>
        </w:rPr>
        <w:t>атрактивності</w:t>
      </w:r>
      <w:proofErr w:type="spellEnd"/>
      <w:r w:rsidRPr="00B57F2E">
        <w:rPr>
          <w:rFonts w:ascii="Times New Roman" w:eastAsia="Times New Roman" w:hAnsi="Times New Roman" w:cs="Times New Roman"/>
          <w:color w:val="000000" w:themeColor="text1"/>
          <w:sz w:val="28"/>
          <w:szCs w:val="28"/>
          <w:lang w:eastAsia="uk-UA"/>
        </w:rPr>
        <w:t xml:space="preserve"> території (на прикладі Чернівецької області): дис. канд. геогр. наук : 11.00.11 / </w:t>
      </w:r>
      <w:proofErr w:type="spellStart"/>
      <w:r w:rsidRPr="00B57F2E">
        <w:rPr>
          <w:rFonts w:ascii="Times New Roman" w:eastAsia="Times New Roman" w:hAnsi="Times New Roman" w:cs="Times New Roman"/>
          <w:color w:val="000000" w:themeColor="text1"/>
          <w:sz w:val="28"/>
          <w:szCs w:val="28"/>
          <w:lang w:eastAsia="uk-UA"/>
        </w:rPr>
        <w:t>Іванунік</w:t>
      </w:r>
      <w:proofErr w:type="spellEnd"/>
      <w:r w:rsidRPr="00B57F2E">
        <w:rPr>
          <w:rFonts w:ascii="Times New Roman" w:eastAsia="Times New Roman" w:hAnsi="Times New Roman" w:cs="Times New Roman"/>
          <w:color w:val="000000" w:themeColor="text1"/>
          <w:sz w:val="28"/>
          <w:szCs w:val="28"/>
          <w:lang w:eastAsia="uk-UA"/>
        </w:rPr>
        <w:t xml:space="preserve"> Віталій Олександрович – Чернівці, 2010. – 235 с.</w:t>
      </w:r>
    </w:p>
    <w:p w:rsidR="00B57F2E" w:rsidRPr="00B57F2E" w:rsidRDefault="00B57F2E" w:rsidP="00B57F2E">
      <w:pPr>
        <w:spacing w:after="0" w:line="360" w:lineRule="auto"/>
        <w:ind w:firstLine="851"/>
        <w:jc w:val="both"/>
        <w:rPr>
          <w:rFonts w:ascii="Times New Roman" w:eastAsia="Times New Roman" w:hAnsi="Times New Roman" w:cs="Times New Roman"/>
          <w:color w:val="000000" w:themeColor="text1"/>
          <w:sz w:val="28"/>
          <w:szCs w:val="28"/>
          <w:lang w:eastAsia="uk-UA"/>
        </w:rPr>
      </w:pPr>
      <w:r w:rsidRPr="00B57F2E">
        <w:rPr>
          <w:rFonts w:ascii="Times New Roman" w:eastAsia="Times New Roman" w:hAnsi="Times New Roman" w:cs="Times New Roman"/>
          <w:color w:val="000000" w:themeColor="text1"/>
          <w:sz w:val="28"/>
          <w:szCs w:val="28"/>
          <w:lang w:eastAsia="uk-UA"/>
        </w:rPr>
        <w:t xml:space="preserve">12. Король О.Д. Організація екскурсійних послуг у туризмі : </w:t>
      </w:r>
      <w:proofErr w:type="spellStart"/>
      <w:r w:rsidRPr="00B57F2E">
        <w:rPr>
          <w:rFonts w:ascii="Times New Roman" w:eastAsia="Times New Roman" w:hAnsi="Times New Roman" w:cs="Times New Roman"/>
          <w:color w:val="000000" w:themeColor="text1"/>
          <w:sz w:val="28"/>
          <w:szCs w:val="28"/>
          <w:lang w:eastAsia="uk-UA"/>
        </w:rPr>
        <w:t>навч.-метод</w:t>
      </w:r>
      <w:proofErr w:type="spellEnd"/>
      <w:r w:rsidRPr="00B57F2E">
        <w:rPr>
          <w:rFonts w:ascii="Times New Roman" w:eastAsia="Times New Roman" w:hAnsi="Times New Roman" w:cs="Times New Roman"/>
          <w:color w:val="000000" w:themeColor="text1"/>
          <w:sz w:val="28"/>
          <w:szCs w:val="28"/>
          <w:lang w:eastAsia="uk-UA"/>
        </w:rPr>
        <w:t>. посібник. – Чернівці : Чернівецький нац. ун-т, 2016. – 144 с.</w:t>
      </w:r>
    </w:p>
    <w:p w:rsidR="00B57F2E" w:rsidRPr="00B57F2E" w:rsidRDefault="00B57F2E" w:rsidP="00B57F2E">
      <w:pPr>
        <w:spacing w:after="0" w:line="360" w:lineRule="auto"/>
        <w:ind w:firstLine="851"/>
        <w:jc w:val="both"/>
        <w:rPr>
          <w:rFonts w:ascii="Times New Roman" w:eastAsia="Times New Roman" w:hAnsi="Times New Roman" w:cs="Times New Roman"/>
          <w:color w:val="000000" w:themeColor="text1"/>
          <w:sz w:val="28"/>
          <w:szCs w:val="28"/>
          <w:lang w:eastAsia="uk-UA"/>
        </w:rPr>
      </w:pPr>
      <w:r w:rsidRPr="00B57F2E">
        <w:rPr>
          <w:rFonts w:ascii="Times New Roman" w:eastAsia="Times New Roman" w:hAnsi="Times New Roman" w:cs="Times New Roman"/>
          <w:color w:val="000000" w:themeColor="text1"/>
          <w:sz w:val="28"/>
          <w:szCs w:val="28"/>
          <w:lang w:eastAsia="uk-UA"/>
        </w:rPr>
        <w:t>13. Кравців B.C. Науково-методичні засади реформування рекреаційної сфери : наук. видання / [Кравців B.C., Гринів Л.С., Копач М.В.,</w:t>
      </w:r>
      <w:proofErr w:type="spellStart"/>
      <w:r w:rsidRPr="00B57F2E">
        <w:rPr>
          <w:rFonts w:ascii="Times New Roman" w:eastAsia="Times New Roman" w:hAnsi="Times New Roman" w:cs="Times New Roman"/>
          <w:color w:val="000000" w:themeColor="text1"/>
          <w:sz w:val="28"/>
          <w:szCs w:val="28"/>
          <w:lang w:eastAsia="uk-UA"/>
        </w:rPr>
        <w:t>Кузик</w:t>
      </w:r>
      <w:proofErr w:type="spellEnd"/>
      <w:r w:rsidRPr="00B57F2E">
        <w:rPr>
          <w:rFonts w:ascii="Times New Roman" w:eastAsia="Times New Roman" w:hAnsi="Times New Roman" w:cs="Times New Roman"/>
          <w:color w:val="000000" w:themeColor="text1"/>
          <w:sz w:val="28"/>
          <w:szCs w:val="28"/>
          <w:lang w:eastAsia="uk-UA"/>
        </w:rPr>
        <w:t xml:space="preserve"> С.П.] – Львів: ІРД НАН України, 1999. – 78 с.</w:t>
      </w:r>
    </w:p>
    <w:p w:rsidR="00B57F2E" w:rsidRPr="00B57F2E" w:rsidRDefault="00B57F2E" w:rsidP="00B57F2E">
      <w:pPr>
        <w:spacing w:after="0" w:line="360" w:lineRule="auto"/>
        <w:ind w:firstLine="851"/>
        <w:jc w:val="both"/>
        <w:rPr>
          <w:rFonts w:ascii="Times New Roman" w:eastAsia="Times New Roman" w:hAnsi="Times New Roman" w:cs="Times New Roman"/>
          <w:color w:val="000000" w:themeColor="text1"/>
          <w:sz w:val="28"/>
          <w:szCs w:val="28"/>
          <w:lang w:eastAsia="uk-UA"/>
        </w:rPr>
      </w:pPr>
      <w:r w:rsidRPr="00B57F2E">
        <w:rPr>
          <w:rFonts w:ascii="Times New Roman" w:eastAsia="Times New Roman" w:hAnsi="Times New Roman" w:cs="Times New Roman"/>
          <w:color w:val="000000" w:themeColor="text1"/>
          <w:sz w:val="28"/>
          <w:szCs w:val="28"/>
          <w:lang w:eastAsia="uk-UA"/>
        </w:rPr>
        <w:t xml:space="preserve">14. </w:t>
      </w:r>
      <w:proofErr w:type="spellStart"/>
      <w:r w:rsidRPr="00B57F2E">
        <w:rPr>
          <w:rFonts w:ascii="Times New Roman" w:eastAsia="Times New Roman" w:hAnsi="Times New Roman" w:cs="Times New Roman"/>
          <w:color w:val="000000" w:themeColor="text1"/>
          <w:sz w:val="28"/>
          <w:szCs w:val="28"/>
          <w:lang w:eastAsia="uk-UA"/>
        </w:rPr>
        <w:t>Мікула</w:t>
      </w:r>
      <w:proofErr w:type="spellEnd"/>
      <w:r w:rsidRPr="00B57F2E">
        <w:rPr>
          <w:rFonts w:ascii="Times New Roman" w:eastAsia="Times New Roman" w:hAnsi="Times New Roman" w:cs="Times New Roman"/>
          <w:color w:val="000000" w:themeColor="text1"/>
          <w:sz w:val="28"/>
          <w:szCs w:val="28"/>
          <w:lang w:eastAsia="uk-UA"/>
        </w:rPr>
        <w:t xml:space="preserve"> Н. </w:t>
      </w:r>
      <w:proofErr w:type="spellStart"/>
      <w:r w:rsidRPr="00B57F2E">
        <w:rPr>
          <w:rFonts w:ascii="Times New Roman" w:eastAsia="Times New Roman" w:hAnsi="Times New Roman" w:cs="Times New Roman"/>
          <w:color w:val="000000" w:themeColor="text1"/>
          <w:sz w:val="28"/>
          <w:szCs w:val="28"/>
          <w:lang w:eastAsia="uk-UA"/>
        </w:rPr>
        <w:t>Міжтериторіальне</w:t>
      </w:r>
      <w:proofErr w:type="spellEnd"/>
      <w:r w:rsidRPr="00B57F2E">
        <w:rPr>
          <w:rFonts w:ascii="Times New Roman" w:eastAsia="Times New Roman" w:hAnsi="Times New Roman" w:cs="Times New Roman"/>
          <w:color w:val="000000" w:themeColor="text1"/>
          <w:sz w:val="28"/>
          <w:szCs w:val="28"/>
          <w:lang w:eastAsia="uk-UA"/>
        </w:rPr>
        <w:t xml:space="preserve"> та транскордонне співробітництво: Монографія / Н. </w:t>
      </w:r>
      <w:proofErr w:type="spellStart"/>
      <w:r w:rsidRPr="00B57F2E">
        <w:rPr>
          <w:rFonts w:ascii="Times New Roman" w:eastAsia="Times New Roman" w:hAnsi="Times New Roman" w:cs="Times New Roman"/>
          <w:color w:val="000000" w:themeColor="text1"/>
          <w:sz w:val="28"/>
          <w:szCs w:val="28"/>
          <w:lang w:eastAsia="uk-UA"/>
        </w:rPr>
        <w:t>Мікула</w:t>
      </w:r>
      <w:proofErr w:type="spellEnd"/>
      <w:r w:rsidRPr="00B57F2E">
        <w:rPr>
          <w:rFonts w:ascii="Times New Roman" w:eastAsia="Times New Roman" w:hAnsi="Times New Roman" w:cs="Times New Roman"/>
          <w:color w:val="000000" w:themeColor="text1"/>
          <w:sz w:val="28"/>
          <w:szCs w:val="28"/>
          <w:lang w:eastAsia="uk-UA"/>
        </w:rPr>
        <w:t>. – Львів: ІРД НАН України, 2004. – 395 с.</w:t>
      </w:r>
    </w:p>
    <w:p w:rsidR="00B57F2E" w:rsidRPr="00B57F2E" w:rsidRDefault="00B57F2E" w:rsidP="00B57F2E">
      <w:pPr>
        <w:spacing w:after="0" w:line="360" w:lineRule="auto"/>
        <w:ind w:firstLine="851"/>
        <w:jc w:val="both"/>
        <w:rPr>
          <w:rFonts w:ascii="Times New Roman" w:eastAsia="Times New Roman" w:hAnsi="Times New Roman" w:cs="Times New Roman"/>
          <w:color w:val="000000" w:themeColor="text1"/>
          <w:sz w:val="28"/>
          <w:szCs w:val="28"/>
          <w:lang w:eastAsia="uk-UA"/>
        </w:rPr>
      </w:pPr>
      <w:r w:rsidRPr="00B57F2E">
        <w:rPr>
          <w:rFonts w:ascii="Times New Roman" w:eastAsia="Times New Roman" w:hAnsi="Times New Roman" w:cs="Times New Roman"/>
          <w:color w:val="000000" w:themeColor="text1"/>
          <w:sz w:val="28"/>
          <w:szCs w:val="28"/>
          <w:lang w:eastAsia="uk-UA"/>
        </w:rPr>
        <w:t xml:space="preserve">15. Офіційний сайт Головного управління статистики у Чернівецькій області. URL : </w:t>
      </w:r>
      <w:hyperlink r:id="rId47" w:history="1">
        <w:r w:rsidRPr="00B57F2E">
          <w:rPr>
            <w:rFonts w:ascii="Times New Roman" w:eastAsia="Times New Roman" w:hAnsi="Times New Roman" w:cs="Times New Roman"/>
            <w:color w:val="000000" w:themeColor="text1"/>
            <w:sz w:val="28"/>
            <w:szCs w:val="28"/>
            <w:u w:val="single"/>
            <w:lang w:eastAsia="uk-UA"/>
          </w:rPr>
          <w:t>http://www.cv.ukrstat.gov.ua</w:t>
        </w:r>
      </w:hyperlink>
    </w:p>
    <w:p w:rsidR="00B57F2E" w:rsidRPr="00B57F2E" w:rsidRDefault="00B57F2E" w:rsidP="00B57F2E">
      <w:pPr>
        <w:spacing w:after="0" w:line="360" w:lineRule="auto"/>
        <w:ind w:firstLine="851"/>
        <w:jc w:val="both"/>
        <w:rPr>
          <w:rFonts w:ascii="Times New Roman" w:eastAsia="Times New Roman" w:hAnsi="Times New Roman" w:cs="Times New Roman"/>
          <w:color w:val="000000" w:themeColor="text1"/>
          <w:sz w:val="28"/>
          <w:szCs w:val="28"/>
          <w:lang w:eastAsia="uk-UA"/>
        </w:rPr>
      </w:pPr>
      <w:r w:rsidRPr="00B57F2E">
        <w:rPr>
          <w:rFonts w:ascii="Times New Roman" w:eastAsia="Times New Roman" w:hAnsi="Times New Roman" w:cs="Times New Roman"/>
          <w:color w:val="000000" w:themeColor="text1"/>
          <w:sz w:val="28"/>
          <w:szCs w:val="28"/>
          <w:lang w:eastAsia="uk-UA"/>
        </w:rPr>
        <w:t xml:space="preserve">16. Офіційний сайт Федерації спортивного туризму України. URL: </w:t>
      </w:r>
      <w:hyperlink r:id="rId48" w:history="1">
        <w:r w:rsidRPr="00B57F2E">
          <w:rPr>
            <w:rFonts w:ascii="Times New Roman" w:eastAsia="Times New Roman" w:hAnsi="Times New Roman" w:cs="Times New Roman"/>
            <w:color w:val="000000" w:themeColor="text1"/>
            <w:sz w:val="28"/>
            <w:szCs w:val="28"/>
            <w:u w:val="single"/>
            <w:lang w:eastAsia="uk-UA"/>
          </w:rPr>
          <w:t>https://www.fstu.com.ua/statutni-dokumenti/</w:t>
        </w:r>
      </w:hyperlink>
    </w:p>
    <w:p w:rsidR="00B57F2E" w:rsidRPr="00B57F2E" w:rsidRDefault="00B57F2E" w:rsidP="00B57F2E">
      <w:pPr>
        <w:spacing w:after="0" w:line="360" w:lineRule="auto"/>
        <w:ind w:firstLine="851"/>
        <w:jc w:val="both"/>
        <w:rPr>
          <w:rFonts w:ascii="Times New Roman" w:eastAsia="Times New Roman" w:hAnsi="Times New Roman" w:cs="Times New Roman"/>
          <w:color w:val="000000" w:themeColor="text1"/>
          <w:sz w:val="28"/>
          <w:szCs w:val="28"/>
          <w:lang w:eastAsia="uk-UA"/>
        </w:rPr>
      </w:pPr>
      <w:r w:rsidRPr="00B57F2E">
        <w:rPr>
          <w:rFonts w:ascii="Times New Roman" w:eastAsia="Times New Roman" w:hAnsi="Times New Roman" w:cs="Times New Roman"/>
          <w:color w:val="000000" w:themeColor="text1"/>
          <w:sz w:val="28"/>
          <w:szCs w:val="28"/>
          <w:lang w:eastAsia="uk-UA"/>
        </w:rPr>
        <w:t xml:space="preserve">17. Офіційний сайт проекту "Історична та етнографічна спадщина - частина сталого розвитку туризму на Буковині" - </w:t>
      </w:r>
      <w:hyperlink r:id="rId49" w:history="1">
        <w:r w:rsidRPr="00B57F2E">
          <w:rPr>
            <w:rFonts w:ascii="Times New Roman" w:eastAsia="Times New Roman" w:hAnsi="Times New Roman" w:cs="Times New Roman"/>
            <w:color w:val="000000" w:themeColor="text1"/>
            <w:sz w:val="28"/>
            <w:szCs w:val="28"/>
            <w:u w:val="single"/>
            <w:lang w:eastAsia="uk-UA"/>
          </w:rPr>
          <w:t>http://heritage-ua-ro.org/index.php</w:t>
        </w:r>
      </w:hyperlink>
    </w:p>
    <w:p w:rsidR="00B57F2E" w:rsidRPr="00B57F2E" w:rsidRDefault="00B57F2E" w:rsidP="00B57F2E">
      <w:pPr>
        <w:spacing w:after="0" w:line="360" w:lineRule="auto"/>
        <w:ind w:firstLine="851"/>
        <w:jc w:val="both"/>
        <w:rPr>
          <w:rFonts w:ascii="Times New Roman" w:eastAsia="Times New Roman" w:hAnsi="Times New Roman" w:cs="Times New Roman"/>
          <w:color w:val="000000" w:themeColor="text1"/>
          <w:sz w:val="28"/>
          <w:szCs w:val="28"/>
          <w:lang w:eastAsia="uk-UA"/>
        </w:rPr>
      </w:pPr>
      <w:r w:rsidRPr="00B57F2E">
        <w:rPr>
          <w:rFonts w:ascii="Times New Roman" w:eastAsia="Times New Roman" w:hAnsi="Times New Roman" w:cs="Times New Roman"/>
          <w:color w:val="000000" w:themeColor="text1"/>
          <w:sz w:val="28"/>
          <w:szCs w:val="28"/>
          <w:lang w:eastAsia="uk-UA"/>
        </w:rPr>
        <w:t xml:space="preserve">18. Програма розвитку туризму в Чернівецькій області на 2019-2021 рр. URL : </w:t>
      </w:r>
      <w:hyperlink r:id="rId50" w:history="1">
        <w:r w:rsidRPr="00B57F2E">
          <w:rPr>
            <w:rFonts w:ascii="Times New Roman" w:eastAsia="Times New Roman" w:hAnsi="Times New Roman" w:cs="Times New Roman"/>
            <w:color w:val="000000" w:themeColor="text1"/>
            <w:sz w:val="28"/>
            <w:szCs w:val="28"/>
            <w:u w:val="single"/>
            <w:lang w:eastAsia="uk-UA"/>
          </w:rPr>
          <w:t>http://oblrada.cv.ua/document/regional_program</w:t>
        </w:r>
      </w:hyperlink>
    </w:p>
    <w:p w:rsidR="00B57F2E" w:rsidRPr="00B57F2E" w:rsidRDefault="00B57F2E" w:rsidP="00B57F2E">
      <w:pPr>
        <w:spacing w:after="0" w:line="360" w:lineRule="auto"/>
        <w:ind w:firstLine="851"/>
        <w:jc w:val="both"/>
        <w:rPr>
          <w:rFonts w:ascii="Times New Roman" w:eastAsia="Times New Roman" w:hAnsi="Times New Roman" w:cs="Times New Roman"/>
          <w:color w:val="000000" w:themeColor="text1"/>
          <w:sz w:val="28"/>
          <w:szCs w:val="28"/>
          <w:lang w:eastAsia="uk-UA"/>
        </w:rPr>
      </w:pPr>
      <w:r w:rsidRPr="00B57F2E">
        <w:rPr>
          <w:rFonts w:ascii="Times New Roman" w:eastAsia="Times New Roman" w:hAnsi="Times New Roman" w:cs="Times New Roman"/>
          <w:color w:val="000000" w:themeColor="text1"/>
          <w:sz w:val="28"/>
          <w:szCs w:val="28"/>
          <w:lang w:eastAsia="uk-UA"/>
        </w:rPr>
        <w:t>19. Про транскордонне співробітництво: Закон України // Відомості Верховної Ради України (ВВР). – 2004. – № 45. – Ст. 499 (зі змінами, внесеними згідно із законами № 1833-VI (1833-17) від 21.01.2010, ВВР. – 2010. – № 12. – Ст. 116 ; № 5463-VI (5463-17) від 16.10.2012. – ВВР. – 2014. – № 4. – Ст. 61).</w:t>
      </w:r>
    </w:p>
    <w:p w:rsidR="00B57F2E" w:rsidRPr="00B57F2E" w:rsidRDefault="00B57F2E" w:rsidP="00B57F2E">
      <w:pPr>
        <w:spacing w:after="0" w:line="360" w:lineRule="auto"/>
        <w:ind w:firstLine="851"/>
        <w:jc w:val="both"/>
        <w:rPr>
          <w:rFonts w:ascii="Times New Roman" w:eastAsia="Times New Roman" w:hAnsi="Times New Roman" w:cs="Times New Roman"/>
          <w:color w:val="000000" w:themeColor="text1"/>
          <w:sz w:val="28"/>
          <w:szCs w:val="28"/>
          <w:lang w:eastAsia="uk-UA"/>
        </w:rPr>
      </w:pPr>
      <w:r w:rsidRPr="00B57F2E">
        <w:rPr>
          <w:rFonts w:ascii="Times New Roman" w:eastAsia="Times New Roman" w:hAnsi="Times New Roman" w:cs="Times New Roman"/>
          <w:color w:val="000000" w:themeColor="text1"/>
          <w:sz w:val="28"/>
          <w:szCs w:val="28"/>
          <w:lang w:eastAsia="uk-UA"/>
        </w:rPr>
        <w:t xml:space="preserve">20. </w:t>
      </w:r>
      <w:proofErr w:type="spellStart"/>
      <w:r w:rsidRPr="00B57F2E">
        <w:rPr>
          <w:rFonts w:ascii="Times New Roman" w:eastAsia="Times New Roman" w:hAnsi="Times New Roman" w:cs="Times New Roman"/>
          <w:color w:val="000000" w:themeColor="text1"/>
          <w:sz w:val="28"/>
          <w:szCs w:val="28"/>
          <w:lang w:eastAsia="uk-UA"/>
        </w:rPr>
        <w:t>Рudenko</w:t>
      </w:r>
      <w:proofErr w:type="spellEnd"/>
      <w:r w:rsidRPr="00B57F2E">
        <w:rPr>
          <w:rFonts w:ascii="Times New Roman" w:eastAsia="Times New Roman" w:hAnsi="Times New Roman" w:cs="Times New Roman"/>
          <w:color w:val="000000" w:themeColor="text1"/>
          <w:sz w:val="28"/>
          <w:szCs w:val="28"/>
          <w:lang w:eastAsia="uk-UA"/>
        </w:rPr>
        <w:t xml:space="preserve"> V., </w:t>
      </w:r>
      <w:proofErr w:type="spellStart"/>
      <w:r w:rsidRPr="00B57F2E">
        <w:rPr>
          <w:rFonts w:ascii="Times New Roman" w:eastAsia="Times New Roman" w:hAnsi="Times New Roman" w:cs="Times New Roman"/>
          <w:color w:val="000000" w:themeColor="text1"/>
          <w:sz w:val="28"/>
          <w:szCs w:val="28"/>
          <w:lang w:eastAsia="uk-UA"/>
        </w:rPr>
        <w:t>Ivakh</w:t>
      </w:r>
      <w:proofErr w:type="spellEnd"/>
      <w:r w:rsidRPr="00B57F2E">
        <w:rPr>
          <w:rFonts w:ascii="Times New Roman" w:eastAsia="Times New Roman" w:hAnsi="Times New Roman" w:cs="Times New Roman"/>
          <w:color w:val="000000" w:themeColor="text1"/>
          <w:sz w:val="28"/>
          <w:szCs w:val="28"/>
          <w:lang w:eastAsia="uk-UA"/>
        </w:rPr>
        <w:t xml:space="preserve"> </w:t>
      </w:r>
      <w:proofErr w:type="spellStart"/>
      <w:r w:rsidRPr="00B57F2E">
        <w:rPr>
          <w:rFonts w:ascii="Times New Roman" w:eastAsia="Times New Roman" w:hAnsi="Times New Roman" w:cs="Times New Roman"/>
          <w:color w:val="000000" w:themeColor="text1"/>
          <w:sz w:val="28"/>
          <w:szCs w:val="28"/>
          <w:lang w:eastAsia="uk-UA"/>
        </w:rPr>
        <w:t>Ya</w:t>
      </w:r>
      <w:proofErr w:type="spellEnd"/>
      <w:r w:rsidRPr="00B57F2E">
        <w:rPr>
          <w:rFonts w:ascii="Times New Roman" w:eastAsia="Times New Roman" w:hAnsi="Times New Roman" w:cs="Times New Roman"/>
          <w:color w:val="000000" w:themeColor="text1"/>
          <w:sz w:val="28"/>
          <w:szCs w:val="28"/>
          <w:lang w:eastAsia="uk-UA"/>
        </w:rPr>
        <w:t xml:space="preserve">., </w:t>
      </w:r>
      <w:proofErr w:type="spellStart"/>
      <w:r w:rsidRPr="00B57F2E">
        <w:rPr>
          <w:rFonts w:ascii="Times New Roman" w:eastAsia="Times New Roman" w:hAnsi="Times New Roman" w:cs="Times New Roman"/>
          <w:color w:val="000000" w:themeColor="text1"/>
          <w:sz w:val="28"/>
          <w:szCs w:val="28"/>
          <w:lang w:eastAsia="uk-UA"/>
        </w:rPr>
        <w:t>Veklyn</w:t>
      </w:r>
      <w:proofErr w:type="spellEnd"/>
      <w:r w:rsidRPr="00B57F2E">
        <w:rPr>
          <w:rFonts w:ascii="Times New Roman" w:eastAsia="Times New Roman" w:hAnsi="Times New Roman" w:cs="Times New Roman"/>
          <w:color w:val="000000" w:themeColor="text1"/>
          <w:sz w:val="28"/>
          <w:szCs w:val="28"/>
          <w:lang w:eastAsia="uk-UA"/>
        </w:rPr>
        <w:t xml:space="preserve"> O., 2017, </w:t>
      </w:r>
      <w:proofErr w:type="spellStart"/>
      <w:r w:rsidRPr="00B57F2E">
        <w:rPr>
          <w:rFonts w:ascii="Times New Roman" w:eastAsia="Times New Roman" w:hAnsi="Times New Roman" w:cs="Times New Roman"/>
          <w:color w:val="000000" w:themeColor="text1"/>
          <w:sz w:val="28"/>
          <w:szCs w:val="28"/>
          <w:lang w:eastAsia="uk-UA"/>
        </w:rPr>
        <w:t>Topical</w:t>
      </w:r>
      <w:proofErr w:type="spellEnd"/>
      <w:r w:rsidRPr="00B57F2E">
        <w:rPr>
          <w:rFonts w:ascii="Times New Roman" w:eastAsia="Times New Roman" w:hAnsi="Times New Roman" w:cs="Times New Roman"/>
          <w:color w:val="000000" w:themeColor="text1"/>
          <w:sz w:val="28"/>
          <w:szCs w:val="28"/>
          <w:lang w:eastAsia="uk-UA"/>
        </w:rPr>
        <w:t xml:space="preserve"> </w:t>
      </w:r>
      <w:proofErr w:type="spellStart"/>
      <w:r w:rsidRPr="00B57F2E">
        <w:rPr>
          <w:rFonts w:ascii="Times New Roman" w:eastAsia="Times New Roman" w:hAnsi="Times New Roman" w:cs="Times New Roman"/>
          <w:color w:val="000000" w:themeColor="text1"/>
          <w:sz w:val="28"/>
          <w:szCs w:val="28"/>
          <w:lang w:eastAsia="uk-UA"/>
        </w:rPr>
        <w:t>issues</w:t>
      </w:r>
      <w:proofErr w:type="spellEnd"/>
      <w:r w:rsidRPr="00B57F2E">
        <w:rPr>
          <w:rFonts w:ascii="Times New Roman" w:eastAsia="Times New Roman" w:hAnsi="Times New Roman" w:cs="Times New Roman"/>
          <w:color w:val="000000" w:themeColor="text1"/>
          <w:sz w:val="28"/>
          <w:szCs w:val="28"/>
          <w:lang w:eastAsia="uk-UA"/>
        </w:rPr>
        <w:t xml:space="preserve"> </w:t>
      </w:r>
      <w:proofErr w:type="spellStart"/>
      <w:r w:rsidRPr="00B57F2E">
        <w:rPr>
          <w:rFonts w:ascii="Times New Roman" w:eastAsia="Times New Roman" w:hAnsi="Times New Roman" w:cs="Times New Roman"/>
          <w:color w:val="000000" w:themeColor="text1"/>
          <w:sz w:val="28"/>
          <w:szCs w:val="28"/>
          <w:lang w:eastAsia="uk-UA"/>
        </w:rPr>
        <w:t>of</w:t>
      </w:r>
      <w:proofErr w:type="spellEnd"/>
      <w:r w:rsidRPr="00B57F2E">
        <w:rPr>
          <w:rFonts w:ascii="Times New Roman" w:eastAsia="Times New Roman" w:hAnsi="Times New Roman" w:cs="Times New Roman"/>
          <w:color w:val="000000" w:themeColor="text1"/>
          <w:sz w:val="28"/>
          <w:szCs w:val="28"/>
          <w:lang w:eastAsia="uk-UA"/>
        </w:rPr>
        <w:t xml:space="preserve"> </w:t>
      </w:r>
      <w:proofErr w:type="spellStart"/>
      <w:r w:rsidRPr="00B57F2E">
        <w:rPr>
          <w:rFonts w:ascii="Times New Roman" w:eastAsia="Times New Roman" w:hAnsi="Times New Roman" w:cs="Times New Roman"/>
          <w:color w:val="000000" w:themeColor="text1"/>
          <w:sz w:val="28"/>
          <w:szCs w:val="28"/>
          <w:lang w:eastAsia="uk-UA"/>
        </w:rPr>
        <w:t>sustainable</w:t>
      </w:r>
      <w:proofErr w:type="spellEnd"/>
      <w:r w:rsidRPr="00B57F2E">
        <w:rPr>
          <w:rFonts w:ascii="Times New Roman" w:eastAsia="Times New Roman" w:hAnsi="Times New Roman" w:cs="Times New Roman"/>
          <w:color w:val="000000" w:themeColor="text1"/>
          <w:sz w:val="28"/>
          <w:szCs w:val="28"/>
          <w:lang w:eastAsia="uk-UA"/>
        </w:rPr>
        <w:t xml:space="preserve"> </w:t>
      </w:r>
      <w:proofErr w:type="spellStart"/>
      <w:r w:rsidRPr="00B57F2E">
        <w:rPr>
          <w:rFonts w:ascii="Times New Roman" w:eastAsia="Times New Roman" w:hAnsi="Times New Roman" w:cs="Times New Roman"/>
          <w:color w:val="000000" w:themeColor="text1"/>
          <w:sz w:val="28"/>
          <w:szCs w:val="28"/>
          <w:lang w:eastAsia="uk-UA"/>
        </w:rPr>
        <w:t>use</w:t>
      </w:r>
      <w:proofErr w:type="spellEnd"/>
      <w:r w:rsidRPr="00B57F2E">
        <w:rPr>
          <w:rFonts w:ascii="Times New Roman" w:eastAsia="Times New Roman" w:hAnsi="Times New Roman" w:cs="Times New Roman"/>
          <w:color w:val="000000" w:themeColor="text1"/>
          <w:sz w:val="28"/>
          <w:szCs w:val="28"/>
          <w:lang w:eastAsia="uk-UA"/>
        </w:rPr>
        <w:t xml:space="preserve"> </w:t>
      </w:r>
      <w:proofErr w:type="spellStart"/>
      <w:r w:rsidRPr="00B57F2E">
        <w:rPr>
          <w:rFonts w:ascii="Times New Roman" w:eastAsia="Times New Roman" w:hAnsi="Times New Roman" w:cs="Times New Roman"/>
          <w:color w:val="000000" w:themeColor="text1"/>
          <w:sz w:val="28"/>
          <w:szCs w:val="28"/>
          <w:lang w:eastAsia="uk-UA"/>
        </w:rPr>
        <w:t>of</w:t>
      </w:r>
      <w:proofErr w:type="spellEnd"/>
      <w:r w:rsidRPr="00B57F2E">
        <w:rPr>
          <w:rFonts w:ascii="Times New Roman" w:eastAsia="Times New Roman" w:hAnsi="Times New Roman" w:cs="Times New Roman"/>
          <w:color w:val="000000" w:themeColor="text1"/>
          <w:sz w:val="28"/>
          <w:szCs w:val="28"/>
          <w:lang w:eastAsia="uk-UA"/>
        </w:rPr>
        <w:t xml:space="preserve"> </w:t>
      </w:r>
      <w:proofErr w:type="spellStart"/>
      <w:r w:rsidRPr="00B57F2E">
        <w:rPr>
          <w:rFonts w:ascii="Times New Roman" w:eastAsia="Times New Roman" w:hAnsi="Times New Roman" w:cs="Times New Roman"/>
          <w:color w:val="000000" w:themeColor="text1"/>
          <w:sz w:val="28"/>
          <w:szCs w:val="28"/>
          <w:lang w:eastAsia="uk-UA"/>
        </w:rPr>
        <w:t>natural</w:t>
      </w:r>
      <w:proofErr w:type="spellEnd"/>
      <w:r w:rsidRPr="00B57F2E">
        <w:rPr>
          <w:rFonts w:ascii="Times New Roman" w:eastAsia="Times New Roman" w:hAnsi="Times New Roman" w:cs="Times New Roman"/>
          <w:color w:val="000000" w:themeColor="text1"/>
          <w:sz w:val="28"/>
          <w:szCs w:val="28"/>
          <w:lang w:eastAsia="uk-UA"/>
        </w:rPr>
        <w:t xml:space="preserve"> </w:t>
      </w:r>
      <w:proofErr w:type="spellStart"/>
      <w:r w:rsidRPr="00B57F2E">
        <w:rPr>
          <w:rFonts w:ascii="Times New Roman" w:eastAsia="Times New Roman" w:hAnsi="Times New Roman" w:cs="Times New Roman"/>
          <w:color w:val="000000" w:themeColor="text1"/>
          <w:sz w:val="28"/>
          <w:szCs w:val="28"/>
          <w:lang w:eastAsia="uk-UA"/>
        </w:rPr>
        <w:t>resources</w:t>
      </w:r>
      <w:proofErr w:type="spellEnd"/>
      <w:r w:rsidRPr="00B57F2E">
        <w:rPr>
          <w:rFonts w:ascii="Times New Roman" w:eastAsia="Times New Roman" w:hAnsi="Times New Roman" w:cs="Times New Roman"/>
          <w:color w:val="000000" w:themeColor="text1"/>
          <w:sz w:val="28"/>
          <w:szCs w:val="28"/>
          <w:lang w:eastAsia="uk-UA"/>
        </w:rPr>
        <w:t xml:space="preserve"> </w:t>
      </w:r>
      <w:proofErr w:type="spellStart"/>
      <w:r w:rsidRPr="00B57F2E">
        <w:rPr>
          <w:rFonts w:ascii="Times New Roman" w:eastAsia="Times New Roman" w:hAnsi="Times New Roman" w:cs="Times New Roman"/>
          <w:color w:val="000000" w:themeColor="text1"/>
          <w:sz w:val="28"/>
          <w:szCs w:val="28"/>
          <w:lang w:eastAsia="uk-UA"/>
        </w:rPr>
        <w:t>of</w:t>
      </w:r>
      <w:proofErr w:type="spellEnd"/>
      <w:r w:rsidRPr="00B57F2E">
        <w:rPr>
          <w:rFonts w:ascii="Times New Roman" w:eastAsia="Times New Roman" w:hAnsi="Times New Roman" w:cs="Times New Roman"/>
          <w:color w:val="000000" w:themeColor="text1"/>
          <w:sz w:val="28"/>
          <w:szCs w:val="28"/>
          <w:lang w:eastAsia="uk-UA"/>
        </w:rPr>
        <w:t xml:space="preserve"> </w:t>
      </w:r>
      <w:proofErr w:type="spellStart"/>
      <w:r w:rsidRPr="00B57F2E">
        <w:rPr>
          <w:rFonts w:ascii="Times New Roman" w:eastAsia="Times New Roman" w:hAnsi="Times New Roman" w:cs="Times New Roman"/>
          <w:color w:val="000000" w:themeColor="text1"/>
          <w:sz w:val="28"/>
          <w:szCs w:val="28"/>
          <w:lang w:eastAsia="uk-UA"/>
        </w:rPr>
        <w:t>the</w:t>
      </w:r>
      <w:proofErr w:type="spellEnd"/>
      <w:r w:rsidRPr="00B57F2E">
        <w:rPr>
          <w:rFonts w:ascii="Times New Roman" w:eastAsia="Times New Roman" w:hAnsi="Times New Roman" w:cs="Times New Roman"/>
          <w:color w:val="000000" w:themeColor="text1"/>
          <w:sz w:val="28"/>
          <w:szCs w:val="28"/>
          <w:lang w:eastAsia="uk-UA"/>
        </w:rPr>
        <w:t xml:space="preserve"> </w:t>
      </w:r>
      <w:proofErr w:type="spellStart"/>
      <w:r w:rsidRPr="00B57F2E">
        <w:rPr>
          <w:rFonts w:ascii="Times New Roman" w:eastAsia="Times New Roman" w:hAnsi="Times New Roman" w:cs="Times New Roman"/>
          <w:color w:val="000000" w:themeColor="text1"/>
          <w:sz w:val="28"/>
          <w:szCs w:val="28"/>
          <w:lang w:eastAsia="uk-UA"/>
        </w:rPr>
        <w:t>Western</w:t>
      </w:r>
      <w:proofErr w:type="spellEnd"/>
      <w:r w:rsidRPr="00B57F2E">
        <w:rPr>
          <w:rFonts w:ascii="Times New Roman" w:eastAsia="Times New Roman" w:hAnsi="Times New Roman" w:cs="Times New Roman"/>
          <w:color w:val="000000" w:themeColor="text1"/>
          <w:sz w:val="28"/>
          <w:szCs w:val="28"/>
          <w:lang w:eastAsia="uk-UA"/>
        </w:rPr>
        <w:t xml:space="preserve"> </w:t>
      </w:r>
      <w:proofErr w:type="spellStart"/>
      <w:r w:rsidRPr="00B57F2E">
        <w:rPr>
          <w:rFonts w:ascii="Times New Roman" w:eastAsia="Times New Roman" w:hAnsi="Times New Roman" w:cs="Times New Roman"/>
          <w:color w:val="000000" w:themeColor="text1"/>
          <w:sz w:val="28"/>
          <w:szCs w:val="28"/>
          <w:lang w:eastAsia="uk-UA"/>
        </w:rPr>
        <w:t>Ukrainian</w:t>
      </w:r>
      <w:proofErr w:type="spellEnd"/>
      <w:r w:rsidRPr="00B57F2E">
        <w:rPr>
          <w:rFonts w:ascii="Times New Roman" w:eastAsia="Times New Roman" w:hAnsi="Times New Roman" w:cs="Times New Roman"/>
          <w:color w:val="000000" w:themeColor="text1"/>
          <w:sz w:val="28"/>
          <w:szCs w:val="28"/>
          <w:lang w:eastAsia="uk-UA"/>
        </w:rPr>
        <w:t xml:space="preserve"> </w:t>
      </w:r>
      <w:proofErr w:type="spellStart"/>
      <w:r w:rsidRPr="00B57F2E">
        <w:rPr>
          <w:rFonts w:ascii="Times New Roman" w:eastAsia="Times New Roman" w:hAnsi="Times New Roman" w:cs="Times New Roman"/>
          <w:color w:val="000000" w:themeColor="text1"/>
          <w:sz w:val="28"/>
          <w:szCs w:val="28"/>
          <w:lang w:eastAsia="uk-UA"/>
        </w:rPr>
        <w:t>borderland</w:t>
      </w:r>
      <w:proofErr w:type="spellEnd"/>
      <w:r w:rsidRPr="00B57F2E">
        <w:rPr>
          <w:rFonts w:ascii="Times New Roman" w:eastAsia="Times New Roman" w:hAnsi="Times New Roman" w:cs="Times New Roman"/>
          <w:color w:val="000000" w:themeColor="text1"/>
          <w:sz w:val="28"/>
          <w:szCs w:val="28"/>
          <w:lang w:eastAsia="uk-UA"/>
        </w:rPr>
        <w:t xml:space="preserve">, </w:t>
      </w:r>
      <w:proofErr w:type="spellStart"/>
      <w:r w:rsidRPr="00B57F2E">
        <w:rPr>
          <w:rFonts w:ascii="Times New Roman" w:eastAsia="Times New Roman" w:hAnsi="Times New Roman" w:cs="Times New Roman"/>
          <w:color w:val="000000" w:themeColor="text1"/>
          <w:sz w:val="28"/>
          <w:szCs w:val="28"/>
          <w:lang w:eastAsia="uk-UA"/>
        </w:rPr>
        <w:t>Journal</w:t>
      </w:r>
      <w:proofErr w:type="spellEnd"/>
      <w:r w:rsidRPr="00B57F2E">
        <w:rPr>
          <w:rFonts w:ascii="Times New Roman" w:eastAsia="Times New Roman" w:hAnsi="Times New Roman" w:cs="Times New Roman"/>
          <w:color w:val="000000" w:themeColor="text1"/>
          <w:sz w:val="28"/>
          <w:szCs w:val="28"/>
          <w:lang w:eastAsia="uk-UA"/>
        </w:rPr>
        <w:t xml:space="preserve"> </w:t>
      </w:r>
      <w:proofErr w:type="spellStart"/>
      <w:r w:rsidRPr="00B57F2E">
        <w:rPr>
          <w:rFonts w:ascii="Times New Roman" w:eastAsia="Times New Roman" w:hAnsi="Times New Roman" w:cs="Times New Roman"/>
          <w:color w:val="000000" w:themeColor="text1"/>
          <w:sz w:val="28"/>
          <w:szCs w:val="28"/>
          <w:lang w:eastAsia="uk-UA"/>
        </w:rPr>
        <w:t>of</w:t>
      </w:r>
      <w:proofErr w:type="spellEnd"/>
      <w:r w:rsidRPr="00B57F2E">
        <w:rPr>
          <w:rFonts w:ascii="Times New Roman" w:eastAsia="Times New Roman" w:hAnsi="Times New Roman" w:cs="Times New Roman"/>
          <w:color w:val="000000" w:themeColor="text1"/>
          <w:sz w:val="28"/>
          <w:szCs w:val="28"/>
          <w:lang w:eastAsia="uk-UA"/>
        </w:rPr>
        <w:t xml:space="preserve"> </w:t>
      </w:r>
      <w:proofErr w:type="spellStart"/>
      <w:r w:rsidRPr="00B57F2E">
        <w:rPr>
          <w:rFonts w:ascii="Times New Roman" w:eastAsia="Times New Roman" w:hAnsi="Times New Roman" w:cs="Times New Roman"/>
          <w:color w:val="000000" w:themeColor="text1"/>
          <w:sz w:val="28"/>
          <w:szCs w:val="28"/>
          <w:lang w:eastAsia="uk-UA"/>
        </w:rPr>
        <w:t>Geography</w:t>
      </w:r>
      <w:proofErr w:type="spellEnd"/>
      <w:r w:rsidRPr="00B57F2E">
        <w:rPr>
          <w:rFonts w:ascii="Times New Roman" w:eastAsia="Times New Roman" w:hAnsi="Times New Roman" w:cs="Times New Roman"/>
          <w:color w:val="000000" w:themeColor="text1"/>
          <w:sz w:val="28"/>
          <w:szCs w:val="28"/>
          <w:lang w:eastAsia="uk-UA"/>
        </w:rPr>
        <w:t xml:space="preserve">, </w:t>
      </w:r>
      <w:proofErr w:type="spellStart"/>
      <w:r w:rsidRPr="00B57F2E">
        <w:rPr>
          <w:rFonts w:ascii="Times New Roman" w:eastAsia="Times New Roman" w:hAnsi="Times New Roman" w:cs="Times New Roman"/>
          <w:color w:val="000000" w:themeColor="text1"/>
          <w:sz w:val="28"/>
          <w:szCs w:val="28"/>
          <w:lang w:eastAsia="uk-UA"/>
        </w:rPr>
        <w:lastRenderedPageBreak/>
        <w:t>Politics</w:t>
      </w:r>
      <w:proofErr w:type="spellEnd"/>
      <w:r w:rsidRPr="00B57F2E">
        <w:rPr>
          <w:rFonts w:ascii="Times New Roman" w:eastAsia="Times New Roman" w:hAnsi="Times New Roman" w:cs="Times New Roman"/>
          <w:color w:val="000000" w:themeColor="text1"/>
          <w:sz w:val="28"/>
          <w:szCs w:val="28"/>
          <w:lang w:eastAsia="uk-UA"/>
        </w:rPr>
        <w:t xml:space="preserve"> </w:t>
      </w:r>
      <w:proofErr w:type="spellStart"/>
      <w:r w:rsidRPr="00B57F2E">
        <w:rPr>
          <w:rFonts w:ascii="Times New Roman" w:eastAsia="Times New Roman" w:hAnsi="Times New Roman" w:cs="Times New Roman"/>
          <w:color w:val="000000" w:themeColor="text1"/>
          <w:sz w:val="28"/>
          <w:szCs w:val="28"/>
          <w:lang w:eastAsia="uk-UA"/>
        </w:rPr>
        <w:t>and</w:t>
      </w:r>
      <w:proofErr w:type="spellEnd"/>
      <w:r w:rsidRPr="00B57F2E">
        <w:rPr>
          <w:rFonts w:ascii="Times New Roman" w:eastAsia="Times New Roman" w:hAnsi="Times New Roman" w:cs="Times New Roman"/>
          <w:color w:val="000000" w:themeColor="text1"/>
          <w:sz w:val="28"/>
          <w:szCs w:val="28"/>
          <w:lang w:eastAsia="uk-UA"/>
        </w:rPr>
        <w:t xml:space="preserve"> </w:t>
      </w:r>
      <w:proofErr w:type="spellStart"/>
      <w:r w:rsidRPr="00B57F2E">
        <w:rPr>
          <w:rFonts w:ascii="Times New Roman" w:eastAsia="Times New Roman" w:hAnsi="Times New Roman" w:cs="Times New Roman"/>
          <w:color w:val="000000" w:themeColor="text1"/>
          <w:sz w:val="28"/>
          <w:szCs w:val="28"/>
          <w:lang w:eastAsia="uk-UA"/>
        </w:rPr>
        <w:t>Society</w:t>
      </w:r>
      <w:proofErr w:type="spellEnd"/>
      <w:r w:rsidRPr="00B57F2E">
        <w:rPr>
          <w:rFonts w:ascii="Times New Roman" w:eastAsia="Times New Roman" w:hAnsi="Times New Roman" w:cs="Times New Roman"/>
          <w:color w:val="000000" w:themeColor="text1"/>
          <w:sz w:val="28"/>
          <w:szCs w:val="28"/>
          <w:lang w:eastAsia="uk-UA"/>
        </w:rPr>
        <w:t xml:space="preserve">, 7(2), 24–31. URL : </w:t>
      </w:r>
      <w:hyperlink r:id="rId51" w:history="1">
        <w:r w:rsidRPr="00B57F2E">
          <w:rPr>
            <w:rFonts w:ascii="Times New Roman" w:eastAsia="Times New Roman" w:hAnsi="Times New Roman" w:cs="Times New Roman"/>
            <w:color w:val="000000" w:themeColor="text1"/>
            <w:sz w:val="28"/>
            <w:szCs w:val="28"/>
            <w:u w:val="single"/>
            <w:lang w:eastAsia="uk-UA"/>
          </w:rPr>
          <w:t>https://www.ejournals.eu/JGPS/Volume7/Issue-2,%20SocioEconomic%20Issues%20of%20Ukrainian%20West%20Borderland/art/9762/</w:t>
        </w:r>
      </w:hyperlink>
      <w:r w:rsidRPr="00B57F2E">
        <w:rPr>
          <w:rFonts w:ascii="Times New Roman" w:eastAsia="Times New Roman" w:hAnsi="Times New Roman" w:cs="Times New Roman"/>
          <w:color w:val="000000" w:themeColor="text1"/>
          <w:sz w:val="28"/>
          <w:szCs w:val="28"/>
          <w:lang w:eastAsia="uk-UA"/>
        </w:rPr>
        <w:t>.</w:t>
      </w:r>
    </w:p>
    <w:p w:rsidR="00B57F2E" w:rsidRPr="00B57F2E" w:rsidRDefault="00B57F2E" w:rsidP="00B57F2E">
      <w:pPr>
        <w:spacing w:after="0" w:line="360" w:lineRule="auto"/>
        <w:ind w:firstLine="851"/>
        <w:jc w:val="both"/>
        <w:rPr>
          <w:rFonts w:ascii="Times New Roman" w:eastAsia="Times New Roman" w:hAnsi="Times New Roman" w:cs="Times New Roman"/>
          <w:color w:val="000000" w:themeColor="text1"/>
          <w:sz w:val="28"/>
          <w:szCs w:val="28"/>
          <w:lang w:eastAsia="uk-UA"/>
        </w:rPr>
      </w:pPr>
      <w:r w:rsidRPr="00B57F2E">
        <w:rPr>
          <w:rFonts w:ascii="Times New Roman" w:eastAsia="Times New Roman" w:hAnsi="Times New Roman" w:cs="Times New Roman"/>
          <w:color w:val="000000" w:themeColor="text1"/>
          <w:sz w:val="28"/>
          <w:szCs w:val="28"/>
          <w:lang w:eastAsia="uk-UA"/>
        </w:rPr>
        <w:t xml:space="preserve">20. </w:t>
      </w:r>
      <w:proofErr w:type="spellStart"/>
      <w:r w:rsidRPr="00B57F2E">
        <w:rPr>
          <w:rFonts w:ascii="Times New Roman" w:eastAsia="Times New Roman" w:hAnsi="Times New Roman" w:cs="Times New Roman"/>
          <w:color w:val="000000" w:themeColor="text1"/>
          <w:sz w:val="28"/>
          <w:szCs w:val="28"/>
          <w:lang w:eastAsia="uk-UA"/>
        </w:rPr>
        <w:t>Сандуляк</w:t>
      </w:r>
      <w:proofErr w:type="spellEnd"/>
      <w:r w:rsidRPr="00B57F2E">
        <w:rPr>
          <w:rFonts w:ascii="Times New Roman" w:eastAsia="Times New Roman" w:hAnsi="Times New Roman" w:cs="Times New Roman"/>
          <w:color w:val="000000" w:themeColor="text1"/>
          <w:sz w:val="28"/>
          <w:szCs w:val="28"/>
          <w:lang w:eastAsia="uk-UA"/>
        </w:rPr>
        <w:t xml:space="preserve"> І. Музейні установи північної частини Буковини як туристичні об’єкти 50-80 рр. ХХ ст. Питання стародавньої та середньовічної історії, археології й етнології: зб. наук. праць. Чернівці : Золоті литаври, 2016. Т. 2 (22). С. 228-237.</w:t>
      </w:r>
    </w:p>
    <w:p w:rsidR="00B57F2E" w:rsidRPr="00B57F2E" w:rsidRDefault="00B57F2E" w:rsidP="00B57F2E">
      <w:pPr>
        <w:spacing w:after="0" w:line="360" w:lineRule="auto"/>
        <w:ind w:firstLine="851"/>
        <w:jc w:val="both"/>
        <w:rPr>
          <w:rFonts w:ascii="Times New Roman" w:eastAsia="Times New Roman" w:hAnsi="Times New Roman" w:cs="Times New Roman"/>
          <w:color w:val="000000" w:themeColor="text1"/>
          <w:sz w:val="28"/>
          <w:szCs w:val="28"/>
          <w:lang w:eastAsia="uk-UA"/>
        </w:rPr>
      </w:pPr>
      <w:r w:rsidRPr="00B57F2E">
        <w:rPr>
          <w:rFonts w:ascii="Times New Roman" w:eastAsia="Times New Roman" w:hAnsi="Times New Roman" w:cs="Times New Roman"/>
          <w:color w:val="000000" w:themeColor="text1"/>
          <w:sz w:val="28"/>
          <w:szCs w:val="28"/>
          <w:lang w:eastAsia="uk-UA"/>
        </w:rPr>
        <w:t xml:space="preserve">21. </w:t>
      </w:r>
      <w:proofErr w:type="spellStart"/>
      <w:r w:rsidRPr="00B57F2E">
        <w:rPr>
          <w:rFonts w:ascii="Times New Roman" w:eastAsia="Times New Roman" w:hAnsi="Times New Roman" w:cs="Times New Roman"/>
          <w:color w:val="000000" w:themeColor="text1"/>
          <w:sz w:val="28"/>
          <w:szCs w:val="28"/>
          <w:lang w:eastAsia="uk-UA"/>
        </w:rPr>
        <w:t>Сандуляк</w:t>
      </w:r>
      <w:proofErr w:type="spellEnd"/>
      <w:r w:rsidRPr="00B57F2E">
        <w:rPr>
          <w:rFonts w:ascii="Times New Roman" w:eastAsia="Times New Roman" w:hAnsi="Times New Roman" w:cs="Times New Roman"/>
          <w:color w:val="000000" w:themeColor="text1"/>
          <w:sz w:val="28"/>
          <w:szCs w:val="28"/>
          <w:lang w:eastAsia="uk-UA"/>
        </w:rPr>
        <w:t xml:space="preserve"> І. Старожитності Північної Буковини як туристичні об’єкти. Питання стародавньої та середньовічної історії, археології й етнології : зб. наук. праць. – Чернівці : Прут, 2017. Т. 1 (27). С. 102-110.</w:t>
      </w:r>
    </w:p>
    <w:p w:rsidR="00B57F2E" w:rsidRPr="00B57F2E" w:rsidRDefault="00B57F2E" w:rsidP="00B57F2E">
      <w:pPr>
        <w:spacing w:after="0" w:line="360" w:lineRule="auto"/>
        <w:ind w:firstLine="851"/>
        <w:jc w:val="both"/>
        <w:rPr>
          <w:rFonts w:ascii="Times New Roman" w:eastAsia="Times New Roman" w:hAnsi="Times New Roman" w:cs="Times New Roman"/>
          <w:color w:val="000000" w:themeColor="text1"/>
          <w:sz w:val="28"/>
          <w:szCs w:val="28"/>
          <w:lang w:eastAsia="uk-UA"/>
        </w:rPr>
      </w:pPr>
      <w:r w:rsidRPr="00B57F2E">
        <w:rPr>
          <w:rFonts w:ascii="Times New Roman" w:eastAsia="Times New Roman" w:hAnsi="Times New Roman" w:cs="Times New Roman"/>
          <w:color w:val="000000" w:themeColor="text1"/>
          <w:sz w:val="28"/>
          <w:szCs w:val="28"/>
          <w:lang w:eastAsia="uk-UA"/>
        </w:rPr>
        <w:t xml:space="preserve">22. </w:t>
      </w:r>
      <w:proofErr w:type="spellStart"/>
      <w:r w:rsidRPr="00B57F2E">
        <w:rPr>
          <w:rFonts w:ascii="Times New Roman" w:eastAsia="Times New Roman" w:hAnsi="Times New Roman" w:cs="Times New Roman"/>
          <w:color w:val="000000" w:themeColor="text1"/>
          <w:sz w:val="28"/>
          <w:szCs w:val="28"/>
          <w:lang w:eastAsia="uk-UA"/>
        </w:rPr>
        <w:t>Скутар</w:t>
      </w:r>
      <w:proofErr w:type="spellEnd"/>
      <w:r w:rsidRPr="00B57F2E">
        <w:rPr>
          <w:rFonts w:ascii="Times New Roman" w:eastAsia="Times New Roman" w:hAnsi="Times New Roman" w:cs="Times New Roman"/>
          <w:color w:val="000000" w:themeColor="text1"/>
          <w:sz w:val="28"/>
          <w:szCs w:val="28"/>
          <w:lang w:eastAsia="uk-UA"/>
        </w:rPr>
        <w:t xml:space="preserve"> Т. Д. </w:t>
      </w:r>
      <w:proofErr w:type="spellStart"/>
      <w:r w:rsidRPr="00B57F2E">
        <w:rPr>
          <w:rFonts w:ascii="Times New Roman" w:eastAsia="Times New Roman" w:hAnsi="Times New Roman" w:cs="Times New Roman"/>
          <w:color w:val="000000" w:themeColor="text1"/>
          <w:sz w:val="28"/>
          <w:szCs w:val="28"/>
          <w:lang w:eastAsia="uk-UA"/>
        </w:rPr>
        <w:t>Біосоціальні</w:t>
      </w:r>
      <w:proofErr w:type="spellEnd"/>
      <w:r w:rsidRPr="00B57F2E">
        <w:rPr>
          <w:rFonts w:ascii="Times New Roman" w:eastAsia="Times New Roman" w:hAnsi="Times New Roman" w:cs="Times New Roman"/>
          <w:color w:val="000000" w:themeColor="text1"/>
          <w:sz w:val="28"/>
          <w:szCs w:val="28"/>
          <w:lang w:eastAsia="uk-UA"/>
        </w:rPr>
        <w:t xml:space="preserve"> рекреаційно-туристичні ресурси Чернівецької області. Матеріали Міжнародної науково-практичної конференції студентів, аспірантів та молодих науковців (Харків, 3-4 квітня 2014 р.). Харків : ХНУ ім. В.Н. Каразіна, 2014. С.243-245.</w:t>
      </w:r>
    </w:p>
    <w:p w:rsidR="00B57F2E" w:rsidRPr="00B57F2E" w:rsidRDefault="00B57F2E" w:rsidP="00B57F2E">
      <w:pPr>
        <w:spacing w:after="0" w:line="360" w:lineRule="auto"/>
        <w:ind w:firstLine="851"/>
        <w:jc w:val="both"/>
        <w:rPr>
          <w:rFonts w:ascii="Times New Roman" w:eastAsia="Times New Roman" w:hAnsi="Times New Roman" w:cs="Times New Roman"/>
          <w:color w:val="000000" w:themeColor="text1"/>
          <w:sz w:val="28"/>
          <w:szCs w:val="28"/>
          <w:lang w:eastAsia="uk-UA"/>
        </w:rPr>
      </w:pPr>
      <w:r w:rsidRPr="00B57F2E">
        <w:rPr>
          <w:rFonts w:ascii="Times New Roman" w:eastAsia="Times New Roman" w:hAnsi="Times New Roman" w:cs="Times New Roman"/>
          <w:color w:val="000000" w:themeColor="text1"/>
          <w:sz w:val="28"/>
          <w:szCs w:val="28"/>
          <w:lang w:eastAsia="uk-UA"/>
        </w:rPr>
        <w:t>23.  Сівак В.К Конструктивно-географічний аналіз лісових ландшафтів як основи розвитку природоохоронних територій Чернівецької області : дис. канд. геогр. наук : 11.00.11 / Сівак Володимир Карлович – Чернівці, 2007. – 198 с.</w:t>
      </w:r>
    </w:p>
    <w:p w:rsidR="00B57F2E" w:rsidRPr="00B57F2E" w:rsidRDefault="00B57F2E" w:rsidP="00B57F2E">
      <w:pPr>
        <w:spacing w:after="0" w:line="360" w:lineRule="auto"/>
        <w:ind w:firstLine="851"/>
        <w:jc w:val="both"/>
        <w:rPr>
          <w:rFonts w:ascii="Times New Roman" w:eastAsia="Times New Roman" w:hAnsi="Times New Roman" w:cs="Times New Roman"/>
          <w:color w:val="000000" w:themeColor="text1"/>
          <w:sz w:val="28"/>
          <w:szCs w:val="28"/>
          <w:lang w:eastAsia="uk-UA"/>
        </w:rPr>
      </w:pPr>
      <w:r w:rsidRPr="00B57F2E">
        <w:rPr>
          <w:rFonts w:ascii="Times New Roman" w:eastAsia="Times New Roman" w:hAnsi="Times New Roman" w:cs="Times New Roman"/>
          <w:color w:val="000000" w:themeColor="text1"/>
          <w:sz w:val="28"/>
          <w:szCs w:val="28"/>
          <w:lang w:eastAsia="uk-UA"/>
        </w:rPr>
        <w:t xml:space="preserve">24. Топ-10 ресторанів та кафе у Чернівцях. URL: </w:t>
      </w:r>
      <w:hyperlink r:id="rId52" w:history="1">
        <w:r w:rsidRPr="00B57F2E">
          <w:rPr>
            <w:rFonts w:ascii="Times New Roman" w:eastAsia="Times New Roman" w:hAnsi="Times New Roman" w:cs="Times New Roman"/>
            <w:color w:val="000000" w:themeColor="text1"/>
            <w:sz w:val="28"/>
            <w:szCs w:val="28"/>
            <w:u w:val="single"/>
            <w:lang w:eastAsia="uk-UA"/>
          </w:rPr>
          <w:t>https://chernivtsicity.com/ua/article/105756-top-10-restoraniv-ta-kafe-u-chernivcyakh</w:t>
        </w:r>
      </w:hyperlink>
    </w:p>
    <w:p w:rsidR="00B57F2E" w:rsidRPr="00B57F2E" w:rsidRDefault="00B57F2E" w:rsidP="00B57F2E">
      <w:pPr>
        <w:spacing w:after="0" w:line="360" w:lineRule="auto"/>
        <w:ind w:firstLine="851"/>
        <w:jc w:val="both"/>
        <w:rPr>
          <w:rFonts w:ascii="Times New Roman" w:eastAsia="Times New Roman" w:hAnsi="Times New Roman" w:cs="Times New Roman"/>
          <w:color w:val="000000" w:themeColor="text1"/>
          <w:sz w:val="28"/>
          <w:szCs w:val="28"/>
          <w:lang w:eastAsia="uk-UA"/>
        </w:rPr>
      </w:pPr>
      <w:r w:rsidRPr="00B57F2E">
        <w:rPr>
          <w:rFonts w:ascii="Times New Roman" w:eastAsia="Times New Roman" w:hAnsi="Times New Roman" w:cs="Times New Roman"/>
          <w:color w:val="000000" w:themeColor="text1"/>
          <w:sz w:val="28"/>
          <w:szCs w:val="28"/>
          <w:lang w:eastAsia="uk-UA"/>
        </w:rPr>
        <w:t xml:space="preserve">25. Третяк А.М. Земельні ресурси України та їх використання. / Третяк А.М., </w:t>
      </w:r>
      <w:proofErr w:type="spellStart"/>
      <w:r w:rsidRPr="00B57F2E">
        <w:rPr>
          <w:rFonts w:ascii="Times New Roman" w:eastAsia="Times New Roman" w:hAnsi="Times New Roman" w:cs="Times New Roman"/>
          <w:color w:val="000000" w:themeColor="text1"/>
          <w:sz w:val="28"/>
          <w:szCs w:val="28"/>
          <w:lang w:eastAsia="uk-UA"/>
        </w:rPr>
        <w:t>Бабміндра</w:t>
      </w:r>
      <w:proofErr w:type="spellEnd"/>
      <w:r w:rsidRPr="00B57F2E">
        <w:rPr>
          <w:rFonts w:ascii="Times New Roman" w:eastAsia="Times New Roman" w:hAnsi="Times New Roman" w:cs="Times New Roman"/>
          <w:color w:val="000000" w:themeColor="text1"/>
          <w:sz w:val="28"/>
          <w:szCs w:val="28"/>
          <w:lang w:eastAsia="uk-UA"/>
        </w:rPr>
        <w:t xml:space="preserve"> Д.І. – К. : ТОВ “ЦЗРУ”, 2003. – 143 с.</w:t>
      </w:r>
    </w:p>
    <w:p w:rsidR="00B57F2E" w:rsidRPr="00B57F2E" w:rsidRDefault="00B57F2E" w:rsidP="00B57F2E">
      <w:pPr>
        <w:spacing w:after="0" w:line="360" w:lineRule="auto"/>
        <w:ind w:firstLine="851"/>
        <w:jc w:val="both"/>
        <w:rPr>
          <w:rFonts w:ascii="Times New Roman" w:eastAsia="Times New Roman" w:hAnsi="Times New Roman" w:cs="Times New Roman"/>
          <w:color w:val="000000" w:themeColor="text1"/>
          <w:sz w:val="28"/>
          <w:szCs w:val="28"/>
          <w:lang w:eastAsia="uk-UA"/>
        </w:rPr>
      </w:pPr>
      <w:r w:rsidRPr="00B57F2E">
        <w:rPr>
          <w:rFonts w:ascii="Times New Roman" w:eastAsia="Times New Roman" w:hAnsi="Times New Roman" w:cs="Times New Roman"/>
          <w:color w:val="000000" w:themeColor="text1"/>
          <w:sz w:val="28"/>
          <w:szCs w:val="28"/>
          <w:lang w:eastAsia="uk-UA"/>
        </w:rPr>
        <w:t xml:space="preserve">26. Туристичний барометр України 2020 року. URL: </w:t>
      </w:r>
      <w:hyperlink r:id="rId53" w:history="1">
        <w:r w:rsidRPr="00B57F2E">
          <w:rPr>
            <w:rFonts w:ascii="Times New Roman" w:eastAsia="Times New Roman" w:hAnsi="Times New Roman" w:cs="Times New Roman"/>
            <w:color w:val="000000" w:themeColor="text1"/>
            <w:sz w:val="28"/>
            <w:szCs w:val="28"/>
            <w:u w:val="single"/>
            <w:lang w:eastAsia="uk-UA"/>
          </w:rPr>
          <w:t>https://nto.ua/assets/files/ntou-statistics-barometer-2020.pdf</w:t>
        </w:r>
      </w:hyperlink>
    </w:p>
    <w:p w:rsidR="00B57F2E" w:rsidRPr="00B57F2E" w:rsidRDefault="00B57F2E" w:rsidP="00B57F2E">
      <w:pPr>
        <w:spacing w:after="0" w:line="360" w:lineRule="auto"/>
        <w:ind w:firstLine="851"/>
        <w:jc w:val="both"/>
        <w:rPr>
          <w:rFonts w:ascii="Times New Roman" w:eastAsia="Times New Roman" w:hAnsi="Times New Roman" w:cs="Times New Roman"/>
          <w:color w:val="000000" w:themeColor="text1"/>
          <w:sz w:val="28"/>
          <w:szCs w:val="28"/>
          <w:lang w:eastAsia="uk-UA"/>
        </w:rPr>
      </w:pPr>
      <w:r w:rsidRPr="00B57F2E">
        <w:rPr>
          <w:rFonts w:ascii="Times New Roman" w:eastAsia="Times New Roman" w:hAnsi="Times New Roman" w:cs="Times New Roman"/>
          <w:color w:val="000000" w:themeColor="text1"/>
          <w:sz w:val="28"/>
          <w:szCs w:val="28"/>
          <w:lang w:eastAsia="uk-UA"/>
        </w:rPr>
        <w:t xml:space="preserve">27.  </w:t>
      </w:r>
      <w:proofErr w:type="spellStart"/>
      <w:r w:rsidRPr="00B57F2E">
        <w:rPr>
          <w:rFonts w:ascii="Times New Roman" w:eastAsia="Times New Roman" w:hAnsi="Times New Roman" w:cs="Times New Roman"/>
          <w:color w:val="000000" w:themeColor="text1"/>
          <w:sz w:val="28"/>
          <w:szCs w:val="28"/>
          <w:lang w:eastAsia="uk-UA"/>
        </w:rPr>
        <w:t>Чуб</w:t>
      </w:r>
      <w:r w:rsidR="00350237">
        <w:rPr>
          <w:rFonts w:ascii="Times New Roman" w:eastAsia="Times New Roman" w:hAnsi="Times New Roman" w:cs="Times New Roman"/>
          <w:color w:val="000000" w:themeColor="text1"/>
          <w:sz w:val="28"/>
          <w:szCs w:val="28"/>
          <w:lang w:eastAsia="uk-UA"/>
        </w:rPr>
        <w:t>р</w:t>
      </w:r>
      <w:r w:rsidRPr="00B57F2E">
        <w:rPr>
          <w:rFonts w:ascii="Times New Roman" w:eastAsia="Times New Roman" w:hAnsi="Times New Roman" w:cs="Times New Roman"/>
          <w:color w:val="000000" w:themeColor="text1"/>
          <w:sz w:val="28"/>
          <w:szCs w:val="28"/>
          <w:lang w:eastAsia="uk-UA"/>
        </w:rPr>
        <w:t>ей</w:t>
      </w:r>
      <w:proofErr w:type="spellEnd"/>
      <w:r w:rsidRPr="00B57F2E">
        <w:rPr>
          <w:rFonts w:ascii="Times New Roman" w:eastAsia="Times New Roman" w:hAnsi="Times New Roman" w:cs="Times New Roman"/>
          <w:color w:val="000000" w:themeColor="text1"/>
          <w:sz w:val="28"/>
          <w:szCs w:val="28"/>
          <w:lang w:eastAsia="uk-UA"/>
        </w:rPr>
        <w:t xml:space="preserve"> О. Архітектурно-історичні рекреаційно-туристські ресурси Чернівецької області : аналіз і технологія оцінки. Вісник Львівського університету. Серія міжнародні відносини. 2012. Випуск 29 ч. 1. C. 221-228</w:t>
      </w:r>
    </w:p>
    <w:p w:rsidR="00B57F2E" w:rsidRPr="00B57F2E" w:rsidRDefault="00B57F2E" w:rsidP="00B57F2E">
      <w:pPr>
        <w:spacing w:after="0" w:line="360" w:lineRule="auto"/>
        <w:ind w:firstLine="851"/>
        <w:jc w:val="both"/>
        <w:rPr>
          <w:rFonts w:ascii="Times New Roman" w:eastAsia="Times New Roman" w:hAnsi="Times New Roman" w:cs="Times New Roman"/>
          <w:color w:val="000000" w:themeColor="text1"/>
          <w:sz w:val="28"/>
          <w:szCs w:val="28"/>
          <w:lang w:eastAsia="uk-UA"/>
        </w:rPr>
      </w:pPr>
      <w:r w:rsidRPr="00B57F2E">
        <w:rPr>
          <w:rFonts w:ascii="Times New Roman" w:eastAsia="Times New Roman" w:hAnsi="Times New Roman" w:cs="Times New Roman"/>
          <w:color w:val="000000" w:themeColor="text1"/>
          <w:sz w:val="28"/>
          <w:szCs w:val="28"/>
          <w:lang w:eastAsia="uk-UA"/>
        </w:rPr>
        <w:t xml:space="preserve">28.  </w:t>
      </w:r>
      <w:proofErr w:type="spellStart"/>
      <w:r w:rsidRPr="00B57F2E">
        <w:rPr>
          <w:rFonts w:ascii="Times New Roman" w:eastAsia="Times New Roman" w:hAnsi="Times New Roman" w:cs="Times New Roman"/>
          <w:color w:val="000000" w:themeColor="text1"/>
          <w:sz w:val="28"/>
          <w:szCs w:val="28"/>
          <w:lang w:eastAsia="uk-UA"/>
        </w:rPr>
        <w:t>Рudenko</w:t>
      </w:r>
      <w:proofErr w:type="spellEnd"/>
      <w:r w:rsidRPr="00B57F2E">
        <w:rPr>
          <w:rFonts w:ascii="Times New Roman" w:eastAsia="Times New Roman" w:hAnsi="Times New Roman" w:cs="Times New Roman"/>
          <w:color w:val="000000" w:themeColor="text1"/>
          <w:sz w:val="28"/>
          <w:szCs w:val="28"/>
          <w:lang w:eastAsia="uk-UA"/>
        </w:rPr>
        <w:t xml:space="preserve"> V., </w:t>
      </w:r>
      <w:proofErr w:type="spellStart"/>
      <w:r w:rsidRPr="00B57F2E">
        <w:rPr>
          <w:rFonts w:ascii="Times New Roman" w:eastAsia="Times New Roman" w:hAnsi="Times New Roman" w:cs="Times New Roman"/>
          <w:color w:val="000000" w:themeColor="text1"/>
          <w:sz w:val="28"/>
          <w:szCs w:val="28"/>
          <w:lang w:eastAsia="uk-UA"/>
        </w:rPr>
        <w:t>Ivakh</w:t>
      </w:r>
      <w:proofErr w:type="spellEnd"/>
      <w:r w:rsidRPr="00B57F2E">
        <w:rPr>
          <w:rFonts w:ascii="Times New Roman" w:eastAsia="Times New Roman" w:hAnsi="Times New Roman" w:cs="Times New Roman"/>
          <w:color w:val="000000" w:themeColor="text1"/>
          <w:sz w:val="28"/>
          <w:szCs w:val="28"/>
          <w:lang w:eastAsia="uk-UA"/>
        </w:rPr>
        <w:t xml:space="preserve"> </w:t>
      </w:r>
      <w:proofErr w:type="spellStart"/>
      <w:r w:rsidRPr="00B57F2E">
        <w:rPr>
          <w:rFonts w:ascii="Times New Roman" w:eastAsia="Times New Roman" w:hAnsi="Times New Roman" w:cs="Times New Roman"/>
          <w:color w:val="000000" w:themeColor="text1"/>
          <w:sz w:val="28"/>
          <w:szCs w:val="28"/>
          <w:lang w:eastAsia="uk-UA"/>
        </w:rPr>
        <w:t>Ya</w:t>
      </w:r>
      <w:proofErr w:type="spellEnd"/>
      <w:r w:rsidRPr="00B57F2E">
        <w:rPr>
          <w:rFonts w:ascii="Times New Roman" w:eastAsia="Times New Roman" w:hAnsi="Times New Roman" w:cs="Times New Roman"/>
          <w:color w:val="000000" w:themeColor="text1"/>
          <w:sz w:val="28"/>
          <w:szCs w:val="28"/>
          <w:lang w:eastAsia="uk-UA"/>
        </w:rPr>
        <w:t xml:space="preserve">., </w:t>
      </w:r>
      <w:proofErr w:type="spellStart"/>
      <w:r w:rsidRPr="00B57F2E">
        <w:rPr>
          <w:rFonts w:ascii="Times New Roman" w:eastAsia="Times New Roman" w:hAnsi="Times New Roman" w:cs="Times New Roman"/>
          <w:color w:val="000000" w:themeColor="text1"/>
          <w:sz w:val="28"/>
          <w:szCs w:val="28"/>
          <w:lang w:eastAsia="uk-UA"/>
        </w:rPr>
        <w:t>Veklyn</w:t>
      </w:r>
      <w:proofErr w:type="spellEnd"/>
      <w:r w:rsidRPr="00B57F2E">
        <w:rPr>
          <w:rFonts w:ascii="Times New Roman" w:eastAsia="Times New Roman" w:hAnsi="Times New Roman" w:cs="Times New Roman"/>
          <w:color w:val="000000" w:themeColor="text1"/>
          <w:sz w:val="28"/>
          <w:szCs w:val="28"/>
          <w:lang w:eastAsia="uk-UA"/>
        </w:rPr>
        <w:t xml:space="preserve"> O., 2017, </w:t>
      </w:r>
      <w:proofErr w:type="spellStart"/>
      <w:r w:rsidRPr="00B57F2E">
        <w:rPr>
          <w:rFonts w:ascii="Times New Roman" w:eastAsia="Times New Roman" w:hAnsi="Times New Roman" w:cs="Times New Roman"/>
          <w:color w:val="000000" w:themeColor="text1"/>
          <w:sz w:val="28"/>
          <w:szCs w:val="28"/>
          <w:lang w:eastAsia="uk-UA"/>
        </w:rPr>
        <w:t>Topical</w:t>
      </w:r>
      <w:proofErr w:type="spellEnd"/>
      <w:r w:rsidRPr="00B57F2E">
        <w:rPr>
          <w:rFonts w:ascii="Times New Roman" w:eastAsia="Times New Roman" w:hAnsi="Times New Roman" w:cs="Times New Roman"/>
          <w:color w:val="000000" w:themeColor="text1"/>
          <w:sz w:val="28"/>
          <w:szCs w:val="28"/>
          <w:lang w:eastAsia="uk-UA"/>
        </w:rPr>
        <w:t xml:space="preserve"> </w:t>
      </w:r>
      <w:proofErr w:type="spellStart"/>
      <w:r w:rsidRPr="00B57F2E">
        <w:rPr>
          <w:rFonts w:ascii="Times New Roman" w:eastAsia="Times New Roman" w:hAnsi="Times New Roman" w:cs="Times New Roman"/>
          <w:color w:val="000000" w:themeColor="text1"/>
          <w:sz w:val="28"/>
          <w:szCs w:val="28"/>
          <w:lang w:eastAsia="uk-UA"/>
        </w:rPr>
        <w:t>issues</w:t>
      </w:r>
      <w:proofErr w:type="spellEnd"/>
      <w:r w:rsidRPr="00B57F2E">
        <w:rPr>
          <w:rFonts w:ascii="Times New Roman" w:eastAsia="Times New Roman" w:hAnsi="Times New Roman" w:cs="Times New Roman"/>
          <w:color w:val="000000" w:themeColor="text1"/>
          <w:sz w:val="28"/>
          <w:szCs w:val="28"/>
          <w:lang w:eastAsia="uk-UA"/>
        </w:rPr>
        <w:t xml:space="preserve"> </w:t>
      </w:r>
      <w:proofErr w:type="spellStart"/>
      <w:r w:rsidRPr="00B57F2E">
        <w:rPr>
          <w:rFonts w:ascii="Times New Roman" w:eastAsia="Times New Roman" w:hAnsi="Times New Roman" w:cs="Times New Roman"/>
          <w:color w:val="000000" w:themeColor="text1"/>
          <w:sz w:val="28"/>
          <w:szCs w:val="28"/>
          <w:lang w:eastAsia="uk-UA"/>
        </w:rPr>
        <w:t>of</w:t>
      </w:r>
      <w:proofErr w:type="spellEnd"/>
      <w:r w:rsidRPr="00B57F2E">
        <w:rPr>
          <w:rFonts w:ascii="Times New Roman" w:eastAsia="Times New Roman" w:hAnsi="Times New Roman" w:cs="Times New Roman"/>
          <w:color w:val="000000" w:themeColor="text1"/>
          <w:sz w:val="28"/>
          <w:szCs w:val="28"/>
          <w:lang w:eastAsia="uk-UA"/>
        </w:rPr>
        <w:t xml:space="preserve"> </w:t>
      </w:r>
      <w:proofErr w:type="spellStart"/>
      <w:r w:rsidRPr="00B57F2E">
        <w:rPr>
          <w:rFonts w:ascii="Times New Roman" w:eastAsia="Times New Roman" w:hAnsi="Times New Roman" w:cs="Times New Roman"/>
          <w:color w:val="000000" w:themeColor="text1"/>
          <w:sz w:val="28"/>
          <w:szCs w:val="28"/>
          <w:lang w:eastAsia="uk-UA"/>
        </w:rPr>
        <w:t>sustainable</w:t>
      </w:r>
      <w:proofErr w:type="spellEnd"/>
      <w:r w:rsidRPr="00B57F2E">
        <w:rPr>
          <w:rFonts w:ascii="Times New Roman" w:eastAsia="Times New Roman" w:hAnsi="Times New Roman" w:cs="Times New Roman"/>
          <w:color w:val="000000" w:themeColor="text1"/>
          <w:sz w:val="28"/>
          <w:szCs w:val="28"/>
          <w:lang w:eastAsia="uk-UA"/>
        </w:rPr>
        <w:t xml:space="preserve"> </w:t>
      </w:r>
      <w:proofErr w:type="spellStart"/>
      <w:r w:rsidRPr="00B57F2E">
        <w:rPr>
          <w:rFonts w:ascii="Times New Roman" w:eastAsia="Times New Roman" w:hAnsi="Times New Roman" w:cs="Times New Roman"/>
          <w:color w:val="000000" w:themeColor="text1"/>
          <w:sz w:val="28"/>
          <w:szCs w:val="28"/>
          <w:lang w:eastAsia="uk-UA"/>
        </w:rPr>
        <w:t>use</w:t>
      </w:r>
      <w:proofErr w:type="spellEnd"/>
      <w:r w:rsidRPr="00B57F2E">
        <w:rPr>
          <w:rFonts w:ascii="Times New Roman" w:eastAsia="Times New Roman" w:hAnsi="Times New Roman" w:cs="Times New Roman"/>
          <w:color w:val="000000" w:themeColor="text1"/>
          <w:sz w:val="28"/>
          <w:szCs w:val="28"/>
          <w:lang w:eastAsia="uk-UA"/>
        </w:rPr>
        <w:t xml:space="preserve"> </w:t>
      </w:r>
      <w:proofErr w:type="spellStart"/>
      <w:r w:rsidRPr="00B57F2E">
        <w:rPr>
          <w:rFonts w:ascii="Times New Roman" w:eastAsia="Times New Roman" w:hAnsi="Times New Roman" w:cs="Times New Roman"/>
          <w:color w:val="000000" w:themeColor="text1"/>
          <w:sz w:val="28"/>
          <w:szCs w:val="28"/>
          <w:lang w:eastAsia="uk-UA"/>
        </w:rPr>
        <w:t>of</w:t>
      </w:r>
      <w:proofErr w:type="spellEnd"/>
      <w:r w:rsidRPr="00B57F2E">
        <w:rPr>
          <w:rFonts w:ascii="Times New Roman" w:eastAsia="Times New Roman" w:hAnsi="Times New Roman" w:cs="Times New Roman"/>
          <w:color w:val="000000" w:themeColor="text1"/>
          <w:sz w:val="28"/>
          <w:szCs w:val="28"/>
          <w:lang w:eastAsia="uk-UA"/>
        </w:rPr>
        <w:t xml:space="preserve"> </w:t>
      </w:r>
      <w:proofErr w:type="spellStart"/>
      <w:r w:rsidRPr="00B57F2E">
        <w:rPr>
          <w:rFonts w:ascii="Times New Roman" w:eastAsia="Times New Roman" w:hAnsi="Times New Roman" w:cs="Times New Roman"/>
          <w:color w:val="000000" w:themeColor="text1"/>
          <w:sz w:val="28"/>
          <w:szCs w:val="28"/>
          <w:lang w:eastAsia="uk-UA"/>
        </w:rPr>
        <w:t>natural</w:t>
      </w:r>
      <w:proofErr w:type="spellEnd"/>
      <w:r w:rsidRPr="00B57F2E">
        <w:rPr>
          <w:rFonts w:ascii="Times New Roman" w:eastAsia="Times New Roman" w:hAnsi="Times New Roman" w:cs="Times New Roman"/>
          <w:color w:val="000000" w:themeColor="text1"/>
          <w:sz w:val="28"/>
          <w:szCs w:val="28"/>
          <w:lang w:eastAsia="uk-UA"/>
        </w:rPr>
        <w:t xml:space="preserve"> </w:t>
      </w:r>
      <w:proofErr w:type="spellStart"/>
      <w:r w:rsidRPr="00B57F2E">
        <w:rPr>
          <w:rFonts w:ascii="Times New Roman" w:eastAsia="Times New Roman" w:hAnsi="Times New Roman" w:cs="Times New Roman"/>
          <w:color w:val="000000" w:themeColor="text1"/>
          <w:sz w:val="28"/>
          <w:szCs w:val="28"/>
          <w:lang w:eastAsia="uk-UA"/>
        </w:rPr>
        <w:t>resources</w:t>
      </w:r>
      <w:proofErr w:type="spellEnd"/>
      <w:r w:rsidRPr="00B57F2E">
        <w:rPr>
          <w:rFonts w:ascii="Times New Roman" w:eastAsia="Times New Roman" w:hAnsi="Times New Roman" w:cs="Times New Roman"/>
          <w:color w:val="000000" w:themeColor="text1"/>
          <w:sz w:val="28"/>
          <w:szCs w:val="28"/>
          <w:lang w:eastAsia="uk-UA"/>
        </w:rPr>
        <w:t xml:space="preserve"> </w:t>
      </w:r>
      <w:proofErr w:type="spellStart"/>
      <w:r w:rsidRPr="00B57F2E">
        <w:rPr>
          <w:rFonts w:ascii="Times New Roman" w:eastAsia="Times New Roman" w:hAnsi="Times New Roman" w:cs="Times New Roman"/>
          <w:color w:val="000000" w:themeColor="text1"/>
          <w:sz w:val="28"/>
          <w:szCs w:val="28"/>
          <w:lang w:eastAsia="uk-UA"/>
        </w:rPr>
        <w:t>of</w:t>
      </w:r>
      <w:proofErr w:type="spellEnd"/>
      <w:r w:rsidRPr="00B57F2E">
        <w:rPr>
          <w:rFonts w:ascii="Times New Roman" w:eastAsia="Times New Roman" w:hAnsi="Times New Roman" w:cs="Times New Roman"/>
          <w:color w:val="000000" w:themeColor="text1"/>
          <w:sz w:val="28"/>
          <w:szCs w:val="28"/>
          <w:lang w:eastAsia="uk-UA"/>
        </w:rPr>
        <w:t xml:space="preserve"> </w:t>
      </w:r>
      <w:proofErr w:type="spellStart"/>
      <w:r w:rsidRPr="00B57F2E">
        <w:rPr>
          <w:rFonts w:ascii="Times New Roman" w:eastAsia="Times New Roman" w:hAnsi="Times New Roman" w:cs="Times New Roman"/>
          <w:color w:val="000000" w:themeColor="text1"/>
          <w:sz w:val="28"/>
          <w:szCs w:val="28"/>
          <w:lang w:eastAsia="uk-UA"/>
        </w:rPr>
        <w:t>the</w:t>
      </w:r>
      <w:proofErr w:type="spellEnd"/>
      <w:r w:rsidRPr="00B57F2E">
        <w:rPr>
          <w:rFonts w:ascii="Times New Roman" w:eastAsia="Times New Roman" w:hAnsi="Times New Roman" w:cs="Times New Roman"/>
          <w:color w:val="000000" w:themeColor="text1"/>
          <w:sz w:val="28"/>
          <w:szCs w:val="28"/>
          <w:lang w:eastAsia="uk-UA"/>
        </w:rPr>
        <w:t xml:space="preserve"> </w:t>
      </w:r>
      <w:proofErr w:type="spellStart"/>
      <w:r w:rsidRPr="00B57F2E">
        <w:rPr>
          <w:rFonts w:ascii="Times New Roman" w:eastAsia="Times New Roman" w:hAnsi="Times New Roman" w:cs="Times New Roman"/>
          <w:color w:val="000000" w:themeColor="text1"/>
          <w:sz w:val="28"/>
          <w:szCs w:val="28"/>
          <w:lang w:eastAsia="uk-UA"/>
        </w:rPr>
        <w:t>Western</w:t>
      </w:r>
      <w:proofErr w:type="spellEnd"/>
      <w:r w:rsidRPr="00B57F2E">
        <w:rPr>
          <w:rFonts w:ascii="Times New Roman" w:eastAsia="Times New Roman" w:hAnsi="Times New Roman" w:cs="Times New Roman"/>
          <w:color w:val="000000" w:themeColor="text1"/>
          <w:sz w:val="28"/>
          <w:szCs w:val="28"/>
          <w:lang w:eastAsia="uk-UA"/>
        </w:rPr>
        <w:t xml:space="preserve"> </w:t>
      </w:r>
      <w:proofErr w:type="spellStart"/>
      <w:r w:rsidRPr="00B57F2E">
        <w:rPr>
          <w:rFonts w:ascii="Times New Roman" w:eastAsia="Times New Roman" w:hAnsi="Times New Roman" w:cs="Times New Roman"/>
          <w:color w:val="000000" w:themeColor="text1"/>
          <w:sz w:val="28"/>
          <w:szCs w:val="28"/>
          <w:lang w:eastAsia="uk-UA"/>
        </w:rPr>
        <w:t>Ukrainian</w:t>
      </w:r>
      <w:proofErr w:type="spellEnd"/>
      <w:r w:rsidRPr="00B57F2E">
        <w:rPr>
          <w:rFonts w:ascii="Times New Roman" w:eastAsia="Times New Roman" w:hAnsi="Times New Roman" w:cs="Times New Roman"/>
          <w:color w:val="000000" w:themeColor="text1"/>
          <w:sz w:val="28"/>
          <w:szCs w:val="28"/>
          <w:lang w:eastAsia="uk-UA"/>
        </w:rPr>
        <w:t xml:space="preserve"> </w:t>
      </w:r>
      <w:proofErr w:type="spellStart"/>
      <w:r w:rsidRPr="00B57F2E">
        <w:rPr>
          <w:rFonts w:ascii="Times New Roman" w:eastAsia="Times New Roman" w:hAnsi="Times New Roman" w:cs="Times New Roman"/>
          <w:color w:val="000000" w:themeColor="text1"/>
          <w:sz w:val="28"/>
          <w:szCs w:val="28"/>
          <w:lang w:eastAsia="uk-UA"/>
        </w:rPr>
        <w:t>borderland</w:t>
      </w:r>
      <w:proofErr w:type="spellEnd"/>
      <w:r w:rsidRPr="00B57F2E">
        <w:rPr>
          <w:rFonts w:ascii="Times New Roman" w:eastAsia="Times New Roman" w:hAnsi="Times New Roman" w:cs="Times New Roman"/>
          <w:color w:val="000000" w:themeColor="text1"/>
          <w:sz w:val="28"/>
          <w:szCs w:val="28"/>
          <w:lang w:eastAsia="uk-UA"/>
        </w:rPr>
        <w:t xml:space="preserve">, </w:t>
      </w:r>
      <w:proofErr w:type="spellStart"/>
      <w:r w:rsidRPr="00B57F2E">
        <w:rPr>
          <w:rFonts w:ascii="Times New Roman" w:eastAsia="Times New Roman" w:hAnsi="Times New Roman" w:cs="Times New Roman"/>
          <w:color w:val="000000" w:themeColor="text1"/>
          <w:sz w:val="28"/>
          <w:szCs w:val="28"/>
          <w:lang w:eastAsia="uk-UA"/>
        </w:rPr>
        <w:t>Journal</w:t>
      </w:r>
      <w:proofErr w:type="spellEnd"/>
      <w:r w:rsidRPr="00B57F2E">
        <w:rPr>
          <w:rFonts w:ascii="Times New Roman" w:eastAsia="Times New Roman" w:hAnsi="Times New Roman" w:cs="Times New Roman"/>
          <w:color w:val="000000" w:themeColor="text1"/>
          <w:sz w:val="28"/>
          <w:szCs w:val="28"/>
          <w:lang w:eastAsia="uk-UA"/>
        </w:rPr>
        <w:t xml:space="preserve"> </w:t>
      </w:r>
      <w:proofErr w:type="spellStart"/>
      <w:r w:rsidRPr="00B57F2E">
        <w:rPr>
          <w:rFonts w:ascii="Times New Roman" w:eastAsia="Times New Roman" w:hAnsi="Times New Roman" w:cs="Times New Roman"/>
          <w:color w:val="000000" w:themeColor="text1"/>
          <w:sz w:val="28"/>
          <w:szCs w:val="28"/>
          <w:lang w:eastAsia="uk-UA"/>
        </w:rPr>
        <w:t>of</w:t>
      </w:r>
      <w:proofErr w:type="spellEnd"/>
      <w:r w:rsidRPr="00B57F2E">
        <w:rPr>
          <w:rFonts w:ascii="Times New Roman" w:eastAsia="Times New Roman" w:hAnsi="Times New Roman" w:cs="Times New Roman"/>
          <w:color w:val="000000" w:themeColor="text1"/>
          <w:sz w:val="28"/>
          <w:szCs w:val="28"/>
          <w:lang w:eastAsia="uk-UA"/>
        </w:rPr>
        <w:t xml:space="preserve"> </w:t>
      </w:r>
      <w:proofErr w:type="spellStart"/>
      <w:r w:rsidRPr="00B57F2E">
        <w:rPr>
          <w:rFonts w:ascii="Times New Roman" w:eastAsia="Times New Roman" w:hAnsi="Times New Roman" w:cs="Times New Roman"/>
          <w:color w:val="000000" w:themeColor="text1"/>
          <w:sz w:val="28"/>
          <w:szCs w:val="28"/>
          <w:lang w:eastAsia="uk-UA"/>
        </w:rPr>
        <w:t>Geography</w:t>
      </w:r>
      <w:proofErr w:type="spellEnd"/>
      <w:r w:rsidRPr="00B57F2E">
        <w:rPr>
          <w:rFonts w:ascii="Times New Roman" w:eastAsia="Times New Roman" w:hAnsi="Times New Roman" w:cs="Times New Roman"/>
          <w:color w:val="000000" w:themeColor="text1"/>
          <w:sz w:val="28"/>
          <w:szCs w:val="28"/>
          <w:lang w:eastAsia="uk-UA"/>
        </w:rPr>
        <w:t xml:space="preserve">, </w:t>
      </w:r>
      <w:proofErr w:type="spellStart"/>
      <w:r w:rsidRPr="00B57F2E">
        <w:rPr>
          <w:rFonts w:ascii="Times New Roman" w:eastAsia="Times New Roman" w:hAnsi="Times New Roman" w:cs="Times New Roman"/>
          <w:color w:val="000000" w:themeColor="text1"/>
          <w:sz w:val="28"/>
          <w:szCs w:val="28"/>
          <w:lang w:eastAsia="uk-UA"/>
        </w:rPr>
        <w:lastRenderedPageBreak/>
        <w:t>Politics</w:t>
      </w:r>
      <w:proofErr w:type="spellEnd"/>
      <w:r w:rsidRPr="00B57F2E">
        <w:rPr>
          <w:rFonts w:ascii="Times New Roman" w:eastAsia="Times New Roman" w:hAnsi="Times New Roman" w:cs="Times New Roman"/>
          <w:color w:val="000000" w:themeColor="text1"/>
          <w:sz w:val="28"/>
          <w:szCs w:val="28"/>
          <w:lang w:eastAsia="uk-UA"/>
        </w:rPr>
        <w:t xml:space="preserve"> </w:t>
      </w:r>
      <w:proofErr w:type="spellStart"/>
      <w:r w:rsidRPr="00B57F2E">
        <w:rPr>
          <w:rFonts w:ascii="Times New Roman" w:eastAsia="Times New Roman" w:hAnsi="Times New Roman" w:cs="Times New Roman"/>
          <w:color w:val="000000" w:themeColor="text1"/>
          <w:sz w:val="28"/>
          <w:szCs w:val="28"/>
          <w:lang w:eastAsia="uk-UA"/>
        </w:rPr>
        <w:t>and</w:t>
      </w:r>
      <w:proofErr w:type="spellEnd"/>
      <w:r w:rsidRPr="00B57F2E">
        <w:rPr>
          <w:rFonts w:ascii="Times New Roman" w:eastAsia="Times New Roman" w:hAnsi="Times New Roman" w:cs="Times New Roman"/>
          <w:color w:val="000000" w:themeColor="text1"/>
          <w:sz w:val="28"/>
          <w:szCs w:val="28"/>
          <w:lang w:eastAsia="uk-UA"/>
        </w:rPr>
        <w:t xml:space="preserve"> </w:t>
      </w:r>
      <w:proofErr w:type="spellStart"/>
      <w:r w:rsidRPr="00B57F2E">
        <w:rPr>
          <w:rFonts w:ascii="Times New Roman" w:eastAsia="Times New Roman" w:hAnsi="Times New Roman" w:cs="Times New Roman"/>
          <w:color w:val="000000" w:themeColor="text1"/>
          <w:sz w:val="28"/>
          <w:szCs w:val="28"/>
          <w:lang w:eastAsia="uk-UA"/>
        </w:rPr>
        <w:t>Society</w:t>
      </w:r>
      <w:proofErr w:type="spellEnd"/>
      <w:r w:rsidRPr="00B57F2E">
        <w:rPr>
          <w:rFonts w:ascii="Times New Roman" w:eastAsia="Times New Roman" w:hAnsi="Times New Roman" w:cs="Times New Roman"/>
          <w:color w:val="000000" w:themeColor="text1"/>
          <w:sz w:val="28"/>
          <w:szCs w:val="28"/>
          <w:lang w:eastAsia="uk-UA"/>
        </w:rPr>
        <w:t xml:space="preserve">, 7(2), 24–31. URL : </w:t>
      </w:r>
      <w:hyperlink r:id="rId54" w:history="1">
        <w:r w:rsidRPr="00B57F2E">
          <w:rPr>
            <w:rFonts w:ascii="Times New Roman" w:eastAsia="Times New Roman" w:hAnsi="Times New Roman" w:cs="Times New Roman"/>
            <w:color w:val="000000" w:themeColor="text1"/>
            <w:sz w:val="28"/>
            <w:szCs w:val="28"/>
            <w:u w:val="single"/>
            <w:lang w:eastAsia="uk-UA"/>
          </w:rPr>
          <w:t>https://www.ejournals.eu/JGPS/Volume7/Issue-2,%20SocioEconomic%20Issues%20of%20Ukrainian%20West%20Borderland/art/9762/</w:t>
        </w:r>
      </w:hyperlink>
    </w:p>
    <w:p w:rsidR="00B57F2E" w:rsidRPr="00B57F2E" w:rsidRDefault="00B57F2E" w:rsidP="00B57F2E">
      <w:pPr>
        <w:spacing w:after="0" w:line="360" w:lineRule="auto"/>
        <w:ind w:firstLine="851"/>
        <w:jc w:val="both"/>
        <w:rPr>
          <w:rFonts w:ascii="Times New Roman" w:eastAsia="Times New Roman" w:hAnsi="Times New Roman" w:cs="Times New Roman"/>
          <w:color w:val="000000" w:themeColor="text1"/>
          <w:sz w:val="28"/>
          <w:szCs w:val="28"/>
          <w:lang w:eastAsia="uk-UA"/>
        </w:rPr>
      </w:pPr>
      <w:r w:rsidRPr="00B57F2E">
        <w:rPr>
          <w:rFonts w:ascii="Times New Roman" w:eastAsia="Times New Roman" w:hAnsi="Times New Roman" w:cs="Times New Roman"/>
          <w:color w:val="000000" w:themeColor="text1"/>
          <w:sz w:val="28"/>
          <w:szCs w:val="28"/>
          <w:lang w:eastAsia="uk-UA"/>
        </w:rPr>
        <w:t xml:space="preserve">29. </w:t>
      </w:r>
      <w:proofErr w:type="spellStart"/>
      <w:r w:rsidRPr="00B57F2E">
        <w:rPr>
          <w:rFonts w:ascii="Times New Roman" w:eastAsia="Times New Roman" w:hAnsi="Times New Roman" w:cs="Times New Roman"/>
          <w:color w:val="000000" w:themeColor="text1"/>
          <w:sz w:val="28"/>
          <w:szCs w:val="28"/>
          <w:lang w:eastAsia="uk-UA"/>
        </w:rPr>
        <w:t>Swerisson</w:t>
      </w:r>
      <w:proofErr w:type="spellEnd"/>
      <w:r w:rsidRPr="00B57F2E">
        <w:rPr>
          <w:rFonts w:ascii="Times New Roman" w:eastAsia="Times New Roman" w:hAnsi="Times New Roman" w:cs="Times New Roman"/>
          <w:color w:val="000000" w:themeColor="text1"/>
          <w:sz w:val="28"/>
          <w:szCs w:val="28"/>
          <w:lang w:eastAsia="uk-UA"/>
        </w:rPr>
        <w:t xml:space="preserve"> G.E. </w:t>
      </w:r>
      <w:proofErr w:type="spellStart"/>
      <w:r w:rsidRPr="00B57F2E">
        <w:rPr>
          <w:rFonts w:ascii="Times New Roman" w:eastAsia="Times New Roman" w:hAnsi="Times New Roman" w:cs="Times New Roman"/>
          <w:color w:val="000000" w:themeColor="text1"/>
          <w:sz w:val="28"/>
          <w:szCs w:val="28"/>
          <w:lang w:eastAsia="uk-UA"/>
        </w:rPr>
        <w:t>The</w:t>
      </w:r>
      <w:proofErr w:type="spellEnd"/>
      <w:r w:rsidRPr="00B57F2E">
        <w:rPr>
          <w:rFonts w:ascii="Times New Roman" w:eastAsia="Times New Roman" w:hAnsi="Times New Roman" w:cs="Times New Roman"/>
          <w:color w:val="000000" w:themeColor="text1"/>
          <w:sz w:val="28"/>
          <w:szCs w:val="28"/>
          <w:lang w:eastAsia="uk-UA"/>
        </w:rPr>
        <w:t xml:space="preserve"> </w:t>
      </w:r>
      <w:proofErr w:type="spellStart"/>
      <w:r w:rsidRPr="00B57F2E">
        <w:rPr>
          <w:rFonts w:ascii="Times New Roman" w:eastAsia="Times New Roman" w:hAnsi="Times New Roman" w:cs="Times New Roman"/>
          <w:color w:val="000000" w:themeColor="text1"/>
          <w:sz w:val="28"/>
          <w:szCs w:val="28"/>
          <w:lang w:eastAsia="uk-UA"/>
        </w:rPr>
        <w:t>world's</w:t>
      </w:r>
      <w:proofErr w:type="spellEnd"/>
      <w:r w:rsidRPr="00B57F2E">
        <w:rPr>
          <w:rFonts w:ascii="Times New Roman" w:eastAsia="Times New Roman" w:hAnsi="Times New Roman" w:cs="Times New Roman"/>
          <w:color w:val="000000" w:themeColor="text1"/>
          <w:sz w:val="28"/>
          <w:szCs w:val="28"/>
          <w:lang w:eastAsia="uk-UA"/>
        </w:rPr>
        <w:t xml:space="preserve"> </w:t>
      </w:r>
      <w:proofErr w:type="spellStart"/>
      <w:r w:rsidRPr="00B57F2E">
        <w:rPr>
          <w:rFonts w:ascii="Times New Roman" w:eastAsia="Times New Roman" w:hAnsi="Times New Roman" w:cs="Times New Roman"/>
          <w:color w:val="000000" w:themeColor="text1"/>
          <w:sz w:val="28"/>
          <w:szCs w:val="28"/>
          <w:lang w:eastAsia="uk-UA"/>
        </w:rPr>
        <w:t>resources</w:t>
      </w:r>
      <w:proofErr w:type="spellEnd"/>
      <w:r w:rsidRPr="00B57F2E">
        <w:rPr>
          <w:rFonts w:ascii="Times New Roman" w:eastAsia="Times New Roman" w:hAnsi="Times New Roman" w:cs="Times New Roman"/>
          <w:color w:val="000000" w:themeColor="text1"/>
          <w:sz w:val="28"/>
          <w:szCs w:val="28"/>
          <w:lang w:eastAsia="uk-UA"/>
        </w:rPr>
        <w:t xml:space="preserve"> </w:t>
      </w:r>
      <w:proofErr w:type="spellStart"/>
      <w:r w:rsidRPr="00B57F2E">
        <w:rPr>
          <w:rFonts w:ascii="Times New Roman" w:eastAsia="Times New Roman" w:hAnsi="Times New Roman" w:cs="Times New Roman"/>
          <w:color w:val="000000" w:themeColor="text1"/>
          <w:sz w:val="28"/>
          <w:szCs w:val="28"/>
          <w:lang w:eastAsia="uk-UA"/>
        </w:rPr>
        <w:t>of</w:t>
      </w:r>
      <w:proofErr w:type="spellEnd"/>
      <w:r w:rsidRPr="00B57F2E">
        <w:rPr>
          <w:rFonts w:ascii="Times New Roman" w:eastAsia="Times New Roman" w:hAnsi="Times New Roman" w:cs="Times New Roman"/>
          <w:color w:val="000000" w:themeColor="text1"/>
          <w:sz w:val="28"/>
          <w:szCs w:val="28"/>
          <w:lang w:eastAsia="uk-UA"/>
        </w:rPr>
        <w:t xml:space="preserve"> </w:t>
      </w:r>
      <w:proofErr w:type="spellStart"/>
      <w:r w:rsidRPr="00B57F2E">
        <w:rPr>
          <w:rFonts w:ascii="Times New Roman" w:eastAsia="Times New Roman" w:hAnsi="Times New Roman" w:cs="Times New Roman"/>
          <w:color w:val="000000" w:themeColor="text1"/>
          <w:sz w:val="28"/>
          <w:szCs w:val="28"/>
          <w:lang w:eastAsia="uk-UA"/>
        </w:rPr>
        <w:t>tourism</w:t>
      </w:r>
      <w:proofErr w:type="spellEnd"/>
      <w:r w:rsidRPr="00B57F2E">
        <w:rPr>
          <w:rFonts w:ascii="Times New Roman" w:eastAsia="Times New Roman" w:hAnsi="Times New Roman" w:cs="Times New Roman"/>
          <w:color w:val="000000" w:themeColor="text1"/>
          <w:sz w:val="28"/>
          <w:szCs w:val="28"/>
          <w:lang w:eastAsia="uk-UA"/>
        </w:rPr>
        <w:t xml:space="preserve">. / </w:t>
      </w:r>
      <w:proofErr w:type="spellStart"/>
      <w:r w:rsidRPr="00B57F2E">
        <w:rPr>
          <w:rFonts w:ascii="Times New Roman" w:eastAsia="Times New Roman" w:hAnsi="Times New Roman" w:cs="Times New Roman"/>
          <w:color w:val="000000" w:themeColor="text1"/>
          <w:sz w:val="28"/>
          <w:szCs w:val="28"/>
          <w:lang w:eastAsia="uk-UA"/>
        </w:rPr>
        <w:t>Swerisson</w:t>
      </w:r>
      <w:proofErr w:type="spellEnd"/>
      <w:r w:rsidRPr="00B57F2E">
        <w:rPr>
          <w:rFonts w:ascii="Times New Roman" w:eastAsia="Times New Roman" w:hAnsi="Times New Roman" w:cs="Times New Roman"/>
          <w:color w:val="000000" w:themeColor="text1"/>
          <w:sz w:val="28"/>
          <w:szCs w:val="28"/>
          <w:lang w:eastAsia="uk-UA"/>
        </w:rPr>
        <w:t xml:space="preserve"> G.E. </w:t>
      </w:r>
      <w:proofErr w:type="spellStart"/>
      <w:r w:rsidRPr="00B57F2E">
        <w:rPr>
          <w:rFonts w:ascii="Times New Roman" w:eastAsia="Times New Roman" w:hAnsi="Times New Roman" w:cs="Times New Roman"/>
          <w:color w:val="000000" w:themeColor="text1"/>
          <w:sz w:val="28"/>
          <w:szCs w:val="28"/>
          <w:lang w:eastAsia="uk-UA"/>
        </w:rPr>
        <w:t>Stockholm</w:t>
      </w:r>
      <w:proofErr w:type="spellEnd"/>
      <w:r w:rsidRPr="00B57F2E">
        <w:rPr>
          <w:rFonts w:ascii="Times New Roman" w:eastAsia="Times New Roman" w:hAnsi="Times New Roman" w:cs="Times New Roman"/>
          <w:color w:val="000000" w:themeColor="text1"/>
          <w:sz w:val="28"/>
          <w:szCs w:val="28"/>
          <w:lang w:eastAsia="uk-UA"/>
        </w:rPr>
        <w:t>, 2006. – 341 p.</w:t>
      </w:r>
    </w:p>
    <w:p w:rsidR="00B57F2E" w:rsidRPr="00B57F2E" w:rsidRDefault="00B57F2E" w:rsidP="00B57F2E">
      <w:pPr>
        <w:spacing w:after="0" w:line="360" w:lineRule="auto"/>
        <w:ind w:firstLine="851"/>
        <w:jc w:val="both"/>
        <w:rPr>
          <w:rFonts w:ascii="Times New Roman" w:eastAsia="Times New Roman" w:hAnsi="Times New Roman" w:cs="Times New Roman"/>
          <w:color w:val="000000" w:themeColor="text1"/>
          <w:sz w:val="28"/>
          <w:szCs w:val="28"/>
          <w:lang w:eastAsia="uk-UA"/>
        </w:rPr>
      </w:pPr>
      <w:r w:rsidRPr="00B57F2E">
        <w:rPr>
          <w:rFonts w:ascii="Times New Roman" w:eastAsia="Times New Roman" w:hAnsi="Times New Roman" w:cs="Times New Roman"/>
          <w:color w:val="000000" w:themeColor="text1"/>
          <w:sz w:val="28"/>
          <w:szCs w:val="28"/>
          <w:lang w:eastAsia="uk-UA"/>
        </w:rPr>
        <w:t xml:space="preserve"> </w:t>
      </w:r>
    </w:p>
    <w:p w:rsidR="00B57F2E" w:rsidRPr="00B57F2E" w:rsidRDefault="00B57F2E" w:rsidP="00B57F2E">
      <w:pPr>
        <w:pStyle w:val="8"/>
        <w:spacing w:before="0" w:beforeAutospacing="0" w:after="0" w:afterAutospacing="0" w:line="360" w:lineRule="auto"/>
        <w:ind w:firstLine="851"/>
        <w:jc w:val="both"/>
        <w:rPr>
          <w:rFonts w:ascii="Times New Roman" w:hAnsi="Times New Roman"/>
          <w:color w:val="000000" w:themeColor="text1"/>
          <w:sz w:val="28"/>
          <w:szCs w:val="28"/>
        </w:rPr>
      </w:pPr>
    </w:p>
    <w:sectPr w:rsidR="00B57F2E" w:rsidRPr="00B57F2E" w:rsidSect="00396E1E">
      <w:footerReference w:type="default" r:id="rId55"/>
      <w:pgSz w:w="11906" w:h="16838"/>
      <w:pgMar w:top="850" w:right="850" w:bottom="850"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033C7" w:rsidRDefault="007033C7">
      <w:pPr>
        <w:spacing w:line="240" w:lineRule="auto"/>
      </w:pPr>
      <w:r>
        <w:separator/>
      </w:r>
    </w:p>
  </w:endnote>
  <w:endnote w:type="continuationSeparator" w:id="0">
    <w:p w:rsidR="007033C7" w:rsidRDefault="007033C7">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55646628"/>
      <w:docPartObj>
        <w:docPartGallery w:val="Page Numbers (Bottom of Page)"/>
        <w:docPartUnique/>
      </w:docPartObj>
    </w:sdtPr>
    <w:sdtContent>
      <w:p w:rsidR="009E74C8" w:rsidRDefault="00160382">
        <w:pPr>
          <w:pStyle w:val="aa"/>
          <w:jc w:val="right"/>
        </w:pPr>
        <w:r>
          <w:fldChar w:fldCharType="begin"/>
        </w:r>
        <w:r w:rsidR="009E74C8">
          <w:instrText>PAGE   \* MERGEFORMAT</w:instrText>
        </w:r>
        <w:r>
          <w:fldChar w:fldCharType="separate"/>
        </w:r>
        <w:r w:rsidR="00D61189">
          <w:rPr>
            <w:noProof/>
          </w:rPr>
          <w:t>85</w:t>
        </w:r>
        <w:r>
          <w:fldChar w:fldCharType="end"/>
        </w:r>
      </w:p>
    </w:sdtContent>
  </w:sdt>
  <w:p w:rsidR="009E74C8" w:rsidRDefault="009E74C8">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033C7" w:rsidRDefault="007033C7">
      <w:pPr>
        <w:spacing w:after="0"/>
      </w:pPr>
      <w:r>
        <w:separator/>
      </w:r>
    </w:p>
  </w:footnote>
  <w:footnote w:type="continuationSeparator" w:id="0">
    <w:p w:rsidR="007033C7" w:rsidRDefault="007033C7">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5B0F83"/>
    <w:multiLevelType w:val="multilevel"/>
    <w:tmpl w:val="185B0F83"/>
    <w:lvl w:ilvl="0">
      <w:start w:val="1"/>
      <w:numFmt w:val="decimal"/>
      <w:lvlText w:val="%1."/>
      <w:lvlJc w:val="left"/>
      <w:pPr>
        <w:tabs>
          <w:tab w:val="left" w:pos="720"/>
        </w:tabs>
        <w:ind w:left="720" w:hanging="360"/>
      </w:pPr>
    </w:lvl>
    <w:lvl w:ilvl="1">
      <w:start w:val="1"/>
      <w:numFmt w:val="bullet"/>
      <w:lvlText w:val="o"/>
      <w:lvlJc w:val="left"/>
      <w:pPr>
        <w:tabs>
          <w:tab w:val="left" w:pos="1440"/>
        </w:tabs>
        <w:ind w:left="1440" w:hanging="360"/>
      </w:pPr>
      <w:rPr>
        <w:rFonts w:ascii="Courier New" w:hAnsi="Courier New" w:hint="default"/>
        <w:sz w:val="20"/>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
    <w:nsid w:val="19A6354C"/>
    <w:multiLevelType w:val="multilevel"/>
    <w:tmpl w:val="19A6354C"/>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
    <w:nsid w:val="1D1A3125"/>
    <w:multiLevelType w:val="multilevel"/>
    <w:tmpl w:val="1D1A3125"/>
    <w:lvl w:ilvl="0">
      <w:numFmt w:val="bullet"/>
      <w:lvlText w:val="-"/>
      <w:lvlJc w:val="left"/>
      <w:pPr>
        <w:ind w:left="360" w:hanging="360"/>
      </w:pPr>
      <w:rPr>
        <w:rFonts w:ascii="Times New Roman" w:eastAsia="Times New Roman" w:hAnsi="Times New Roman" w:cs="Times New Roman"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
    <w:nsid w:val="26386154"/>
    <w:multiLevelType w:val="multilevel"/>
    <w:tmpl w:val="2638615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
    <w:nsid w:val="2DBE0736"/>
    <w:multiLevelType w:val="multilevel"/>
    <w:tmpl w:val="2DBE0736"/>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
    <w:nsid w:val="35925F44"/>
    <w:multiLevelType w:val="multilevel"/>
    <w:tmpl w:val="35925F44"/>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6">
    <w:nsid w:val="3A336DD8"/>
    <w:multiLevelType w:val="multilevel"/>
    <w:tmpl w:val="9008EB2A"/>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3D551BB2"/>
    <w:multiLevelType w:val="multilevel"/>
    <w:tmpl w:val="3D551BB2"/>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8">
    <w:nsid w:val="430D0F85"/>
    <w:multiLevelType w:val="multilevel"/>
    <w:tmpl w:val="430D0F85"/>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9">
    <w:nsid w:val="4B5F4A23"/>
    <w:multiLevelType w:val="multilevel"/>
    <w:tmpl w:val="4B5F4A2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0">
    <w:nsid w:val="55446AEE"/>
    <w:multiLevelType w:val="hybridMultilevel"/>
    <w:tmpl w:val="FB08EF82"/>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1">
    <w:nsid w:val="58D40160"/>
    <w:multiLevelType w:val="multilevel"/>
    <w:tmpl w:val="58D40160"/>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2">
    <w:nsid w:val="5B2A1680"/>
    <w:multiLevelType w:val="multilevel"/>
    <w:tmpl w:val="5B2A1680"/>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3">
    <w:nsid w:val="61B22B3C"/>
    <w:multiLevelType w:val="multilevel"/>
    <w:tmpl w:val="61B22B3C"/>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4">
    <w:nsid w:val="620C3805"/>
    <w:multiLevelType w:val="multilevel"/>
    <w:tmpl w:val="620C3805"/>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5">
    <w:nsid w:val="79AC0673"/>
    <w:multiLevelType w:val="multilevel"/>
    <w:tmpl w:val="79AC067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6">
    <w:nsid w:val="7BD43C8C"/>
    <w:multiLevelType w:val="multilevel"/>
    <w:tmpl w:val="7BD43C8C"/>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num w:numId="1">
    <w:abstractNumId w:val="8"/>
  </w:num>
  <w:num w:numId="2">
    <w:abstractNumId w:val="16"/>
  </w:num>
  <w:num w:numId="3">
    <w:abstractNumId w:val="12"/>
  </w:num>
  <w:num w:numId="4">
    <w:abstractNumId w:val="5"/>
  </w:num>
  <w:num w:numId="5">
    <w:abstractNumId w:val="13"/>
  </w:num>
  <w:num w:numId="6">
    <w:abstractNumId w:val="0"/>
  </w:num>
  <w:num w:numId="7">
    <w:abstractNumId w:val="11"/>
  </w:num>
  <w:num w:numId="8">
    <w:abstractNumId w:val="4"/>
  </w:num>
  <w:num w:numId="9">
    <w:abstractNumId w:val="1"/>
  </w:num>
  <w:num w:numId="10">
    <w:abstractNumId w:val="7"/>
  </w:num>
  <w:num w:numId="11">
    <w:abstractNumId w:val="9"/>
  </w:num>
  <w:num w:numId="12">
    <w:abstractNumId w:val="15"/>
  </w:num>
  <w:num w:numId="13">
    <w:abstractNumId w:val="14"/>
  </w:num>
  <w:num w:numId="14">
    <w:abstractNumId w:val="3"/>
  </w:num>
  <w:num w:numId="15">
    <w:abstractNumId w:val="2"/>
  </w:num>
  <w:num w:numId="16">
    <w:abstractNumId w:val="10"/>
  </w:num>
  <w:num w:numId="1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compat>
  <w:rsids>
    <w:rsidRoot w:val="0050771D"/>
    <w:rsid w:val="00012720"/>
    <w:rsid w:val="00022963"/>
    <w:rsid w:val="00030848"/>
    <w:rsid w:val="00041B3B"/>
    <w:rsid w:val="00042814"/>
    <w:rsid w:val="00042A67"/>
    <w:rsid w:val="00042E8D"/>
    <w:rsid w:val="000474E1"/>
    <w:rsid w:val="00050694"/>
    <w:rsid w:val="000511B1"/>
    <w:rsid w:val="00054856"/>
    <w:rsid w:val="00060E04"/>
    <w:rsid w:val="00063E0F"/>
    <w:rsid w:val="00064182"/>
    <w:rsid w:val="00075BAF"/>
    <w:rsid w:val="00081977"/>
    <w:rsid w:val="00085BE2"/>
    <w:rsid w:val="000A3390"/>
    <w:rsid w:val="000A6D9A"/>
    <w:rsid w:val="000B52D7"/>
    <w:rsid w:val="000B771C"/>
    <w:rsid w:val="000C57A0"/>
    <w:rsid w:val="000C7F07"/>
    <w:rsid w:val="000D4505"/>
    <w:rsid w:val="000D73A9"/>
    <w:rsid w:val="000E3989"/>
    <w:rsid w:val="000F1157"/>
    <w:rsid w:val="000F1400"/>
    <w:rsid w:val="000F3591"/>
    <w:rsid w:val="000F3ECD"/>
    <w:rsid w:val="00102512"/>
    <w:rsid w:val="00103105"/>
    <w:rsid w:val="00103C21"/>
    <w:rsid w:val="00107243"/>
    <w:rsid w:val="00107691"/>
    <w:rsid w:val="001162E7"/>
    <w:rsid w:val="00120D8F"/>
    <w:rsid w:val="001226F6"/>
    <w:rsid w:val="001237C2"/>
    <w:rsid w:val="001318B0"/>
    <w:rsid w:val="0013383B"/>
    <w:rsid w:val="00137F38"/>
    <w:rsid w:val="00143748"/>
    <w:rsid w:val="001510D8"/>
    <w:rsid w:val="00160382"/>
    <w:rsid w:val="00163D51"/>
    <w:rsid w:val="00164342"/>
    <w:rsid w:val="00164937"/>
    <w:rsid w:val="0017106D"/>
    <w:rsid w:val="0018282F"/>
    <w:rsid w:val="00186C86"/>
    <w:rsid w:val="00190613"/>
    <w:rsid w:val="00195C8F"/>
    <w:rsid w:val="001965AD"/>
    <w:rsid w:val="00197760"/>
    <w:rsid w:val="001B0A26"/>
    <w:rsid w:val="001B498B"/>
    <w:rsid w:val="001B4D1A"/>
    <w:rsid w:val="001C1593"/>
    <w:rsid w:val="001C28DB"/>
    <w:rsid w:val="001C57FE"/>
    <w:rsid w:val="001D0D92"/>
    <w:rsid w:val="001D279E"/>
    <w:rsid w:val="001E3A2A"/>
    <w:rsid w:val="001E4B67"/>
    <w:rsid w:val="001E4F5F"/>
    <w:rsid w:val="001E7B8F"/>
    <w:rsid w:val="00200711"/>
    <w:rsid w:val="00204289"/>
    <w:rsid w:val="00204C12"/>
    <w:rsid w:val="00204EA9"/>
    <w:rsid w:val="002070A6"/>
    <w:rsid w:val="00210278"/>
    <w:rsid w:val="0021675A"/>
    <w:rsid w:val="0021689C"/>
    <w:rsid w:val="00217623"/>
    <w:rsid w:val="00222DAA"/>
    <w:rsid w:val="002236F0"/>
    <w:rsid w:val="00263141"/>
    <w:rsid w:val="002718FB"/>
    <w:rsid w:val="002750A9"/>
    <w:rsid w:val="002751CE"/>
    <w:rsid w:val="00284FDE"/>
    <w:rsid w:val="002858E9"/>
    <w:rsid w:val="00296160"/>
    <w:rsid w:val="002A2E48"/>
    <w:rsid w:val="002A74E5"/>
    <w:rsid w:val="002B24AC"/>
    <w:rsid w:val="002B5929"/>
    <w:rsid w:val="002B668A"/>
    <w:rsid w:val="002C3553"/>
    <w:rsid w:val="002D054A"/>
    <w:rsid w:val="002D272F"/>
    <w:rsid w:val="002D3B66"/>
    <w:rsid w:val="002E1E87"/>
    <w:rsid w:val="002E31FF"/>
    <w:rsid w:val="002E3920"/>
    <w:rsid w:val="00304742"/>
    <w:rsid w:val="00306BC3"/>
    <w:rsid w:val="003079F5"/>
    <w:rsid w:val="003108B6"/>
    <w:rsid w:val="003145F6"/>
    <w:rsid w:val="003166CE"/>
    <w:rsid w:val="003169E2"/>
    <w:rsid w:val="003215ED"/>
    <w:rsid w:val="00327357"/>
    <w:rsid w:val="003301F5"/>
    <w:rsid w:val="003455ED"/>
    <w:rsid w:val="00350237"/>
    <w:rsid w:val="00356AD3"/>
    <w:rsid w:val="00356CB5"/>
    <w:rsid w:val="00357085"/>
    <w:rsid w:val="003577AC"/>
    <w:rsid w:val="003652D0"/>
    <w:rsid w:val="003723C8"/>
    <w:rsid w:val="003767EE"/>
    <w:rsid w:val="00386A82"/>
    <w:rsid w:val="003924AA"/>
    <w:rsid w:val="00393445"/>
    <w:rsid w:val="0039435E"/>
    <w:rsid w:val="00396E1E"/>
    <w:rsid w:val="003A0791"/>
    <w:rsid w:val="003A7003"/>
    <w:rsid w:val="003B3F6B"/>
    <w:rsid w:val="003B460F"/>
    <w:rsid w:val="003C119B"/>
    <w:rsid w:val="003C1765"/>
    <w:rsid w:val="003C1C8C"/>
    <w:rsid w:val="003C6FD6"/>
    <w:rsid w:val="003C7E1C"/>
    <w:rsid w:val="003E0A3D"/>
    <w:rsid w:val="003F275E"/>
    <w:rsid w:val="003F529C"/>
    <w:rsid w:val="003F6BAA"/>
    <w:rsid w:val="003F6FAA"/>
    <w:rsid w:val="00400FA4"/>
    <w:rsid w:val="00401321"/>
    <w:rsid w:val="00401E92"/>
    <w:rsid w:val="004130A6"/>
    <w:rsid w:val="00431BB0"/>
    <w:rsid w:val="00432CDB"/>
    <w:rsid w:val="004349A7"/>
    <w:rsid w:val="004378E7"/>
    <w:rsid w:val="0044729D"/>
    <w:rsid w:val="00460006"/>
    <w:rsid w:val="00463488"/>
    <w:rsid w:val="00465EA4"/>
    <w:rsid w:val="00471E17"/>
    <w:rsid w:val="00475018"/>
    <w:rsid w:val="004754F7"/>
    <w:rsid w:val="004844DE"/>
    <w:rsid w:val="004946C2"/>
    <w:rsid w:val="0049491E"/>
    <w:rsid w:val="004A46CD"/>
    <w:rsid w:val="004B5517"/>
    <w:rsid w:val="004B694F"/>
    <w:rsid w:val="004C1D08"/>
    <w:rsid w:val="004C48C6"/>
    <w:rsid w:val="004C5375"/>
    <w:rsid w:val="004E42D3"/>
    <w:rsid w:val="00500B4E"/>
    <w:rsid w:val="00506E11"/>
    <w:rsid w:val="0050771D"/>
    <w:rsid w:val="005078BB"/>
    <w:rsid w:val="00507BFD"/>
    <w:rsid w:val="00511ECD"/>
    <w:rsid w:val="00523F04"/>
    <w:rsid w:val="00524C25"/>
    <w:rsid w:val="005253EB"/>
    <w:rsid w:val="00525E0D"/>
    <w:rsid w:val="005267F8"/>
    <w:rsid w:val="005275FB"/>
    <w:rsid w:val="005350A6"/>
    <w:rsid w:val="00535DE1"/>
    <w:rsid w:val="00535E2D"/>
    <w:rsid w:val="00542122"/>
    <w:rsid w:val="005427A8"/>
    <w:rsid w:val="005439B4"/>
    <w:rsid w:val="00547209"/>
    <w:rsid w:val="00550D81"/>
    <w:rsid w:val="005517FA"/>
    <w:rsid w:val="0056691F"/>
    <w:rsid w:val="00571D9D"/>
    <w:rsid w:val="0057472A"/>
    <w:rsid w:val="00575C30"/>
    <w:rsid w:val="00595EC5"/>
    <w:rsid w:val="005A09CE"/>
    <w:rsid w:val="005B0353"/>
    <w:rsid w:val="005B0DA1"/>
    <w:rsid w:val="005C2393"/>
    <w:rsid w:val="005C2478"/>
    <w:rsid w:val="005C6558"/>
    <w:rsid w:val="005C7A65"/>
    <w:rsid w:val="005C7C4C"/>
    <w:rsid w:val="005D30B3"/>
    <w:rsid w:val="005E12A7"/>
    <w:rsid w:val="005E2C71"/>
    <w:rsid w:val="005E630C"/>
    <w:rsid w:val="005E6AD8"/>
    <w:rsid w:val="005F1E0A"/>
    <w:rsid w:val="005F2399"/>
    <w:rsid w:val="005F5745"/>
    <w:rsid w:val="00607DE0"/>
    <w:rsid w:val="00613568"/>
    <w:rsid w:val="006174A1"/>
    <w:rsid w:val="00617D35"/>
    <w:rsid w:val="00621BC1"/>
    <w:rsid w:val="006230E9"/>
    <w:rsid w:val="006301F1"/>
    <w:rsid w:val="0063130D"/>
    <w:rsid w:val="006315F4"/>
    <w:rsid w:val="006347CB"/>
    <w:rsid w:val="006363CF"/>
    <w:rsid w:val="006413A4"/>
    <w:rsid w:val="00651999"/>
    <w:rsid w:val="006602C9"/>
    <w:rsid w:val="006618D2"/>
    <w:rsid w:val="006622BF"/>
    <w:rsid w:val="006734C0"/>
    <w:rsid w:val="00673652"/>
    <w:rsid w:val="0067743A"/>
    <w:rsid w:val="00680393"/>
    <w:rsid w:val="0069541C"/>
    <w:rsid w:val="00697E8E"/>
    <w:rsid w:val="006B0986"/>
    <w:rsid w:val="006B1E38"/>
    <w:rsid w:val="006B25CC"/>
    <w:rsid w:val="006B6671"/>
    <w:rsid w:val="006B7079"/>
    <w:rsid w:val="006C0A48"/>
    <w:rsid w:val="006C6344"/>
    <w:rsid w:val="006D38A3"/>
    <w:rsid w:val="006E6D42"/>
    <w:rsid w:val="006F1340"/>
    <w:rsid w:val="007033C7"/>
    <w:rsid w:val="00704D81"/>
    <w:rsid w:val="00705C04"/>
    <w:rsid w:val="00710D65"/>
    <w:rsid w:val="007151C1"/>
    <w:rsid w:val="00717BF6"/>
    <w:rsid w:val="00720786"/>
    <w:rsid w:val="00726710"/>
    <w:rsid w:val="0073182B"/>
    <w:rsid w:val="007421E6"/>
    <w:rsid w:val="00745869"/>
    <w:rsid w:val="00751081"/>
    <w:rsid w:val="00753B11"/>
    <w:rsid w:val="00756535"/>
    <w:rsid w:val="00756F7F"/>
    <w:rsid w:val="00762448"/>
    <w:rsid w:val="0076281F"/>
    <w:rsid w:val="007703FB"/>
    <w:rsid w:val="00781A0F"/>
    <w:rsid w:val="00782940"/>
    <w:rsid w:val="00783FD2"/>
    <w:rsid w:val="00786604"/>
    <w:rsid w:val="007872D6"/>
    <w:rsid w:val="00792718"/>
    <w:rsid w:val="007A14F2"/>
    <w:rsid w:val="007A1FFF"/>
    <w:rsid w:val="007B1708"/>
    <w:rsid w:val="007B514E"/>
    <w:rsid w:val="007C153D"/>
    <w:rsid w:val="007E3EA1"/>
    <w:rsid w:val="007E6094"/>
    <w:rsid w:val="007E7639"/>
    <w:rsid w:val="007F0801"/>
    <w:rsid w:val="007F6FBB"/>
    <w:rsid w:val="008023A2"/>
    <w:rsid w:val="008030F3"/>
    <w:rsid w:val="00805D37"/>
    <w:rsid w:val="00806E2A"/>
    <w:rsid w:val="008146B7"/>
    <w:rsid w:val="00816DB3"/>
    <w:rsid w:val="00823A65"/>
    <w:rsid w:val="0083045F"/>
    <w:rsid w:val="0083217C"/>
    <w:rsid w:val="00832775"/>
    <w:rsid w:val="0083691B"/>
    <w:rsid w:val="00837315"/>
    <w:rsid w:val="00840197"/>
    <w:rsid w:val="008521EB"/>
    <w:rsid w:val="00856110"/>
    <w:rsid w:val="00860F81"/>
    <w:rsid w:val="00864360"/>
    <w:rsid w:val="00866A8C"/>
    <w:rsid w:val="00874F37"/>
    <w:rsid w:val="0087717D"/>
    <w:rsid w:val="00882CDF"/>
    <w:rsid w:val="00883C20"/>
    <w:rsid w:val="00897B9A"/>
    <w:rsid w:val="008A4370"/>
    <w:rsid w:val="008A675E"/>
    <w:rsid w:val="008B0068"/>
    <w:rsid w:val="008B240F"/>
    <w:rsid w:val="008B554E"/>
    <w:rsid w:val="008C073A"/>
    <w:rsid w:val="008C13D3"/>
    <w:rsid w:val="008C4510"/>
    <w:rsid w:val="008D3942"/>
    <w:rsid w:val="008D4F4D"/>
    <w:rsid w:val="008E0E6C"/>
    <w:rsid w:val="008E3AC4"/>
    <w:rsid w:val="008F2D29"/>
    <w:rsid w:val="00901B87"/>
    <w:rsid w:val="009038AF"/>
    <w:rsid w:val="009054C7"/>
    <w:rsid w:val="009059DD"/>
    <w:rsid w:val="0091137E"/>
    <w:rsid w:val="00922F77"/>
    <w:rsid w:val="00922F80"/>
    <w:rsid w:val="0092604E"/>
    <w:rsid w:val="009311E6"/>
    <w:rsid w:val="00942FA6"/>
    <w:rsid w:val="009441A5"/>
    <w:rsid w:val="009472CD"/>
    <w:rsid w:val="00951A36"/>
    <w:rsid w:val="00952A3C"/>
    <w:rsid w:val="009554FB"/>
    <w:rsid w:val="00957ABA"/>
    <w:rsid w:val="00957F73"/>
    <w:rsid w:val="00960486"/>
    <w:rsid w:val="00963129"/>
    <w:rsid w:val="00965612"/>
    <w:rsid w:val="00970CF1"/>
    <w:rsid w:val="0097748D"/>
    <w:rsid w:val="009776A4"/>
    <w:rsid w:val="00987760"/>
    <w:rsid w:val="00990125"/>
    <w:rsid w:val="00991C5B"/>
    <w:rsid w:val="00992A30"/>
    <w:rsid w:val="009A2032"/>
    <w:rsid w:val="009D148A"/>
    <w:rsid w:val="009E15C1"/>
    <w:rsid w:val="009E74C8"/>
    <w:rsid w:val="009F3AC8"/>
    <w:rsid w:val="00A055E1"/>
    <w:rsid w:val="00A06D55"/>
    <w:rsid w:val="00A1176B"/>
    <w:rsid w:val="00A24E2B"/>
    <w:rsid w:val="00A33131"/>
    <w:rsid w:val="00A33828"/>
    <w:rsid w:val="00A34340"/>
    <w:rsid w:val="00A35AC9"/>
    <w:rsid w:val="00A403C3"/>
    <w:rsid w:val="00A44A21"/>
    <w:rsid w:val="00A471DB"/>
    <w:rsid w:val="00A478D7"/>
    <w:rsid w:val="00A568D7"/>
    <w:rsid w:val="00A74FC7"/>
    <w:rsid w:val="00A75029"/>
    <w:rsid w:val="00A775C3"/>
    <w:rsid w:val="00A84994"/>
    <w:rsid w:val="00A84D6A"/>
    <w:rsid w:val="00A85B3E"/>
    <w:rsid w:val="00A949CF"/>
    <w:rsid w:val="00A96434"/>
    <w:rsid w:val="00AA0F89"/>
    <w:rsid w:val="00AA12A3"/>
    <w:rsid w:val="00AA3561"/>
    <w:rsid w:val="00AA4B27"/>
    <w:rsid w:val="00AA6174"/>
    <w:rsid w:val="00AB49A7"/>
    <w:rsid w:val="00AB6633"/>
    <w:rsid w:val="00AC379E"/>
    <w:rsid w:val="00AC6BD0"/>
    <w:rsid w:val="00AD1848"/>
    <w:rsid w:val="00AD32FE"/>
    <w:rsid w:val="00AD656A"/>
    <w:rsid w:val="00AE15E3"/>
    <w:rsid w:val="00AE2C69"/>
    <w:rsid w:val="00AE48F3"/>
    <w:rsid w:val="00AF2A7B"/>
    <w:rsid w:val="00AF4BFA"/>
    <w:rsid w:val="00B0119B"/>
    <w:rsid w:val="00B0705F"/>
    <w:rsid w:val="00B07558"/>
    <w:rsid w:val="00B1326A"/>
    <w:rsid w:val="00B158C0"/>
    <w:rsid w:val="00B23F69"/>
    <w:rsid w:val="00B401CC"/>
    <w:rsid w:val="00B405E6"/>
    <w:rsid w:val="00B522E3"/>
    <w:rsid w:val="00B57F2E"/>
    <w:rsid w:val="00B62853"/>
    <w:rsid w:val="00B66AB0"/>
    <w:rsid w:val="00B70D81"/>
    <w:rsid w:val="00B7604E"/>
    <w:rsid w:val="00B76B99"/>
    <w:rsid w:val="00B823B2"/>
    <w:rsid w:val="00B927C7"/>
    <w:rsid w:val="00B95153"/>
    <w:rsid w:val="00B9533A"/>
    <w:rsid w:val="00BA157B"/>
    <w:rsid w:val="00BA792B"/>
    <w:rsid w:val="00BB3D90"/>
    <w:rsid w:val="00BB5500"/>
    <w:rsid w:val="00BB5C08"/>
    <w:rsid w:val="00BB7CD4"/>
    <w:rsid w:val="00BC6358"/>
    <w:rsid w:val="00BC7B43"/>
    <w:rsid w:val="00BD0295"/>
    <w:rsid w:val="00BD22F2"/>
    <w:rsid w:val="00BD63FD"/>
    <w:rsid w:val="00BE3CA9"/>
    <w:rsid w:val="00BE413F"/>
    <w:rsid w:val="00BF270C"/>
    <w:rsid w:val="00BF6EEC"/>
    <w:rsid w:val="00C005A6"/>
    <w:rsid w:val="00C0733A"/>
    <w:rsid w:val="00C1506C"/>
    <w:rsid w:val="00C24B78"/>
    <w:rsid w:val="00C317AE"/>
    <w:rsid w:val="00C31E0B"/>
    <w:rsid w:val="00C334E9"/>
    <w:rsid w:val="00C34843"/>
    <w:rsid w:val="00C35FB5"/>
    <w:rsid w:val="00C46911"/>
    <w:rsid w:val="00C52CAC"/>
    <w:rsid w:val="00C53B06"/>
    <w:rsid w:val="00C637A3"/>
    <w:rsid w:val="00C6516F"/>
    <w:rsid w:val="00C661F8"/>
    <w:rsid w:val="00C76484"/>
    <w:rsid w:val="00C81272"/>
    <w:rsid w:val="00C84E5E"/>
    <w:rsid w:val="00C86D5C"/>
    <w:rsid w:val="00C932F6"/>
    <w:rsid w:val="00CA4B48"/>
    <w:rsid w:val="00CB28A4"/>
    <w:rsid w:val="00CB33C7"/>
    <w:rsid w:val="00CB428A"/>
    <w:rsid w:val="00CB66C6"/>
    <w:rsid w:val="00CE2541"/>
    <w:rsid w:val="00CE2774"/>
    <w:rsid w:val="00CE5EC9"/>
    <w:rsid w:val="00D00EE7"/>
    <w:rsid w:val="00D07FE0"/>
    <w:rsid w:val="00D173AC"/>
    <w:rsid w:val="00D24227"/>
    <w:rsid w:val="00D300F2"/>
    <w:rsid w:val="00D40F37"/>
    <w:rsid w:val="00D53D4A"/>
    <w:rsid w:val="00D5600B"/>
    <w:rsid w:val="00D61189"/>
    <w:rsid w:val="00D670C4"/>
    <w:rsid w:val="00D67E8C"/>
    <w:rsid w:val="00D76AE7"/>
    <w:rsid w:val="00D81C79"/>
    <w:rsid w:val="00D909F5"/>
    <w:rsid w:val="00D92F0E"/>
    <w:rsid w:val="00D95853"/>
    <w:rsid w:val="00D96B1C"/>
    <w:rsid w:val="00DA2381"/>
    <w:rsid w:val="00DB272B"/>
    <w:rsid w:val="00DB379D"/>
    <w:rsid w:val="00DC270B"/>
    <w:rsid w:val="00DC3CB3"/>
    <w:rsid w:val="00DC7666"/>
    <w:rsid w:val="00DD11E1"/>
    <w:rsid w:val="00DD40BE"/>
    <w:rsid w:val="00DD498E"/>
    <w:rsid w:val="00DE1BE6"/>
    <w:rsid w:val="00DE2F91"/>
    <w:rsid w:val="00DF628F"/>
    <w:rsid w:val="00E11590"/>
    <w:rsid w:val="00E13127"/>
    <w:rsid w:val="00E13743"/>
    <w:rsid w:val="00E13AD2"/>
    <w:rsid w:val="00E23302"/>
    <w:rsid w:val="00E41031"/>
    <w:rsid w:val="00E410B9"/>
    <w:rsid w:val="00E46945"/>
    <w:rsid w:val="00E54E00"/>
    <w:rsid w:val="00E558A3"/>
    <w:rsid w:val="00E63081"/>
    <w:rsid w:val="00E70C6D"/>
    <w:rsid w:val="00E84321"/>
    <w:rsid w:val="00E84575"/>
    <w:rsid w:val="00E94BBC"/>
    <w:rsid w:val="00EA5D3F"/>
    <w:rsid w:val="00EB7F82"/>
    <w:rsid w:val="00EC369C"/>
    <w:rsid w:val="00EC4868"/>
    <w:rsid w:val="00ED3243"/>
    <w:rsid w:val="00EF356A"/>
    <w:rsid w:val="00EF6908"/>
    <w:rsid w:val="00F02A19"/>
    <w:rsid w:val="00F10867"/>
    <w:rsid w:val="00F1167A"/>
    <w:rsid w:val="00F131C9"/>
    <w:rsid w:val="00F16FB3"/>
    <w:rsid w:val="00F17D06"/>
    <w:rsid w:val="00F3746E"/>
    <w:rsid w:val="00F4017E"/>
    <w:rsid w:val="00F43F6B"/>
    <w:rsid w:val="00F44992"/>
    <w:rsid w:val="00F4615B"/>
    <w:rsid w:val="00F5208B"/>
    <w:rsid w:val="00F57986"/>
    <w:rsid w:val="00F65986"/>
    <w:rsid w:val="00F86203"/>
    <w:rsid w:val="00F86CBD"/>
    <w:rsid w:val="00F91BB3"/>
    <w:rsid w:val="00F97FEC"/>
    <w:rsid w:val="00FA4A58"/>
    <w:rsid w:val="00FA63E9"/>
    <w:rsid w:val="00FB0A3A"/>
    <w:rsid w:val="00FC4369"/>
    <w:rsid w:val="00FD042A"/>
    <w:rsid w:val="00FD44A7"/>
    <w:rsid w:val="00FD6A06"/>
    <w:rsid w:val="00FF1D56"/>
    <w:rsid w:val="00FF464A"/>
    <w:rsid w:val="00FF5B57"/>
    <w:rsid w:val="00FF7935"/>
    <w:rsid w:val="10F802CB"/>
    <w:rsid w:val="24081D27"/>
    <w:rsid w:val="299D6D8E"/>
    <w:rsid w:val="50576147"/>
    <w:rsid w:val="6FE43010"/>
    <w:rsid w:val="74AF6B38"/>
    <w:rsid w:val="79D3231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Table Grid" w:semiHidden="0" w:uiPriority="39" w:unhideWhenUsed="0" w:qFormat="1"/>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6E1E"/>
    <w:pPr>
      <w:spacing w:after="160" w:line="259" w:lineRule="auto"/>
    </w:pPr>
    <w:rPr>
      <w:rFonts w:asciiTheme="minorHAnsi" w:eastAsiaTheme="minorHAnsi" w:hAnsiTheme="minorHAnsi" w:cstheme="minorBidi"/>
      <w:sz w:val="22"/>
      <w:szCs w:val="22"/>
      <w:lang w:eastAsia="en-US"/>
    </w:rPr>
  </w:style>
  <w:style w:type="paragraph" w:styleId="1">
    <w:name w:val="heading 1"/>
    <w:basedOn w:val="a"/>
    <w:next w:val="a"/>
    <w:link w:val="10"/>
    <w:uiPriority w:val="9"/>
    <w:qFormat/>
    <w:rsid w:val="00396E1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396E1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link w:val="30"/>
    <w:uiPriority w:val="9"/>
    <w:qFormat/>
    <w:rsid w:val="00396E1E"/>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qFormat/>
    <w:rsid w:val="00396E1E"/>
    <w:rPr>
      <w:color w:val="0563C1" w:themeColor="hyperlink"/>
      <w:u w:val="single"/>
    </w:rPr>
  </w:style>
  <w:style w:type="paragraph" w:styleId="a4">
    <w:name w:val="Normal (Web)"/>
    <w:basedOn w:val="a"/>
    <w:uiPriority w:val="99"/>
    <w:unhideWhenUsed/>
    <w:qFormat/>
    <w:rsid w:val="00396E1E"/>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396E1E"/>
    <w:rPr>
      <w:b/>
      <w:bCs/>
    </w:rPr>
  </w:style>
  <w:style w:type="table" w:styleId="a6">
    <w:name w:val="Table Grid"/>
    <w:basedOn w:val="a1"/>
    <w:uiPriority w:val="39"/>
    <w:qFormat/>
    <w:rsid w:val="00396E1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rsid w:val="00396E1E"/>
    <w:pPr>
      <w:ind w:left="720"/>
      <w:contextualSpacing/>
    </w:pPr>
  </w:style>
  <w:style w:type="paragraph" w:customStyle="1" w:styleId="11">
    <w:name w:val="Обычный1"/>
    <w:qFormat/>
    <w:rsid w:val="00396E1E"/>
    <w:pPr>
      <w:spacing w:before="100" w:beforeAutospacing="1" w:after="100" w:afterAutospacing="1" w:line="256" w:lineRule="auto"/>
    </w:pPr>
    <w:rPr>
      <w:rFonts w:eastAsia="Times New Roman" w:cs="Times New Roman"/>
      <w:sz w:val="24"/>
      <w:szCs w:val="24"/>
    </w:rPr>
  </w:style>
  <w:style w:type="character" w:customStyle="1" w:styleId="30">
    <w:name w:val="Заголовок 3 Знак"/>
    <w:basedOn w:val="a0"/>
    <w:link w:val="3"/>
    <w:uiPriority w:val="9"/>
    <w:qFormat/>
    <w:rsid w:val="00396E1E"/>
    <w:rPr>
      <w:rFonts w:ascii="Times New Roman" w:eastAsia="Times New Roman" w:hAnsi="Times New Roman" w:cs="Times New Roman"/>
      <w:b/>
      <w:bCs/>
      <w:sz w:val="27"/>
      <w:szCs w:val="27"/>
      <w:lang w:eastAsia="uk-UA"/>
    </w:rPr>
  </w:style>
  <w:style w:type="character" w:customStyle="1" w:styleId="20">
    <w:name w:val="Заголовок 2 Знак"/>
    <w:basedOn w:val="a0"/>
    <w:link w:val="2"/>
    <w:uiPriority w:val="9"/>
    <w:qFormat/>
    <w:rsid w:val="00396E1E"/>
    <w:rPr>
      <w:rFonts w:asciiTheme="majorHAnsi" w:eastAsiaTheme="majorEastAsia" w:hAnsiTheme="majorHAnsi" w:cstheme="majorBidi"/>
      <w:color w:val="2F5496" w:themeColor="accent1" w:themeShade="BF"/>
      <w:sz w:val="26"/>
      <w:szCs w:val="26"/>
    </w:rPr>
  </w:style>
  <w:style w:type="paragraph" w:customStyle="1" w:styleId="21">
    <w:name w:val="Обычный2"/>
    <w:qFormat/>
    <w:rsid w:val="00396E1E"/>
    <w:pPr>
      <w:spacing w:before="100" w:beforeAutospacing="1" w:after="100" w:afterAutospacing="1" w:line="256" w:lineRule="auto"/>
    </w:pPr>
    <w:rPr>
      <w:rFonts w:eastAsia="Times New Roman" w:cs="Times New Roman"/>
      <w:sz w:val="24"/>
      <w:szCs w:val="24"/>
    </w:rPr>
  </w:style>
  <w:style w:type="paragraph" w:customStyle="1" w:styleId="12">
    <w:name w:val="Обычный (Интернет)1"/>
    <w:basedOn w:val="a"/>
    <w:semiHidden/>
    <w:qFormat/>
    <w:rsid w:val="00396E1E"/>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10">
    <w:name w:val="Заголовок 1 Знак"/>
    <w:basedOn w:val="a0"/>
    <w:link w:val="1"/>
    <w:uiPriority w:val="9"/>
    <w:qFormat/>
    <w:rsid w:val="00396E1E"/>
    <w:rPr>
      <w:rFonts w:asciiTheme="majorHAnsi" w:eastAsiaTheme="majorEastAsia" w:hAnsiTheme="majorHAnsi" w:cstheme="majorBidi"/>
      <w:color w:val="2F5496" w:themeColor="accent1" w:themeShade="BF"/>
      <w:sz w:val="32"/>
      <w:szCs w:val="32"/>
      <w:lang w:eastAsia="en-US"/>
    </w:rPr>
  </w:style>
  <w:style w:type="table" w:customStyle="1" w:styleId="13">
    <w:name w:val="Обычная таблица1"/>
    <w:semiHidden/>
    <w:qFormat/>
    <w:rsid w:val="00396E1E"/>
    <w:pPr>
      <w:spacing w:after="160" w:line="256" w:lineRule="auto"/>
    </w:pPr>
    <w:rPr>
      <w:rFonts w:cs="Times New Roman"/>
      <w:sz w:val="22"/>
      <w:szCs w:val="22"/>
      <w:lang w:eastAsia="en-US"/>
    </w:rPr>
    <w:tblPr>
      <w:tblCellMar>
        <w:top w:w="0" w:type="dxa"/>
        <w:left w:w="100" w:type="dxa"/>
        <w:bottom w:w="0" w:type="dxa"/>
        <w:right w:w="100" w:type="dxa"/>
      </w:tblCellMar>
    </w:tblPr>
  </w:style>
  <w:style w:type="paragraph" w:customStyle="1" w:styleId="31">
    <w:name w:val="Обычный3"/>
    <w:qFormat/>
    <w:rsid w:val="00396E1E"/>
    <w:pPr>
      <w:spacing w:before="100" w:beforeAutospacing="1" w:after="100" w:afterAutospacing="1" w:line="256" w:lineRule="auto"/>
    </w:pPr>
    <w:rPr>
      <w:rFonts w:eastAsia="Times New Roman" w:cs="Times New Roman"/>
      <w:sz w:val="24"/>
      <w:szCs w:val="24"/>
    </w:rPr>
  </w:style>
  <w:style w:type="paragraph" w:customStyle="1" w:styleId="4">
    <w:name w:val="Обычный4"/>
    <w:qFormat/>
    <w:rsid w:val="00396E1E"/>
    <w:pPr>
      <w:spacing w:before="100" w:beforeAutospacing="1" w:after="100" w:afterAutospacing="1" w:line="256" w:lineRule="auto"/>
    </w:pPr>
    <w:rPr>
      <w:rFonts w:eastAsia="Times New Roman" w:cs="Times New Roman"/>
      <w:sz w:val="24"/>
      <w:szCs w:val="24"/>
    </w:rPr>
  </w:style>
  <w:style w:type="paragraph" w:customStyle="1" w:styleId="5">
    <w:name w:val="Обычный5"/>
    <w:qFormat/>
    <w:rsid w:val="00396E1E"/>
    <w:pPr>
      <w:spacing w:before="100" w:beforeAutospacing="1" w:after="100" w:afterAutospacing="1" w:line="256" w:lineRule="auto"/>
    </w:pPr>
    <w:rPr>
      <w:rFonts w:eastAsia="Times New Roman" w:cs="Times New Roman"/>
      <w:sz w:val="24"/>
      <w:szCs w:val="24"/>
    </w:rPr>
  </w:style>
  <w:style w:type="paragraph" w:customStyle="1" w:styleId="6">
    <w:name w:val="Обычный6"/>
    <w:qFormat/>
    <w:rsid w:val="00396E1E"/>
    <w:pPr>
      <w:spacing w:before="100" w:beforeAutospacing="1" w:after="100" w:afterAutospacing="1" w:line="256" w:lineRule="auto"/>
    </w:pPr>
    <w:rPr>
      <w:rFonts w:eastAsia="Times New Roman" w:cs="Times New Roman"/>
      <w:sz w:val="24"/>
      <w:szCs w:val="24"/>
    </w:rPr>
  </w:style>
  <w:style w:type="paragraph" w:customStyle="1" w:styleId="7">
    <w:name w:val="Обычный7"/>
    <w:qFormat/>
    <w:rsid w:val="00396E1E"/>
    <w:pPr>
      <w:spacing w:before="100" w:beforeAutospacing="1" w:after="100" w:afterAutospacing="1" w:line="256" w:lineRule="auto"/>
    </w:pPr>
    <w:rPr>
      <w:rFonts w:eastAsia="Times New Roman" w:cs="Times New Roman"/>
      <w:sz w:val="24"/>
      <w:szCs w:val="24"/>
    </w:rPr>
  </w:style>
  <w:style w:type="paragraph" w:customStyle="1" w:styleId="8">
    <w:name w:val="Обычный8"/>
    <w:qFormat/>
    <w:rsid w:val="00396E1E"/>
    <w:pPr>
      <w:spacing w:before="100" w:beforeAutospacing="1" w:after="100" w:afterAutospacing="1" w:line="256" w:lineRule="auto"/>
    </w:pPr>
    <w:rPr>
      <w:rFonts w:eastAsia="Times New Roman" w:cs="Times New Roman"/>
      <w:sz w:val="24"/>
      <w:szCs w:val="24"/>
    </w:rPr>
  </w:style>
  <w:style w:type="character" w:customStyle="1" w:styleId="14">
    <w:name w:val="Неразрешенное упоминание1"/>
    <w:basedOn w:val="a0"/>
    <w:uiPriority w:val="99"/>
    <w:semiHidden/>
    <w:unhideWhenUsed/>
    <w:qFormat/>
    <w:rsid w:val="00396E1E"/>
    <w:rPr>
      <w:color w:val="605E5C"/>
      <w:shd w:val="clear" w:color="auto" w:fill="E1DFDD"/>
    </w:rPr>
  </w:style>
  <w:style w:type="paragraph" w:customStyle="1" w:styleId="9">
    <w:name w:val="Обычный9"/>
    <w:qFormat/>
    <w:rsid w:val="00396E1E"/>
    <w:pPr>
      <w:spacing w:before="100" w:beforeAutospacing="1" w:after="100" w:afterAutospacing="1" w:line="256" w:lineRule="auto"/>
    </w:pPr>
    <w:rPr>
      <w:rFonts w:eastAsia="Times New Roman" w:cs="Times New Roman"/>
      <w:sz w:val="24"/>
      <w:szCs w:val="24"/>
    </w:rPr>
  </w:style>
  <w:style w:type="table" w:customStyle="1" w:styleId="15">
    <w:name w:val="Сетка таблицы1"/>
    <w:qFormat/>
    <w:rsid w:val="00396E1E"/>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100" w:type="dxa"/>
        <w:bottom w:w="0" w:type="dxa"/>
        <w:right w:w="100" w:type="dxa"/>
      </w:tblCellMar>
    </w:tblPr>
    <w:tcPr>
      <w:tcBorders>
        <w:top w:val="single" w:sz="2" w:space="0" w:color="auto"/>
        <w:left w:val="single" w:sz="2" w:space="0" w:color="auto"/>
        <w:bottom w:val="single" w:sz="2" w:space="0" w:color="auto"/>
        <w:right w:val="single" w:sz="2" w:space="0" w:color="auto"/>
      </w:tcBorders>
    </w:tcPr>
  </w:style>
  <w:style w:type="character" w:customStyle="1" w:styleId="22">
    <w:name w:val="Неразрешенное упоминание2"/>
    <w:basedOn w:val="a0"/>
    <w:uiPriority w:val="99"/>
    <w:semiHidden/>
    <w:unhideWhenUsed/>
    <w:qFormat/>
    <w:rsid w:val="00396E1E"/>
    <w:rPr>
      <w:color w:val="605E5C"/>
      <w:shd w:val="clear" w:color="auto" w:fill="E1DFDD"/>
    </w:rPr>
  </w:style>
  <w:style w:type="paragraph" w:customStyle="1" w:styleId="100">
    <w:name w:val="Обычный10"/>
    <w:rsid w:val="00060E04"/>
    <w:pPr>
      <w:spacing w:before="100" w:beforeAutospacing="1" w:after="100" w:afterAutospacing="1" w:line="256" w:lineRule="auto"/>
    </w:pPr>
    <w:rPr>
      <w:rFonts w:eastAsia="Times New Roman" w:cs="Times New Roman"/>
      <w:sz w:val="24"/>
      <w:szCs w:val="24"/>
    </w:rPr>
  </w:style>
  <w:style w:type="paragraph" w:customStyle="1" w:styleId="23">
    <w:name w:val="Обычный (Интернет)2"/>
    <w:basedOn w:val="a"/>
    <w:semiHidden/>
    <w:rsid w:val="00060E04"/>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150">
    <w:name w:val="15"/>
    <w:basedOn w:val="a0"/>
    <w:rsid w:val="00060E04"/>
    <w:rPr>
      <w:rFonts w:ascii="Times New Roman" w:hAnsi="Times New Roman" w:cs="Times New Roman" w:hint="default"/>
      <w:b/>
      <w:bCs/>
    </w:rPr>
  </w:style>
  <w:style w:type="paragraph" w:styleId="a8">
    <w:name w:val="header"/>
    <w:basedOn w:val="a"/>
    <w:link w:val="a9"/>
    <w:uiPriority w:val="99"/>
    <w:unhideWhenUsed/>
    <w:rsid w:val="009E74C8"/>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9E74C8"/>
    <w:rPr>
      <w:rFonts w:asciiTheme="minorHAnsi" w:eastAsiaTheme="minorHAnsi" w:hAnsiTheme="minorHAnsi" w:cstheme="minorBidi"/>
      <w:sz w:val="22"/>
      <w:szCs w:val="22"/>
      <w:lang w:eastAsia="en-US"/>
    </w:rPr>
  </w:style>
  <w:style w:type="paragraph" w:styleId="aa">
    <w:name w:val="footer"/>
    <w:basedOn w:val="a"/>
    <w:link w:val="ab"/>
    <w:uiPriority w:val="99"/>
    <w:unhideWhenUsed/>
    <w:rsid w:val="009E74C8"/>
    <w:pPr>
      <w:tabs>
        <w:tab w:val="center" w:pos="4677"/>
        <w:tab w:val="right" w:pos="9355"/>
      </w:tabs>
      <w:spacing w:after="0" w:line="240" w:lineRule="auto"/>
    </w:pPr>
  </w:style>
  <w:style w:type="character" w:customStyle="1" w:styleId="ab">
    <w:name w:val="Нижний колонтитул Знак"/>
    <w:basedOn w:val="a0"/>
    <w:link w:val="aa"/>
    <w:uiPriority w:val="99"/>
    <w:rsid w:val="009E74C8"/>
    <w:rPr>
      <w:rFonts w:asciiTheme="minorHAnsi" w:eastAsiaTheme="minorHAnsi" w:hAnsiTheme="minorHAnsi" w:cstheme="minorBidi"/>
      <w:sz w:val="22"/>
      <w:szCs w:val="22"/>
      <w:lang w:eastAsia="en-US"/>
    </w:rPr>
  </w:style>
  <w:style w:type="paragraph" w:customStyle="1" w:styleId="16">
    <w:name w:val="Звичайний1"/>
    <w:rsid w:val="007151C1"/>
    <w:pPr>
      <w:widowControl w:val="0"/>
    </w:pPr>
    <w:rPr>
      <w:rFonts w:ascii="Times New Roman" w:eastAsia="Times New Roman" w:hAnsi="Times New Roman" w:cs="Times New Roman"/>
      <w:b/>
      <w:snapToGrid w:val="0"/>
      <w:lang w:val="ru-RU" w:eastAsia="ru-RU"/>
    </w:rPr>
  </w:style>
</w:styles>
</file>

<file path=word/webSettings.xml><?xml version="1.0" encoding="utf-8"?>
<w:webSettings xmlns:r="http://schemas.openxmlformats.org/officeDocument/2006/relationships" xmlns:w="http://schemas.openxmlformats.org/wordprocessingml/2006/main">
  <w:divs>
    <w:div w:id="330528832">
      <w:bodyDiv w:val="1"/>
      <w:marLeft w:val="0"/>
      <w:marRight w:val="0"/>
      <w:marTop w:val="0"/>
      <w:marBottom w:val="0"/>
      <w:divBdr>
        <w:top w:val="none" w:sz="0" w:space="0" w:color="auto"/>
        <w:left w:val="none" w:sz="0" w:space="0" w:color="auto"/>
        <w:bottom w:val="none" w:sz="0" w:space="0" w:color="auto"/>
        <w:right w:val="none" w:sz="0" w:space="0" w:color="auto"/>
      </w:divBdr>
    </w:div>
    <w:div w:id="981731277">
      <w:bodyDiv w:val="1"/>
      <w:marLeft w:val="0"/>
      <w:marRight w:val="0"/>
      <w:marTop w:val="0"/>
      <w:marBottom w:val="0"/>
      <w:divBdr>
        <w:top w:val="none" w:sz="0" w:space="0" w:color="auto"/>
        <w:left w:val="none" w:sz="0" w:space="0" w:color="auto"/>
        <w:bottom w:val="none" w:sz="0" w:space="0" w:color="auto"/>
        <w:right w:val="none" w:sz="0" w:space="0" w:color="auto"/>
      </w:divBdr>
    </w:div>
    <w:div w:id="12646094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chart" Target="charts/chart2.xml"/><Relationship Id="rId26" Type="http://schemas.openxmlformats.org/officeDocument/2006/relationships/image" Target="media/image13.jpeg"/><Relationship Id="rId39" Type="http://schemas.openxmlformats.org/officeDocument/2006/relationships/chart" Target="charts/chart7.xml"/><Relationship Id="rId21" Type="http://schemas.openxmlformats.org/officeDocument/2006/relationships/image" Target="media/image8.jpeg"/><Relationship Id="rId34" Type="http://schemas.openxmlformats.org/officeDocument/2006/relationships/chart" Target="charts/chart4.xml"/><Relationship Id="rId42" Type="http://schemas.openxmlformats.org/officeDocument/2006/relationships/chart" Target="charts/chart10.xml"/><Relationship Id="rId47" Type="http://schemas.openxmlformats.org/officeDocument/2006/relationships/hyperlink" Target="http://www.cv.ukrstat.gov.ua" TargetMode="External"/><Relationship Id="rId50" Type="http://schemas.openxmlformats.org/officeDocument/2006/relationships/hyperlink" Target="http://oblrada.cv.ua/document/regional_program" TargetMode="External"/><Relationship Id="rId55"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uk.wikipedia.org/wiki/&#1063;&#1077;&#1088;&#1085;&#1110;&#1074;&#1077;&#1094;&#1100;&#1082;&#1072;_&#1086;&#1073;&#1083;&#1072;&#1089;&#1090;&#1100;" TargetMode="External"/><Relationship Id="rId17" Type="http://schemas.openxmlformats.org/officeDocument/2006/relationships/chart" Target="charts/chart1.xml"/><Relationship Id="rId25" Type="http://schemas.openxmlformats.org/officeDocument/2006/relationships/image" Target="media/image12.jpeg"/><Relationship Id="rId33" Type="http://schemas.openxmlformats.org/officeDocument/2006/relationships/chart" Target="charts/chart3.xml"/><Relationship Id="rId38" Type="http://schemas.openxmlformats.org/officeDocument/2006/relationships/chart" Target="charts/chart6.xml"/><Relationship Id="rId46" Type="http://schemas.openxmlformats.org/officeDocument/2006/relationships/hyperlink" Target="http://nbuv.gov.ua/UJRN/eui_2011_2_12" TargetMode="Externa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7.jpeg"/><Relationship Id="rId29" Type="http://schemas.openxmlformats.org/officeDocument/2006/relationships/image" Target="media/image16.png"/><Relationship Id="rId41" Type="http://schemas.openxmlformats.org/officeDocument/2006/relationships/chart" Target="charts/chart9.xml"/><Relationship Id="rId54" Type="http://schemas.openxmlformats.org/officeDocument/2006/relationships/hyperlink" Target="https://www.ejournals.eu/JGPS/Volume7/Issue-2,%20SocioEconomic%20Issues%20of%20Ukrainian%20West%20Borderland/art/976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k.wikipedia.org/wiki/&#1063;&#1077;&#1088;&#1085;&#1110;&#1074;&#1077;&#1094;&#1100;&#1082;&#1072;_&#1086;&#1073;&#1083;&#1072;&#1089;&#1090;&#1100;" TargetMode="External"/><Relationship Id="rId24" Type="http://schemas.openxmlformats.org/officeDocument/2006/relationships/image" Target="media/image11.jpeg"/><Relationship Id="rId32" Type="http://schemas.openxmlformats.org/officeDocument/2006/relationships/image" Target="media/image19.png"/><Relationship Id="rId37" Type="http://schemas.openxmlformats.org/officeDocument/2006/relationships/chart" Target="charts/chart5.xml"/><Relationship Id="rId40" Type="http://schemas.openxmlformats.org/officeDocument/2006/relationships/chart" Target="charts/chart8.xml"/><Relationship Id="rId45" Type="http://schemas.openxmlformats.org/officeDocument/2006/relationships/hyperlink" Target="https://uk.wikipedia.org/wiki/%D0%A7%D0%B5%D1%80%D0%BD%D1%96%D0%B2%D0%B5%D1%86%D1%8C%D0%BA%D0%B0_%D0%BE%D0%B1%D0%BB%D0%B0%D1%81%D1%82%D1%8C" TargetMode="External"/><Relationship Id="rId53" Type="http://schemas.openxmlformats.org/officeDocument/2006/relationships/hyperlink" Target="https://nto.ua/assets/files/ntou-statistics-barometer-2020.pdf" TargetMode="Externa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10.jpeg"/><Relationship Id="rId28" Type="http://schemas.openxmlformats.org/officeDocument/2006/relationships/image" Target="media/image15.jpeg"/><Relationship Id="rId36" Type="http://schemas.openxmlformats.org/officeDocument/2006/relationships/image" Target="media/image21.jpeg"/><Relationship Id="rId49" Type="http://schemas.openxmlformats.org/officeDocument/2006/relationships/hyperlink" Target="http://heritage-ua-ro.org/index.php" TargetMode="External"/><Relationship Id="rId57"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image" Target="media/image6.jpeg"/><Relationship Id="rId31" Type="http://schemas.openxmlformats.org/officeDocument/2006/relationships/image" Target="media/image18.png"/><Relationship Id="rId44" Type="http://schemas.openxmlformats.org/officeDocument/2006/relationships/hyperlink" Target="http://buklib.net/books/35360/" TargetMode="External"/><Relationship Id="rId52" Type="http://schemas.openxmlformats.org/officeDocument/2006/relationships/hyperlink" Target="https://chernivtsicity.com/ua/article/105756-top-10-restoraniv-ta-kafe-u-chernivcyakh" TargetMode="External"/><Relationship Id="rId4" Type="http://schemas.openxmlformats.org/officeDocument/2006/relationships/settings" Target="settings.xml"/><Relationship Id="rId9" Type="http://schemas.openxmlformats.org/officeDocument/2006/relationships/hyperlink" Target="https://uk.wikipedia.org/wiki/&#1063;&#1077;&#1088;&#1085;&#1110;&#1074;&#1077;&#1094;&#1100;&#1082;&#1072;_&#1086;&#1073;&#1083;&#1072;&#1089;&#1090;&#1100;" TargetMode="External"/><Relationship Id="rId14" Type="http://schemas.openxmlformats.org/officeDocument/2006/relationships/image" Target="media/image3.jpeg"/><Relationship Id="rId22" Type="http://schemas.openxmlformats.org/officeDocument/2006/relationships/image" Target="media/image9.jpeg"/><Relationship Id="rId27" Type="http://schemas.openxmlformats.org/officeDocument/2006/relationships/image" Target="media/image14.jpeg"/><Relationship Id="rId30" Type="http://schemas.openxmlformats.org/officeDocument/2006/relationships/image" Target="media/image17.png"/><Relationship Id="rId35" Type="http://schemas.openxmlformats.org/officeDocument/2006/relationships/image" Target="media/image20.png"/><Relationship Id="rId43" Type="http://schemas.openxmlformats.org/officeDocument/2006/relationships/chart" Target="charts/chart11.xml"/><Relationship Id="rId48" Type="http://schemas.openxmlformats.org/officeDocument/2006/relationships/hyperlink" Target="https://www.fstu.com.ua/statutni-dokumenti/" TargetMode="External"/><Relationship Id="rId56" Type="http://schemas.openxmlformats.org/officeDocument/2006/relationships/fontTable" Target="fontTable.xml"/><Relationship Id="rId8" Type="http://schemas.openxmlformats.org/officeDocument/2006/relationships/hyperlink" Target="https://uk.wikipedia.org/wiki/&#1063;&#1077;&#1088;&#1085;&#1110;&#1074;&#1077;&#1094;&#1100;&#1082;&#1072;_&#1086;&#1073;&#1083;&#1072;&#1089;&#1090;&#1100;" TargetMode="External"/><Relationship Id="rId51" Type="http://schemas.openxmlformats.org/officeDocument/2006/relationships/hyperlink" Target="https://www.ejournals.eu/JGPS/Volume7/Issue-2,%20SocioEconomic%20Issues%20of%20Ukrainian%20West%20Borderland/art/9762/" TargetMode="External"/><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_____Microsoft_Office_Excel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_____Microsoft_Office_Excel1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Office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Office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Office_Excel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Office_Excel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Office_Excel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_____Microsoft_Office_Excel9.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title>
      <c:spPr>
        <a:noFill/>
        <a:ln>
          <a:noFill/>
        </a:ln>
        <a:effectLst/>
      </c:spPr>
      <c:txPr>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endParaRPr lang="ru-RU"/>
        </a:p>
      </c:txPr>
    </c:title>
    <c:plotArea>
      <c:layout/>
      <c:pieChart>
        <c:varyColors val="1"/>
        <c:ser>
          <c:idx val="0"/>
          <c:order val="0"/>
          <c:tx>
            <c:strRef>
              <c:f>Лист1!$B$1</c:f>
              <c:strCache>
                <c:ptCount val="1"/>
                <c:pt idx="0">
                  <c:v>Коефіцієнт атрактивності історико-культурних РТР,(Кр)</c:v>
                </c:pt>
              </c:strCache>
            </c:strRef>
          </c:tx>
          <c:dPt>
            <c:idx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1EFE-4D3D-96F7-E83D40FCDE5C}"/>
              </c:ext>
            </c:extLst>
          </c:dPt>
          <c:dPt>
            <c:idx val="1"/>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1EFE-4D3D-96F7-E83D40FCDE5C}"/>
              </c:ext>
            </c:extLst>
          </c:dPt>
          <c:dPt>
            <c:idx val="2"/>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1EFE-4D3D-96F7-E83D40FCDE5C}"/>
              </c:ext>
            </c:extLst>
          </c:dPt>
          <c:dPt>
            <c:idx val="3"/>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1EFE-4D3D-96F7-E83D40FCDE5C}"/>
              </c:ext>
            </c:extLst>
          </c:dPt>
          <c:dPt>
            <c:idx val="4"/>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1EFE-4D3D-96F7-E83D40FCDE5C}"/>
              </c:ext>
            </c:extLst>
          </c:dPt>
          <c:dPt>
            <c:idx val="5"/>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B-1EFE-4D3D-96F7-E83D40FCDE5C}"/>
              </c:ext>
            </c:extLst>
          </c:dPt>
          <c:dPt>
            <c:idx val="6"/>
            <c:spPr>
              <a:solidFill>
                <a:schemeClr val="accent1">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D-1EFE-4D3D-96F7-E83D40FCDE5C}"/>
              </c:ext>
            </c:extLst>
          </c:dPt>
          <c:dPt>
            <c:idx val="7"/>
            <c:spPr>
              <a:solidFill>
                <a:schemeClr val="accent2">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F-1EFE-4D3D-96F7-E83D40FCDE5C}"/>
              </c:ext>
            </c:extLst>
          </c:dPt>
          <c:dPt>
            <c:idx val="8"/>
            <c:spPr>
              <a:solidFill>
                <a:schemeClr val="accent3">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1-1EFE-4D3D-96F7-E83D40FCDE5C}"/>
              </c:ext>
            </c:extLst>
          </c:dPt>
          <c:dPt>
            <c:idx val="9"/>
            <c:spPr>
              <a:solidFill>
                <a:schemeClr val="accent4">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3-1EFE-4D3D-96F7-E83D40FCDE5C}"/>
              </c:ext>
            </c:extLst>
          </c:dPt>
          <c:dPt>
            <c:idx val="10"/>
            <c:spPr>
              <a:solidFill>
                <a:schemeClr val="accent5">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5-1EFE-4D3D-96F7-E83D40FCDE5C}"/>
              </c:ext>
            </c:extLst>
          </c:dPt>
          <c:dPt>
            <c:idx val="11"/>
            <c:spPr>
              <a:solidFill>
                <a:schemeClr val="accent6">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7-1EFE-4D3D-96F7-E83D40FCDE5C}"/>
              </c:ext>
            </c:extLst>
          </c:dPt>
          <c:dPt>
            <c:idx val="12"/>
            <c:spPr>
              <a:solidFill>
                <a:schemeClr val="accent1">
                  <a:lumMod val="80000"/>
                  <a:lumOff val="2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9-1EFE-4D3D-96F7-E83D40FCDE5C}"/>
              </c:ext>
            </c:extLst>
          </c:dPt>
          <c:dPt>
            <c:idx val="13"/>
            <c:spPr>
              <a:solidFill>
                <a:schemeClr val="accent2">
                  <a:lumMod val="80000"/>
                  <a:lumOff val="2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B-1EFE-4D3D-96F7-E83D40FCDE5C}"/>
              </c:ext>
            </c:extLst>
          </c:dPt>
          <c:dPt>
            <c:idx val="14"/>
            <c:spPr>
              <a:solidFill>
                <a:schemeClr val="accent3">
                  <a:lumMod val="80000"/>
                  <a:lumOff val="2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D-1EFE-4D3D-96F7-E83D40FCDE5C}"/>
              </c:ext>
            </c:extLst>
          </c:dPt>
          <c:cat>
            <c:strRef>
              <c:f>Лист1!$A$2:$A$16</c:f>
              <c:strCache>
                <c:ptCount val="14"/>
                <c:pt idx="2">
                  <c:v>Вижницький район</c:v>
                </c:pt>
                <c:pt idx="3">
                  <c:v>Герцаївський район</c:v>
                </c:pt>
                <c:pt idx="4">
                  <c:v>Глибоцький район</c:v>
                </c:pt>
                <c:pt idx="5">
                  <c:v>Заставнівський район</c:v>
                </c:pt>
                <c:pt idx="6">
                  <c:v>Кельменецький район</c:v>
                </c:pt>
                <c:pt idx="7">
                  <c:v>Кіцманський район</c:v>
                </c:pt>
                <c:pt idx="8">
                  <c:v>Новоселицький район</c:v>
                </c:pt>
                <c:pt idx="9">
                  <c:v>Путильський район</c:v>
                </c:pt>
                <c:pt idx="10">
                  <c:v>Сокирянський район</c:v>
                </c:pt>
                <c:pt idx="11">
                  <c:v>Сторожинецький район</c:v>
                </c:pt>
                <c:pt idx="12">
                  <c:v>Хотинський район</c:v>
                </c:pt>
                <c:pt idx="13">
                  <c:v>м. Чернівці</c:v>
                </c:pt>
              </c:strCache>
            </c:strRef>
          </c:cat>
          <c:val>
            <c:numRef>
              <c:f>Лист1!$B$2:$B$16</c:f>
              <c:numCache>
                <c:formatCode>General</c:formatCode>
                <c:ptCount val="15"/>
                <c:pt idx="2">
                  <c:v>0.56999999999999995</c:v>
                </c:pt>
                <c:pt idx="3">
                  <c:v>0.55000000000000004</c:v>
                </c:pt>
                <c:pt idx="4">
                  <c:v>0.59000000000000019</c:v>
                </c:pt>
                <c:pt idx="5">
                  <c:v>0.44000000000000011</c:v>
                </c:pt>
                <c:pt idx="6">
                  <c:v>0.38000000000000023</c:v>
                </c:pt>
                <c:pt idx="7">
                  <c:v>0.52</c:v>
                </c:pt>
                <c:pt idx="8">
                  <c:v>0.32000000000000023</c:v>
                </c:pt>
                <c:pt idx="9">
                  <c:v>0.5</c:v>
                </c:pt>
                <c:pt idx="10">
                  <c:v>0.4</c:v>
                </c:pt>
                <c:pt idx="11">
                  <c:v>0.53</c:v>
                </c:pt>
                <c:pt idx="12">
                  <c:v>0.65000000000000058</c:v>
                </c:pt>
                <c:pt idx="13">
                  <c:v>0.81</c:v>
                </c:pt>
              </c:numCache>
            </c:numRef>
          </c:val>
          <c:extLst xmlns:c16r2="http://schemas.microsoft.com/office/drawing/2015/06/chart">
            <c:ext xmlns:c16="http://schemas.microsoft.com/office/drawing/2014/chart" uri="{C3380CC4-5D6E-409C-BE32-E72D297353CC}">
              <c16:uniqueId val="{0000001E-1EFE-4D3D-96F7-E83D40FCDE5C}"/>
            </c:ext>
          </c:extLst>
        </c:ser>
        <c:firstSliceAng val="0"/>
      </c:pieChart>
      <c:spPr>
        <a:noFill/>
        <a:ln>
          <a:noFill/>
        </a:ln>
        <a:effectLst/>
      </c:spPr>
    </c:plotArea>
    <c:legend>
      <c:legendPos val="b"/>
      <c:legendEntry>
        <c:idx val="0"/>
        <c:delete val="1"/>
      </c:legendEntry>
      <c:legendEntry>
        <c:idx val="1"/>
        <c:delete val="1"/>
      </c:legendEntry>
      <c:legendEntry>
        <c:idx val="14"/>
        <c:delete val="1"/>
      </c:legendEntry>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ru-RU"/>
        </a:p>
      </c:txPr>
    </c:legend>
    <c:plotVisOnly val="1"/>
    <c:dispBlanksAs val="zero"/>
    <c:extLst xmlns:c16r2="http://schemas.microsoft.com/office/drawing/2015/06/chart">
      <c:ext uri="{0b15fc19-7d7d-44ad-8c2d-2c3a37ce22c3}">
        <chartProps xmlns="https://web.wps.cn/et/2018/main" chartId="{593dac5a-40f4-44d0-b228-6a8a5e431ee6}"/>
      </c:ext>
    </c:extLst>
  </c:chart>
  <c:spPr>
    <a:solidFill>
      <a:schemeClr val="bg1"/>
    </a:solidFill>
    <a:ln w="9525" cap="flat" cmpd="sng" algn="ctr">
      <a:solidFill>
        <a:schemeClr val="tx1">
          <a:lumMod val="15000"/>
          <a:lumOff val="85000"/>
        </a:schemeClr>
      </a:solidFill>
      <a:round/>
    </a:ln>
    <a:effectLst/>
  </c:spPr>
  <c:txPr>
    <a:bodyPr/>
    <a:lstStyle/>
    <a:p>
      <a:pPr>
        <a:defRPr lang="en-US"/>
      </a:pPr>
      <a:endParaRPr lang="ru-RU"/>
    </a:p>
  </c:tx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barChart>
        <c:barDir val="col"/>
        <c:grouping val="clustered"/>
        <c:ser>
          <c:idx val="0"/>
          <c:order val="0"/>
          <c:tx>
            <c:strRef>
              <c:f>Лист1!$B$1</c:f>
              <c:strCache>
                <c:ptCount val="1"/>
                <c:pt idx="0">
                  <c:v>Ряд 1</c:v>
                </c:pt>
              </c:strCache>
            </c:strRef>
          </c:tx>
          <c:spPr>
            <a:solidFill>
              <a:schemeClr val="accent1"/>
            </a:solidFill>
            <a:ln>
              <a:noFill/>
            </a:ln>
            <a:effectLst/>
          </c:spPr>
          <c:cat>
            <c:strRef>
              <c:f>Лист1!$A$2:$A$5</c:f>
              <c:strCache>
                <c:ptCount val="2"/>
                <c:pt idx="0">
                  <c:v>Неодружений/неодружена</c:v>
                </c:pt>
                <c:pt idx="1">
                  <c:v>Одружений/одружена</c:v>
                </c:pt>
              </c:strCache>
            </c:strRef>
          </c:cat>
          <c:val>
            <c:numRef>
              <c:f>Лист1!$B$2:$B$5</c:f>
              <c:numCache>
                <c:formatCode>General</c:formatCode>
                <c:ptCount val="4"/>
                <c:pt idx="0" formatCode="0%">
                  <c:v>0.51</c:v>
                </c:pt>
              </c:numCache>
            </c:numRef>
          </c:val>
          <c:extLst xmlns:c16r2="http://schemas.microsoft.com/office/drawing/2015/06/chart">
            <c:ext xmlns:c16="http://schemas.microsoft.com/office/drawing/2014/chart" uri="{C3380CC4-5D6E-409C-BE32-E72D297353CC}">
              <c16:uniqueId val="{00000000-0A52-4A31-96EE-F9D2E425CE3B}"/>
            </c:ext>
          </c:extLst>
        </c:ser>
        <c:ser>
          <c:idx val="1"/>
          <c:order val="1"/>
          <c:tx>
            <c:strRef>
              <c:f>Лист1!$C$1</c:f>
              <c:strCache>
                <c:ptCount val="1"/>
                <c:pt idx="0">
                  <c:v>Ряд 2</c:v>
                </c:pt>
              </c:strCache>
            </c:strRef>
          </c:tx>
          <c:spPr>
            <a:solidFill>
              <a:schemeClr val="accent2"/>
            </a:solidFill>
            <a:ln>
              <a:noFill/>
            </a:ln>
            <a:effectLst/>
          </c:spPr>
          <c:cat>
            <c:strRef>
              <c:f>Лист1!$A$2:$A$5</c:f>
              <c:strCache>
                <c:ptCount val="2"/>
                <c:pt idx="0">
                  <c:v>Неодружений/неодружена</c:v>
                </c:pt>
                <c:pt idx="1">
                  <c:v>Одружений/одружена</c:v>
                </c:pt>
              </c:strCache>
            </c:strRef>
          </c:cat>
          <c:val>
            <c:numRef>
              <c:f>Лист1!$C$2:$C$5</c:f>
              <c:numCache>
                <c:formatCode>General</c:formatCode>
                <c:ptCount val="4"/>
              </c:numCache>
            </c:numRef>
          </c:val>
          <c:extLst xmlns:c16r2="http://schemas.microsoft.com/office/drawing/2015/06/chart">
            <c:ext xmlns:c16="http://schemas.microsoft.com/office/drawing/2014/chart" uri="{C3380CC4-5D6E-409C-BE32-E72D297353CC}">
              <c16:uniqueId val="{00000001-0A52-4A31-96EE-F9D2E425CE3B}"/>
            </c:ext>
          </c:extLst>
        </c:ser>
        <c:ser>
          <c:idx val="2"/>
          <c:order val="2"/>
          <c:tx>
            <c:strRef>
              <c:f>Лист1!$D$1</c:f>
              <c:strCache>
                <c:ptCount val="1"/>
                <c:pt idx="0">
                  <c:v>Ряд 3</c:v>
                </c:pt>
              </c:strCache>
            </c:strRef>
          </c:tx>
          <c:spPr>
            <a:solidFill>
              <a:schemeClr val="accent3"/>
            </a:solidFill>
            <a:ln>
              <a:noFill/>
            </a:ln>
            <a:effectLst/>
          </c:spPr>
          <c:cat>
            <c:strRef>
              <c:f>Лист1!$A$2:$A$5</c:f>
              <c:strCache>
                <c:ptCount val="2"/>
                <c:pt idx="0">
                  <c:v>Неодружений/неодружена</c:v>
                </c:pt>
                <c:pt idx="1">
                  <c:v>Одружений/одружена</c:v>
                </c:pt>
              </c:strCache>
            </c:strRef>
          </c:cat>
          <c:val>
            <c:numRef>
              <c:f>Лист1!$D$2:$D$5</c:f>
              <c:numCache>
                <c:formatCode>0%</c:formatCode>
                <c:ptCount val="4"/>
                <c:pt idx="1">
                  <c:v>0.49000000000000021</c:v>
                </c:pt>
              </c:numCache>
            </c:numRef>
          </c:val>
          <c:extLst xmlns:c16r2="http://schemas.microsoft.com/office/drawing/2015/06/chart">
            <c:ext xmlns:c16="http://schemas.microsoft.com/office/drawing/2014/chart" uri="{C3380CC4-5D6E-409C-BE32-E72D297353CC}">
              <c16:uniqueId val="{00000002-0A52-4A31-96EE-F9D2E425CE3B}"/>
            </c:ext>
          </c:extLst>
        </c:ser>
        <c:gapWidth val="219"/>
        <c:overlap val="-27"/>
        <c:axId val="79415168"/>
        <c:axId val="79416704"/>
      </c:barChart>
      <c:catAx>
        <c:axId val="79415168"/>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ru-RU"/>
          </a:p>
        </c:txPr>
        <c:crossAx val="79416704"/>
        <c:crosses val="autoZero"/>
        <c:auto val="1"/>
        <c:lblAlgn val="ctr"/>
        <c:lblOffset val="100"/>
      </c:catAx>
      <c:valAx>
        <c:axId val="79416704"/>
        <c:scaling>
          <c:orientation val="minMax"/>
        </c:scaling>
        <c:axPos val="l"/>
        <c:majorGridlines>
          <c:spPr>
            <a:ln w="9525" cap="flat" cmpd="sng" algn="ctr">
              <a:solidFill>
                <a:schemeClr val="tx1">
                  <a:lumMod val="15000"/>
                  <a:lumOff val="85000"/>
                </a:schemeClr>
              </a:solidFill>
              <a:round/>
            </a:ln>
            <a:effectLst/>
          </c:spPr>
        </c:majorGridlines>
        <c:numFmt formatCode="0%" sourceLinked="1"/>
        <c:maj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ru-RU"/>
          </a:p>
        </c:txPr>
        <c:crossAx val="79415168"/>
        <c:crosses val="autoZero"/>
        <c:crossBetween val="between"/>
      </c:valAx>
      <c:spPr>
        <a:noFill/>
        <a:ln>
          <a:noFill/>
        </a:ln>
        <a:effectLst/>
      </c:spPr>
    </c:plotArea>
    <c:plotVisOnly val="1"/>
    <c:dispBlanksAs val="gap"/>
    <c:extLst xmlns:c16r2="http://schemas.microsoft.com/office/drawing/2015/06/chart">
      <c:ext uri="{0b15fc19-7d7d-44ad-8c2d-2c3a37ce22c3}">
        <chartProps xmlns="https://web.wps.cn/et/2018/main" chartId="{d5cd7a49-2c6c-47c4-b0f2-5d5235112420}"/>
      </c:ext>
    </c:extLst>
  </c:chart>
  <c:spPr>
    <a:solidFill>
      <a:schemeClr val="bg1"/>
    </a:solidFill>
    <a:ln w="9525" cap="flat" cmpd="sng" algn="ctr">
      <a:solidFill>
        <a:schemeClr val="tx1">
          <a:lumMod val="15000"/>
          <a:lumOff val="85000"/>
        </a:schemeClr>
      </a:solidFill>
      <a:round/>
    </a:ln>
    <a:effectLst/>
  </c:spPr>
  <c:txPr>
    <a:bodyPr/>
    <a:lstStyle/>
    <a:p>
      <a:pPr>
        <a:defRPr lang="en-US"/>
      </a:pPr>
      <a:endParaRPr lang="ru-RU"/>
    </a:p>
  </c:tx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ru-RU"/>
  <c:chart>
    <c:title>
      <c:spPr>
        <a:noFill/>
        <a:ln>
          <a:noFill/>
        </a:ln>
        <a:effectLst/>
      </c:spPr>
      <c:txPr>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endParaRPr lang="ru-RU"/>
        </a:p>
      </c:txPr>
    </c:title>
    <c:plotArea>
      <c:layout/>
      <c:pieChart>
        <c:varyColors val="1"/>
        <c:ser>
          <c:idx val="0"/>
          <c:order val="0"/>
          <c:tx>
            <c:strRef>
              <c:f>Лист1!$B$1</c:f>
              <c:strCache>
                <c:ptCount val="1"/>
                <c:pt idx="0">
                  <c:v>Рівень доходу учасників опитування в національній валюті</c:v>
                </c:pt>
              </c:strCache>
            </c:strRef>
          </c:tx>
          <c:dPt>
            <c:idx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3DB4-4E20-A7B8-F7F875153384}"/>
              </c:ext>
            </c:extLst>
          </c:dPt>
          <c:dPt>
            <c:idx val="1"/>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3DB4-4E20-A7B8-F7F875153384}"/>
              </c:ext>
            </c:extLst>
          </c:dPt>
          <c:dPt>
            <c:idx val="2"/>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3DB4-4E20-A7B8-F7F875153384}"/>
              </c:ext>
            </c:extLst>
          </c:dPt>
          <c:dPt>
            <c:idx val="3"/>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3DB4-4E20-A7B8-F7F875153384}"/>
              </c:ext>
            </c:extLst>
          </c:dPt>
          <c:dPt>
            <c:idx val="4"/>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3DB4-4E20-A7B8-F7F875153384}"/>
              </c:ext>
            </c:extLst>
          </c:dPt>
          <c:dPt>
            <c:idx val="5"/>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B-3DB4-4E20-A7B8-F7F875153384}"/>
              </c:ext>
            </c:extLst>
          </c:dPt>
          <c:cat>
            <c:numRef>
              <c:f>Лист1!$A$2:$A$7</c:f>
              <c:numCache>
                <c:formatCode>0%</c:formatCode>
                <c:ptCount val="6"/>
                <c:pt idx="0">
                  <c:v>0.17</c:v>
                </c:pt>
                <c:pt idx="1">
                  <c:v>0.22</c:v>
                </c:pt>
                <c:pt idx="2">
                  <c:v>0.14000000000000001</c:v>
                </c:pt>
                <c:pt idx="3">
                  <c:v>0.33000000000000035</c:v>
                </c:pt>
                <c:pt idx="4">
                  <c:v>0.14000000000000001</c:v>
                </c:pt>
                <c:pt idx="5">
                  <c:v>2.0000000000000011E-2</c:v>
                </c:pt>
              </c:numCache>
            </c:numRef>
          </c:cat>
          <c:val>
            <c:numRef>
              <c:f>Лист1!$B$2:$B$7</c:f>
              <c:numCache>
                <c:formatCode>General</c:formatCode>
                <c:ptCount val="6"/>
                <c:pt idx="0">
                  <c:v>20000</c:v>
                </c:pt>
                <c:pt idx="1">
                  <c:v>15000</c:v>
                </c:pt>
                <c:pt idx="2">
                  <c:v>10000</c:v>
                </c:pt>
                <c:pt idx="3">
                  <c:v>7000</c:v>
                </c:pt>
                <c:pt idx="4">
                  <c:v>0</c:v>
                </c:pt>
                <c:pt idx="5">
                  <c:v>0</c:v>
                </c:pt>
              </c:numCache>
            </c:numRef>
          </c:val>
          <c:extLst xmlns:c16r2="http://schemas.microsoft.com/office/drawing/2015/06/chart">
            <c:ext xmlns:c16="http://schemas.microsoft.com/office/drawing/2014/chart" uri="{C3380CC4-5D6E-409C-BE32-E72D297353CC}">
              <c16:uniqueId val="{0000000C-3DB4-4E20-A7B8-F7F875153384}"/>
            </c:ext>
          </c:extLst>
        </c:ser>
        <c:firstSliceAng val="0"/>
      </c:pieChart>
      <c:spPr>
        <a:noFill/>
        <a:ln>
          <a:noFill/>
        </a:ln>
        <a:effectLst/>
      </c:spPr>
    </c:plotArea>
    <c:legend>
      <c:legendPos val="b"/>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ru-RU"/>
        </a:p>
      </c:txPr>
    </c:legend>
    <c:plotVisOnly val="1"/>
    <c:dispBlanksAs val="zero"/>
    <c:extLst xmlns:c16r2="http://schemas.microsoft.com/office/drawing/2015/06/chart">
      <c:ext uri="{0b15fc19-7d7d-44ad-8c2d-2c3a37ce22c3}">
        <chartProps xmlns="https://web.wps.cn/et/2018/main" chartId="{cbc9bfff-89d7-43ed-8299-d55a2e7de662}"/>
      </c:ext>
    </c:extLst>
  </c:chart>
  <c:spPr>
    <a:solidFill>
      <a:schemeClr val="bg1"/>
    </a:solidFill>
    <a:ln w="9525" cap="flat" cmpd="sng" algn="ctr">
      <a:solidFill>
        <a:schemeClr val="tx1">
          <a:lumMod val="15000"/>
          <a:lumOff val="85000"/>
        </a:schemeClr>
      </a:solidFill>
      <a:round/>
    </a:ln>
    <a:effectLst/>
  </c:spPr>
  <c:txPr>
    <a:bodyPr/>
    <a:lstStyle/>
    <a:p>
      <a:pPr>
        <a:defRPr lang="en-US"/>
      </a:pPr>
      <a:endParaRPr lang="ru-RU"/>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pieChart>
        <c:varyColors val="1"/>
        <c:ser>
          <c:idx val="0"/>
          <c:order val="0"/>
          <c:tx>
            <c:strRef>
              <c:f>Лист1!$B$1</c:f>
              <c:strCache>
                <c:ptCount val="1"/>
                <c:pt idx="0">
                  <c:v>Продажи</c:v>
                </c:pt>
              </c:strCache>
            </c:strRef>
          </c:tx>
          <c:dPt>
            <c:idx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45DA-4EFA-89BC-2E9208477AB3}"/>
              </c:ext>
            </c:extLst>
          </c:dPt>
          <c:dPt>
            <c:idx val="1"/>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45DA-4EFA-89BC-2E9208477AB3}"/>
              </c:ext>
            </c:extLst>
          </c:dPt>
          <c:dPt>
            <c:idx val="2"/>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45DA-4EFA-89BC-2E9208477AB3}"/>
              </c:ext>
            </c:extLst>
          </c:dPt>
          <c:dPt>
            <c:idx val="3"/>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45DA-4EFA-89BC-2E9208477AB3}"/>
              </c:ext>
            </c:extLst>
          </c:dPt>
          <c:dPt>
            <c:idx val="4"/>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45DA-4EFA-89BC-2E9208477AB3}"/>
              </c:ext>
            </c:extLst>
          </c:dPt>
          <c:dPt>
            <c:idx val="5"/>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B-45DA-4EFA-89BC-2E9208477AB3}"/>
              </c:ext>
            </c:extLst>
          </c:dPt>
          <c:dPt>
            <c:idx val="6"/>
            <c:spPr>
              <a:solidFill>
                <a:schemeClr val="accent1">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D-45DA-4EFA-89BC-2E9208477AB3}"/>
              </c:ext>
            </c:extLst>
          </c:dPt>
          <c:dPt>
            <c:idx val="7"/>
            <c:spPr>
              <a:solidFill>
                <a:schemeClr val="accent2">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F-45DA-4EFA-89BC-2E9208477AB3}"/>
              </c:ext>
            </c:extLst>
          </c:dPt>
          <c:dPt>
            <c:idx val="8"/>
            <c:spPr>
              <a:solidFill>
                <a:schemeClr val="accent3">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1-45DA-4EFA-89BC-2E9208477AB3}"/>
              </c:ext>
            </c:extLst>
          </c:dPt>
          <c:dPt>
            <c:idx val="9"/>
            <c:spPr>
              <a:solidFill>
                <a:schemeClr val="accent4">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3-45DA-4EFA-89BC-2E9208477AB3}"/>
              </c:ext>
            </c:extLst>
          </c:dPt>
          <c:dPt>
            <c:idx val="10"/>
            <c:spPr>
              <a:solidFill>
                <a:schemeClr val="accent5">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5-45DA-4EFA-89BC-2E9208477AB3}"/>
              </c:ext>
            </c:extLst>
          </c:dPt>
          <c:dPt>
            <c:idx val="11"/>
            <c:spPr>
              <a:solidFill>
                <a:schemeClr val="accent6">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7-45DA-4EFA-89BC-2E9208477AB3}"/>
              </c:ext>
            </c:extLst>
          </c:dPt>
          <c:dPt>
            <c:idx val="12"/>
            <c:spPr>
              <a:solidFill>
                <a:schemeClr val="accent1">
                  <a:lumMod val="80000"/>
                  <a:lumOff val="2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9-45DA-4EFA-89BC-2E9208477AB3}"/>
              </c:ext>
            </c:extLst>
          </c:dPt>
          <c:cat>
            <c:strRef>
              <c:f>Лист1!$A$2:$A$14</c:f>
              <c:strCache>
                <c:ptCount val="13"/>
                <c:pt idx="2">
                  <c:v>Чернівці</c:v>
                </c:pt>
                <c:pt idx="3">
                  <c:v>Вижницький район</c:v>
                </c:pt>
                <c:pt idx="4">
                  <c:v>Герцаївський район</c:v>
                </c:pt>
                <c:pt idx="5">
                  <c:v>Кіцманський район</c:v>
                </c:pt>
                <c:pt idx="6">
                  <c:v>Хотинський район</c:v>
                </c:pt>
                <c:pt idx="7">
                  <c:v>Сторожинецький район</c:v>
                </c:pt>
                <c:pt idx="8">
                  <c:v>Путильський район </c:v>
                </c:pt>
                <c:pt idx="9">
                  <c:v>Заставнівський район</c:v>
                </c:pt>
                <c:pt idx="10">
                  <c:v>Сокирянський район</c:v>
                </c:pt>
                <c:pt idx="11">
                  <c:v>Кельменецький район</c:v>
                </c:pt>
                <c:pt idx="12">
                  <c:v>Новоселицький район</c:v>
                </c:pt>
              </c:strCache>
            </c:strRef>
          </c:cat>
          <c:val>
            <c:numRef>
              <c:f>Лист1!$B$2:$B$14</c:f>
              <c:numCache>
                <c:formatCode>General</c:formatCode>
                <c:ptCount val="13"/>
                <c:pt idx="2" formatCode="0%">
                  <c:v>0.32000000000000023</c:v>
                </c:pt>
                <c:pt idx="3" formatCode="0%">
                  <c:v>0.1</c:v>
                </c:pt>
                <c:pt idx="4" formatCode="0%">
                  <c:v>0.1</c:v>
                </c:pt>
                <c:pt idx="5" formatCode="0%">
                  <c:v>8.0000000000000043E-2</c:v>
                </c:pt>
                <c:pt idx="6" formatCode="0%">
                  <c:v>7.0000000000000021E-2</c:v>
                </c:pt>
                <c:pt idx="7" formatCode="0%">
                  <c:v>6.0000000000000032E-2</c:v>
                </c:pt>
                <c:pt idx="8" formatCode="0%">
                  <c:v>6.0000000000000032E-2</c:v>
                </c:pt>
                <c:pt idx="9" formatCode="0%">
                  <c:v>0.05</c:v>
                </c:pt>
                <c:pt idx="10" formatCode="0%">
                  <c:v>4.0000000000000022E-2</c:v>
                </c:pt>
                <c:pt idx="11" formatCode="0%">
                  <c:v>4.0000000000000022E-2</c:v>
                </c:pt>
                <c:pt idx="12" formatCode="0%">
                  <c:v>2.0000000000000011E-2</c:v>
                </c:pt>
              </c:numCache>
            </c:numRef>
          </c:val>
          <c:extLst xmlns:c16r2="http://schemas.microsoft.com/office/drawing/2015/06/chart">
            <c:ext xmlns:c16="http://schemas.microsoft.com/office/drawing/2014/chart" uri="{C3380CC4-5D6E-409C-BE32-E72D297353CC}">
              <c16:uniqueId val="{0000001A-45DA-4EFA-89BC-2E9208477AB3}"/>
            </c:ext>
          </c:extLst>
        </c:ser>
        <c:firstSliceAng val="0"/>
      </c:pieChart>
      <c:spPr>
        <a:noFill/>
        <a:ln>
          <a:noFill/>
        </a:ln>
        <a:effectLst/>
      </c:spPr>
    </c:plotArea>
    <c:legend>
      <c:legendPos val="b"/>
      <c:legendEntry>
        <c:idx val="0"/>
        <c:delete val="1"/>
      </c:legendEntry>
      <c:legendEntry>
        <c:idx val="1"/>
        <c:delete val="1"/>
      </c:legendEntry>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ru-RU"/>
        </a:p>
      </c:txPr>
    </c:legend>
    <c:plotVisOnly val="1"/>
    <c:dispBlanksAs val="zero"/>
    <c:extLst xmlns:c16r2="http://schemas.microsoft.com/office/drawing/2015/06/chart">
      <c:ext uri="{0b15fc19-7d7d-44ad-8c2d-2c3a37ce22c3}">
        <chartProps xmlns="https://web.wps.cn/et/2018/main" chartId="{bc84e342-4e11-414a-896d-f2055c749f08}"/>
      </c:ext>
    </c:extLst>
  </c:chart>
  <c:spPr>
    <a:solidFill>
      <a:schemeClr val="bg1"/>
    </a:solidFill>
    <a:ln w="9525" cap="flat" cmpd="sng" algn="ctr">
      <a:solidFill>
        <a:schemeClr val="tx1">
          <a:lumMod val="15000"/>
          <a:lumOff val="85000"/>
        </a:schemeClr>
      </a:solidFill>
      <a:round/>
    </a:ln>
    <a:effectLst/>
  </c:spPr>
  <c:txPr>
    <a:bodyPr/>
    <a:lstStyle/>
    <a:p>
      <a:pPr>
        <a:defRPr lang="en-US"/>
      </a:pPr>
      <a:endParaRPr lang="ru-RU"/>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r>
              <a:rPr lang="uk-UA" baseline="0"/>
              <a:t>Відсоток іноземних громадян, які проживали в готелях та інших закладах розміщення </a:t>
            </a:r>
            <a:endParaRPr lang="uk-UA"/>
          </a:p>
        </c:rich>
      </c:tx>
      <c:spPr>
        <a:noFill/>
        <a:ln>
          <a:noFill/>
        </a:ln>
        <a:effectLst/>
      </c:spPr>
    </c:title>
    <c:plotArea>
      <c:layout/>
      <c:barChart>
        <c:barDir val="col"/>
        <c:grouping val="clustered"/>
        <c:ser>
          <c:idx val="0"/>
          <c:order val="0"/>
          <c:tx>
            <c:strRef>
              <c:f>Лист1!$B$1</c:f>
              <c:strCache>
                <c:ptCount val="1"/>
                <c:pt idx="0">
                  <c:v>Ряд 1</c:v>
                </c:pt>
              </c:strCache>
            </c:strRef>
          </c:tx>
          <c:spPr>
            <a:solidFill>
              <a:schemeClr val="accent1"/>
            </a:solidFill>
            <a:ln>
              <a:noFill/>
            </a:ln>
            <a:effectLst/>
          </c:spPr>
          <c:cat>
            <c:strRef>
              <c:f>Лист1!$A$2:$A$6</c:f>
              <c:strCache>
                <c:ptCount val="5"/>
                <c:pt idx="0">
                  <c:v>Інші</c:v>
                </c:pt>
                <c:pt idx="1">
                  <c:v>Молдова</c:v>
                </c:pt>
                <c:pt idx="2">
                  <c:v>Румунія</c:v>
                </c:pt>
                <c:pt idx="3">
                  <c:v>Польща</c:v>
                </c:pt>
                <c:pt idx="4">
                  <c:v>Білорусь</c:v>
                </c:pt>
              </c:strCache>
            </c:strRef>
          </c:cat>
          <c:val>
            <c:numRef>
              <c:f>Лист1!$B$2:$B$6</c:f>
              <c:numCache>
                <c:formatCode>0%</c:formatCode>
                <c:ptCount val="5"/>
                <c:pt idx="0">
                  <c:v>0.4100000000000002</c:v>
                </c:pt>
                <c:pt idx="1">
                  <c:v>0.2</c:v>
                </c:pt>
                <c:pt idx="2">
                  <c:v>0.16</c:v>
                </c:pt>
                <c:pt idx="3">
                  <c:v>0.14000000000000001</c:v>
                </c:pt>
                <c:pt idx="4">
                  <c:v>9.0000000000000024E-2</c:v>
                </c:pt>
              </c:numCache>
            </c:numRef>
          </c:val>
          <c:extLst xmlns:c16r2="http://schemas.microsoft.com/office/drawing/2015/06/chart">
            <c:ext xmlns:c16="http://schemas.microsoft.com/office/drawing/2014/chart" uri="{C3380CC4-5D6E-409C-BE32-E72D297353CC}">
              <c16:uniqueId val="{00000000-98B2-4AAE-AA6A-6F34A54508C6}"/>
            </c:ext>
          </c:extLst>
        </c:ser>
        <c:ser>
          <c:idx val="1"/>
          <c:order val="1"/>
          <c:tx>
            <c:strRef>
              <c:f>Лист1!$C$1</c:f>
              <c:strCache>
                <c:ptCount val="1"/>
                <c:pt idx="0">
                  <c:v>За 2021 рік</c:v>
                </c:pt>
              </c:strCache>
            </c:strRef>
          </c:tx>
          <c:spPr>
            <a:solidFill>
              <a:schemeClr val="accent2"/>
            </a:solidFill>
            <a:ln>
              <a:noFill/>
            </a:ln>
            <a:effectLst/>
          </c:spPr>
          <c:cat>
            <c:strRef>
              <c:f>Лист1!$A$2:$A$6</c:f>
              <c:strCache>
                <c:ptCount val="5"/>
                <c:pt idx="0">
                  <c:v>Інші</c:v>
                </c:pt>
                <c:pt idx="1">
                  <c:v>Молдова</c:v>
                </c:pt>
                <c:pt idx="2">
                  <c:v>Румунія</c:v>
                </c:pt>
                <c:pt idx="3">
                  <c:v>Польща</c:v>
                </c:pt>
                <c:pt idx="4">
                  <c:v>Білорусь</c:v>
                </c:pt>
              </c:strCache>
            </c:strRef>
          </c:cat>
          <c:val>
            <c:numRef>
              <c:f>Лист1!$C$2:$C$6</c:f>
              <c:numCache>
                <c:formatCode>General</c:formatCode>
                <c:ptCount val="5"/>
              </c:numCache>
            </c:numRef>
          </c:val>
          <c:extLst xmlns:c16r2="http://schemas.microsoft.com/office/drawing/2015/06/chart">
            <c:ext xmlns:c16="http://schemas.microsoft.com/office/drawing/2014/chart" uri="{C3380CC4-5D6E-409C-BE32-E72D297353CC}">
              <c16:uniqueId val="{00000001-98B2-4AAE-AA6A-6F34A54508C6}"/>
            </c:ext>
          </c:extLst>
        </c:ser>
        <c:ser>
          <c:idx val="2"/>
          <c:order val="2"/>
          <c:tx>
            <c:strRef>
              <c:f>Лист1!$D$1</c:f>
              <c:strCache>
                <c:ptCount val="1"/>
                <c:pt idx="0">
                  <c:v>Столбец2</c:v>
                </c:pt>
              </c:strCache>
            </c:strRef>
          </c:tx>
          <c:spPr>
            <a:solidFill>
              <a:schemeClr val="accent3"/>
            </a:solidFill>
            <a:ln>
              <a:noFill/>
            </a:ln>
            <a:effectLst/>
          </c:spPr>
          <c:cat>
            <c:strRef>
              <c:f>Лист1!$A$2:$A$6</c:f>
              <c:strCache>
                <c:ptCount val="5"/>
                <c:pt idx="0">
                  <c:v>Інші</c:v>
                </c:pt>
                <c:pt idx="1">
                  <c:v>Молдова</c:v>
                </c:pt>
                <c:pt idx="2">
                  <c:v>Румунія</c:v>
                </c:pt>
                <c:pt idx="3">
                  <c:v>Польща</c:v>
                </c:pt>
                <c:pt idx="4">
                  <c:v>Білорусь</c:v>
                </c:pt>
              </c:strCache>
            </c:strRef>
          </c:cat>
          <c:val>
            <c:numRef>
              <c:f>Лист1!$D$2:$D$6</c:f>
              <c:numCache>
                <c:formatCode>General</c:formatCode>
                <c:ptCount val="5"/>
              </c:numCache>
            </c:numRef>
          </c:val>
          <c:extLst xmlns:c16r2="http://schemas.microsoft.com/office/drawing/2015/06/chart">
            <c:ext xmlns:c16="http://schemas.microsoft.com/office/drawing/2014/chart" uri="{C3380CC4-5D6E-409C-BE32-E72D297353CC}">
              <c16:uniqueId val="{00000002-98B2-4AAE-AA6A-6F34A54508C6}"/>
            </c:ext>
          </c:extLst>
        </c:ser>
        <c:gapWidth val="219"/>
        <c:overlap val="-27"/>
        <c:axId val="76553600"/>
        <c:axId val="76555392"/>
      </c:barChart>
      <c:catAx>
        <c:axId val="76553600"/>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ru-RU"/>
          </a:p>
        </c:txPr>
        <c:crossAx val="76555392"/>
        <c:crosses val="autoZero"/>
        <c:auto val="1"/>
        <c:lblAlgn val="ctr"/>
        <c:lblOffset val="100"/>
      </c:catAx>
      <c:valAx>
        <c:axId val="76555392"/>
        <c:scaling>
          <c:orientation val="minMax"/>
        </c:scaling>
        <c:axPos val="l"/>
        <c:majorGridlines>
          <c:spPr>
            <a:ln w="9525" cap="flat" cmpd="sng" algn="ctr">
              <a:solidFill>
                <a:schemeClr val="tx1">
                  <a:lumMod val="15000"/>
                  <a:lumOff val="85000"/>
                </a:schemeClr>
              </a:solidFill>
              <a:round/>
            </a:ln>
            <a:effectLst/>
          </c:spPr>
        </c:majorGridlines>
        <c:numFmt formatCode="0%" sourceLinked="1"/>
        <c:maj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ru-RU"/>
          </a:p>
        </c:txPr>
        <c:crossAx val="76553600"/>
        <c:crosses val="autoZero"/>
        <c:crossBetween val="between"/>
      </c:valAx>
      <c:spPr>
        <a:noFill/>
        <a:ln>
          <a:noFill/>
        </a:ln>
        <a:effectLst/>
      </c:spPr>
    </c:plotArea>
    <c:legend>
      <c:legendPos val="b"/>
      <c:legendEntry>
        <c:idx val="2"/>
        <c:delete val="1"/>
      </c:legendEntry>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xmlns:c16r2="http://schemas.microsoft.com/office/drawing/2015/06/chart">
      <c:ext uri="{0b15fc19-7d7d-44ad-8c2d-2c3a37ce22c3}">
        <chartProps xmlns="https://web.wps.cn/et/2018/main" chartId="{e3e45837-431b-4688-9085-0b0d8d5a2930}"/>
      </c:ext>
    </c:extLst>
  </c:chart>
  <c:spPr>
    <a:solidFill>
      <a:schemeClr val="bg1"/>
    </a:solidFill>
    <a:ln w="9525" cap="flat" cmpd="sng" algn="ctr">
      <a:solidFill>
        <a:schemeClr val="tx1">
          <a:lumMod val="15000"/>
          <a:lumOff val="85000"/>
        </a:schemeClr>
      </a:solidFill>
      <a:round/>
    </a:ln>
    <a:effectLst/>
  </c:spPr>
  <c:txPr>
    <a:bodyPr/>
    <a:lstStyle/>
    <a:p>
      <a:pPr>
        <a:defRPr lang="en-US"/>
      </a:pPr>
      <a:endParaRPr lang="ru-RU"/>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r>
              <a:rPr lang="uk-UA"/>
              <a:t>Види</a:t>
            </a:r>
            <a:r>
              <a:rPr lang="uk-UA" baseline="0"/>
              <a:t> закладів харчування</a:t>
            </a:r>
            <a:endParaRPr lang="uk-UA"/>
          </a:p>
        </c:rich>
      </c:tx>
      <c:spPr>
        <a:noFill/>
        <a:ln>
          <a:noFill/>
        </a:ln>
        <a:effectLst/>
      </c:spPr>
    </c:title>
    <c:plotArea>
      <c:layout/>
      <c:pieChart>
        <c:varyColors val="1"/>
        <c:ser>
          <c:idx val="0"/>
          <c:order val="0"/>
          <c:tx>
            <c:strRef>
              <c:f>Лист1!$B$1</c:f>
              <c:strCache>
                <c:ptCount val="1"/>
                <c:pt idx="0">
                  <c:v>Продажи</c:v>
                </c:pt>
              </c:strCache>
            </c:strRef>
          </c:tx>
          <c:dPt>
            <c:idx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AC2F-474C-B135-8EB2E3B10BED}"/>
              </c:ext>
            </c:extLst>
          </c:dPt>
          <c:dPt>
            <c:idx val="1"/>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AC2F-474C-B135-8EB2E3B10BED}"/>
              </c:ext>
            </c:extLst>
          </c:dPt>
          <c:dPt>
            <c:idx val="2"/>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AC2F-474C-B135-8EB2E3B10BED}"/>
              </c:ext>
            </c:extLst>
          </c:dPt>
          <c:dPt>
            <c:idx val="3"/>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AC2F-474C-B135-8EB2E3B10BED}"/>
              </c:ext>
            </c:extLst>
          </c:dPt>
          <c:dPt>
            <c:idx val="4"/>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AC2F-474C-B135-8EB2E3B10BED}"/>
              </c:ext>
            </c:extLst>
          </c:dPt>
          <c:cat>
            <c:strRef>
              <c:f>Лист1!$A$2:$A$6</c:f>
              <c:strCache>
                <c:ptCount val="5"/>
                <c:pt idx="0">
                  <c:v>Ресторани</c:v>
                </c:pt>
                <c:pt idx="1">
                  <c:v>Кафе та кав'ярні</c:v>
                </c:pt>
                <c:pt idx="2">
                  <c:v>Паби та бари</c:v>
                </c:pt>
                <c:pt idx="3">
                  <c:v>Фаст-фуд та їдальні</c:v>
                </c:pt>
                <c:pt idx="4">
                  <c:v>Піцерії</c:v>
                </c:pt>
              </c:strCache>
            </c:strRef>
          </c:cat>
          <c:val>
            <c:numRef>
              <c:f>Лист1!$B$2:$B$6</c:f>
              <c:numCache>
                <c:formatCode>General</c:formatCode>
                <c:ptCount val="5"/>
                <c:pt idx="0">
                  <c:v>31</c:v>
                </c:pt>
                <c:pt idx="1">
                  <c:v>21</c:v>
                </c:pt>
                <c:pt idx="2">
                  <c:v>11</c:v>
                </c:pt>
                <c:pt idx="3">
                  <c:v>6</c:v>
                </c:pt>
                <c:pt idx="4">
                  <c:v>6</c:v>
                </c:pt>
              </c:numCache>
            </c:numRef>
          </c:val>
          <c:extLst xmlns:c16r2="http://schemas.microsoft.com/office/drawing/2015/06/chart">
            <c:ext xmlns:c16="http://schemas.microsoft.com/office/drawing/2014/chart" uri="{C3380CC4-5D6E-409C-BE32-E72D297353CC}">
              <c16:uniqueId val="{0000000A-AC2F-474C-B135-8EB2E3B10BED}"/>
            </c:ext>
          </c:extLst>
        </c:ser>
        <c:firstSliceAng val="0"/>
      </c:pieChart>
      <c:spPr>
        <a:noFill/>
        <a:ln>
          <a:noFill/>
        </a:ln>
        <a:effectLst/>
      </c:spPr>
    </c:plotArea>
    <c:legend>
      <c:legendPos val="b"/>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ru-RU"/>
        </a:p>
      </c:txPr>
    </c:legend>
    <c:plotVisOnly val="1"/>
    <c:dispBlanksAs val="zero"/>
    <c:extLst xmlns:c16r2="http://schemas.microsoft.com/office/drawing/2015/06/chart">
      <c:ext uri="{0b15fc19-7d7d-44ad-8c2d-2c3a37ce22c3}">
        <chartProps xmlns="https://web.wps.cn/et/2018/main" chartId="{f11bdd02-8223-4b45-ba00-fbfca44bf72e}"/>
      </c:ext>
    </c:extLst>
  </c:chart>
  <c:spPr>
    <a:solidFill>
      <a:schemeClr val="bg1"/>
    </a:solidFill>
    <a:ln w="9525" cap="flat" cmpd="sng" algn="ctr">
      <a:solidFill>
        <a:schemeClr val="tx1">
          <a:lumMod val="15000"/>
          <a:lumOff val="85000"/>
        </a:schemeClr>
      </a:solidFill>
      <a:round/>
    </a:ln>
    <a:effectLst/>
  </c:spPr>
  <c:txPr>
    <a:bodyPr/>
    <a:lstStyle/>
    <a:p>
      <a:pPr>
        <a:defRPr lang="en-US"/>
      </a:pPr>
      <a:endParaRPr lang="ru-RU"/>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r>
              <a:rPr lang="uk-UA"/>
              <a:t>Відповіді</a:t>
            </a:r>
            <a:r>
              <a:rPr lang="uk-UA" baseline="0"/>
              <a:t> опитаних респондентів</a:t>
            </a:r>
            <a:endParaRPr lang="uk-UA"/>
          </a:p>
        </c:rich>
      </c:tx>
      <c:spPr>
        <a:noFill/>
        <a:ln>
          <a:noFill/>
        </a:ln>
        <a:effectLst/>
      </c:spPr>
    </c:title>
    <c:plotArea>
      <c:layout/>
      <c:barChart>
        <c:barDir val="col"/>
        <c:grouping val="clustered"/>
        <c:ser>
          <c:idx val="0"/>
          <c:order val="0"/>
          <c:tx>
            <c:strRef>
              <c:f>Лист1!$B$1</c:f>
              <c:strCache>
                <c:ptCount val="1"/>
                <c:pt idx="0">
                  <c:v>Ряд 1</c:v>
                </c:pt>
              </c:strCache>
            </c:strRef>
          </c:tx>
          <c:spPr>
            <a:solidFill>
              <a:schemeClr val="accent1"/>
            </a:solidFill>
            <a:ln>
              <a:noFill/>
            </a:ln>
            <a:effectLst/>
          </c:spPr>
          <c:cat>
            <c:strRef>
              <c:f>Лист1!$A$2:$A$5</c:f>
              <c:strCache>
                <c:ptCount val="2"/>
                <c:pt idx="0">
                  <c:v>Ні</c:v>
                </c:pt>
                <c:pt idx="1">
                  <c:v>Так</c:v>
                </c:pt>
              </c:strCache>
            </c:strRef>
          </c:cat>
          <c:val>
            <c:numRef>
              <c:f>Лист1!$B$2:$B$5</c:f>
              <c:numCache>
                <c:formatCode>General</c:formatCode>
                <c:ptCount val="4"/>
                <c:pt idx="0" formatCode="0%">
                  <c:v>0.54</c:v>
                </c:pt>
              </c:numCache>
            </c:numRef>
          </c:val>
          <c:extLst xmlns:c16r2="http://schemas.microsoft.com/office/drawing/2015/06/chart">
            <c:ext xmlns:c16="http://schemas.microsoft.com/office/drawing/2014/chart" uri="{C3380CC4-5D6E-409C-BE32-E72D297353CC}">
              <c16:uniqueId val="{00000000-AB8D-4445-89B6-055C3BCB78AF}"/>
            </c:ext>
          </c:extLst>
        </c:ser>
        <c:ser>
          <c:idx val="1"/>
          <c:order val="1"/>
          <c:tx>
            <c:strRef>
              <c:f>Лист1!$C$1</c:f>
              <c:strCache>
                <c:ptCount val="1"/>
                <c:pt idx="0">
                  <c:v>Ряд 2</c:v>
                </c:pt>
              </c:strCache>
            </c:strRef>
          </c:tx>
          <c:spPr>
            <a:solidFill>
              <a:schemeClr val="accent2"/>
            </a:solidFill>
            <a:ln>
              <a:noFill/>
            </a:ln>
            <a:effectLst/>
          </c:spPr>
          <c:cat>
            <c:strRef>
              <c:f>Лист1!$A$2:$A$5</c:f>
              <c:strCache>
                <c:ptCount val="2"/>
                <c:pt idx="0">
                  <c:v>Ні</c:v>
                </c:pt>
                <c:pt idx="1">
                  <c:v>Так</c:v>
                </c:pt>
              </c:strCache>
            </c:strRef>
          </c:cat>
          <c:val>
            <c:numRef>
              <c:f>Лист1!$C$2:$C$5</c:f>
              <c:numCache>
                <c:formatCode>0%</c:formatCode>
                <c:ptCount val="4"/>
                <c:pt idx="1">
                  <c:v>0.46</c:v>
                </c:pt>
              </c:numCache>
            </c:numRef>
          </c:val>
          <c:extLst xmlns:c16r2="http://schemas.microsoft.com/office/drawing/2015/06/chart">
            <c:ext xmlns:c16="http://schemas.microsoft.com/office/drawing/2014/chart" uri="{C3380CC4-5D6E-409C-BE32-E72D297353CC}">
              <c16:uniqueId val="{00000001-AB8D-4445-89B6-055C3BCB78AF}"/>
            </c:ext>
          </c:extLst>
        </c:ser>
        <c:ser>
          <c:idx val="2"/>
          <c:order val="2"/>
          <c:tx>
            <c:strRef>
              <c:f>Лист1!$D$1</c:f>
              <c:strCache>
                <c:ptCount val="1"/>
                <c:pt idx="0">
                  <c:v>Ряд 3</c:v>
                </c:pt>
              </c:strCache>
            </c:strRef>
          </c:tx>
          <c:spPr>
            <a:solidFill>
              <a:schemeClr val="accent3"/>
            </a:solidFill>
            <a:ln>
              <a:noFill/>
            </a:ln>
            <a:effectLst/>
          </c:spPr>
          <c:cat>
            <c:strRef>
              <c:f>Лист1!$A$2:$A$5</c:f>
              <c:strCache>
                <c:ptCount val="2"/>
                <c:pt idx="0">
                  <c:v>Ні</c:v>
                </c:pt>
                <c:pt idx="1">
                  <c:v>Так</c:v>
                </c:pt>
              </c:strCache>
            </c:strRef>
          </c:cat>
          <c:val>
            <c:numRef>
              <c:f>Лист1!$D$2:$D$5</c:f>
              <c:numCache>
                <c:formatCode>General</c:formatCode>
                <c:ptCount val="4"/>
              </c:numCache>
            </c:numRef>
          </c:val>
          <c:extLst xmlns:c16r2="http://schemas.microsoft.com/office/drawing/2015/06/chart">
            <c:ext xmlns:c16="http://schemas.microsoft.com/office/drawing/2014/chart" uri="{C3380CC4-5D6E-409C-BE32-E72D297353CC}">
              <c16:uniqueId val="{00000002-AB8D-4445-89B6-055C3BCB78AF}"/>
            </c:ext>
          </c:extLst>
        </c:ser>
        <c:gapWidth val="219"/>
        <c:overlap val="-27"/>
        <c:axId val="79162368"/>
        <c:axId val="79168256"/>
      </c:barChart>
      <c:catAx>
        <c:axId val="79162368"/>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ru-RU"/>
          </a:p>
        </c:txPr>
        <c:crossAx val="79168256"/>
        <c:crosses val="autoZero"/>
        <c:auto val="1"/>
        <c:lblAlgn val="ctr"/>
        <c:lblOffset val="100"/>
      </c:catAx>
      <c:valAx>
        <c:axId val="79168256"/>
        <c:scaling>
          <c:orientation val="minMax"/>
        </c:scaling>
        <c:axPos val="l"/>
        <c:majorGridlines>
          <c:spPr>
            <a:ln w="9525" cap="flat" cmpd="sng" algn="ctr">
              <a:solidFill>
                <a:schemeClr val="tx1">
                  <a:lumMod val="15000"/>
                  <a:lumOff val="85000"/>
                </a:schemeClr>
              </a:solidFill>
              <a:round/>
            </a:ln>
            <a:effectLst/>
          </c:spPr>
        </c:majorGridlines>
        <c:numFmt formatCode="0%" sourceLinked="1"/>
        <c:maj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ru-RU"/>
          </a:p>
        </c:txPr>
        <c:crossAx val="79162368"/>
        <c:crosses val="autoZero"/>
        <c:crossBetween val="between"/>
      </c:valAx>
      <c:spPr>
        <a:noFill/>
        <a:ln>
          <a:noFill/>
        </a:ln>
        <a:effectLst/>
      </c:spPr>
    </c:plotArea>
    <c:plotVisOnly val="1"/>
    <c:dispBlanksAs val="gap"/>
    <c:extLst xmlns:c16r2="http://schemas.microsoft.com/office/drawing/2015/06/chart">
      <c:ext uri="{0b15fc19-7d7d-44ad-8c2d-2c3a37ce22c3}">
        <chartProps xmlns="https://web.wps.cn/et/2018/main" chartId="{4694134d-ab81-4b17-b270-544287b669f3}"/>
      </c:ext>
    </c:extLst>
  </c:chart>
  <c:spPr>
    <a:solidFill>
      <a:schemeClr val="bg1"/>
    </a:solidFill>
    <a:ln w="9525" cap="flat" cmpd="sng" algn="ctr">
      <a:solidFill>
        <a:schemeClr val="tx1">
          <a:lumMod val="15000"/>
          <a:lumOff val="85000"/>
        </a:schemeClr>
      </a:solidFill>
      <a:round/>
    </a:ln>
    <a:effectLst/>
  </c:spPr>
  <c:txPr>
    <a:bodyPr/>
    <a:lstStyle/>
    <a:p>
      <a:pPr>
        <a:defRPr lang="en-US"/>
      </a:pPr>
      <a:endParaRPr lang="ru-RU"/>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r>
              <a:rPr lang="uk-UA"/>
              <a:t>Відповіді</a:t>
            </a:r>
            <a:r>
              <a:rPr lang="uk-UA" baseline="0"/>
              <a:t> опитаних респондентів</a:t>
            </a:r>
            <a:endParaRPr lang="uk-UA"/>
          </a:p>
        </c:rich>
      </c:tx>
      <c:spPr>
        <a:noFill/>
        <a:ln>
          <a:noFill/>
        </a:ln>
        <a:effectLst/>
      </c:spPr>
    </c:title>
    <c:plotArea>
      <c:layout/>
      <c:barChart>
        <c:barDir val="col"/>
        <c:grouping val="clustered"/>
        <c:ser>
          <c:idx val="0"/>
          <c:order val="0"/>
          <c:tx>
            <c:strRef>
              <c:f>Лист1!$B$1</c:f>
              <c:strCache>
                <c:ptCount val="1"/>
                <c:pt idx="0">
                  <c:v>Ряд 1</c:v>
                </c:pt>
              </c:strCache>
            </c:strRef>
          </c:tx>
          <c:spPr>
            <a:solidFill>
              <a:schemeClr val="accent1"/>
            </a:solidFill>
            <a:ln>
              <a:noFill/>
            </a:ln>
            <a:effectLst/>
          </c:spPr>
          <c:cat>
            <c:strRef>
              <c:f>Лист1!$A$2:$A$5</c:f>
              <c:strCache>
                <c:ptCount val="2"/>
                <c:pt idx="0">
                  <c:v>Ні</c:v>
                </c:pt>
                <c:pt idx="1">
                  <c:v>Так</c:v>
                </c:pt>
              </c:strCache>
            </c:strRef>
          </c:cat>
          <c:val>
            <c:numRef>
              <c:f>Лист1!$B$2:$B$5</c:f>
              <c:numCache>
                <c:formatCode>General</c:formatCode>
                <c:ptCount val="4"/>
                <c:pt idx="0" formatCode="0%">
                  <c:v>0.4800000000000002</c:v>
                </c:pt>
              </c:numCache>
            </c:numRef>
          </c:val>
          <c:extLst xmlns:c16r2="http://schemas.microsoft.com/office/drawing/2015/06/chart">
            <c:ext xmlns:c16="http://schemas.microsoft.com/office/drawing/2014/chart" uri="{C3380CC4-5D6E-409C-BE32-E72D297353CC}">
              <c16:uniqueId val="{00000000-EB75-4722-9E29-2BF141C44A1E}"/>
            </c:ext>
          </c:extLst>
        </c:ser>
        <c:ser>
          <c:idx val="1"/>
          <c:order val="1"/>
          <c:tx>
            <c:strRef>
              <c:f>Лист1!$C$1</c:f>
              <c:strCache>
                <c:ptCount val="1"/>
                <c:pt idx="0">
                  <c:v>Ряд 2</c:v>
                </c:pt>
              </c:strCache>
            </c:strRef>
          </c:tx>
          <c:spPr>
            <a:solidFill>
              <a:schemeClr val="accent2"/>
            </a:solidFill>
            <a:ln>
              <a:noFill/>
            </a:ln>
            <a:effectLst/>
          </c:spPr>
          <c:cat>
            <c:strRef>
              <c:f>Лист1!$A$2:$A$5</c:f>
              <c:strCache>
                <c:ptCount val="2"/>
                <c:pt idx="0">
                  <c:v>Ні</c:v>
                </c:pt>
                <c:pt idx="1">
                  <c:v>Так</c:v>
                </c:pt>
              </c:strCache>
            </c:strRef>
          </c:cat>
          <c:val>
            <c:numRef>
              <c:f>Лист1!$C$2:$C$5</c:f>
              <c:numCache>
                <c:formatCode>0%</c:formatCode>
                <c:ptCount val="4"/>
                <c:pt idx="1">
                  <c:v>0.52</c:v>
                </c:pt>
              </c:numCache>
            </c:numRef>
          </c:val>
          <c:extLst xmlns:c16r2="http://schemas.microsoft.com/office/drawing/2015/06/chart">
            <c:ext xmlns:c16="http://schemas.microsoft.com/office/drawing/2014/chart" uri="{C3380CC4-5D6E-409C-BE32-E72D297353CC}">
              <c16:uniqueId val="{00000001-EB75-4722-9E29-2BF141C44A1E}"/>
            </c:ext>
          </c:extLst>
        </c:ser>
        <c:ser>
          <c:idx val="2"/>
          <c:order val="2"/>
          <c:tx>
            <c:strRef>
              <c:f>Лист1!$D$1</c:f>
              <c:strCache>
                <c:ptCount val="1"/>
                <c:pt idx="0">
                  <c:v>Ряд 3</c:v>
                </c:pt>
              </c:strCache>
            </c:strRef>
          </c:tx>
          <c:spPr>
            <a:solidFill>
              <a:schemeClr val="accent3"/>
            </a:solidFill>
            <a:ln>
              <a:noFill/>
            </a:ln>
            <a:effectLst/>
          </c:spPr>
          <c:cat>
            <c:strRef>
              <c:f>Лист1!$A$2:$A$5</c:f>
              <c:strCache>
                <c:ptCount val="2"/>
                <c:pt idx="0">
                  <c:v>Ні</c:v>
                </c:pt>
                <c:pt idx="1">
                  <c:v>Так</c:v>
                </c:pt>
              </c:strCache>
            </c:strRef>
          </c:cat>
          <c:val>
            <c:numRef>
              <c:f>Лист1!$D$2:$D$5</c:f>
              <c:numCache>
                <c:formatCode>General</c:formatCode>
                <c:ptCount val="4"/>
              </c:numCache>
            </c:numRef>
          </c:val>
          <c:extLst xmlns:c16r2="http://schemas.microsoft.com/office/drawing/2015/06/chart">
            <c:ext xmlns:c16="http://schemas.microsoft.com/office/drawing/2014/chart" uri="{C3380CC4-5D6E-409C-BE32-E72D297353CC}">
              <c16:uniqueId val="{00000002-EB75-4722-9E29-2BF141C44A1E}"/>
            </c:ext>
          </c:extLst>
        </c:ser>
        <c:gapWidth val="219"/>
        <c:overlap val="-27"/>
        <c:axId val="54848512"/>
        <c:axId val="76587776"/>
      </c:barChart>
      <c:catAx>
        <c:axId val="54848512"/>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ru-RU"/>
          </a:p>
        </c:txPr>
        <c:crossAx val="76587776"/>
        <c:crosses val="autoZero"/>
        <c:auto val="1"/>
        <c:lblAlgn val="ctr"/>
        <c:lblOffset val="100"/>
      </c:catAx>
      <c:valAx>
        <c:axId val="76587776"/>
        <c:scaling>
          <c:orientation val="minMax"/>
        </c:scaling>
        <c:axPos val="l"/>
        <c:majorGridlines>
          <c:spPr>
            <a:ln w="9525" cap="flat" cmpd="sng" algn="ctr">
              <a:solidFill>
                <a:schemeClr val="tx1">
                  <a:lumMod val="15000"/>
                  <a:lumOff val="85000"/>
                </a:schemeClr>
              </a:solidFill>
              <a:round/>
            </a:ln>
            <a:effectLst/>
          </c:spPr>
        </c:majorGridlines>
        <c:numFmt formatCode="0%" sourceLinked="1"/>
        <c:maj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ru-RU"/>
          </a:p>
        </c:txPr>
        <c:crossAx val="54848512"/>
        <c:crosses val="autoZero"/>
        <c:crossBetween val="between"/>
      </c:valAx>
      <c:spPr>
        <a:noFill/>
        <a:ln>
          <a:noFill/>
        </a:ln>
        <a:effectLst/>
      </c:spPr>
    </c:plotArea>
    <c:plotVisOnly val="1"/>
    <c:dispBlanksAs val="gap"/>
    <c:extLst xmlns:c16r2="http://schemas.microsoft.com/office/drawing/2015/06/chart">
      <c:ext uri="{0b15fc19-7d7d-44ad-8c2d-2c3a37ce22c3}">
        <chartProps xmlns="https://web.wps.cn/et/2018/main" chartId="{fb29d50e-9f48-4210-95bb-7e1c5f8c9a60}"/>
      </c:ext>
    </c:extLst>
  </c:chart>
  <c:spPr>
    <a:solidFill>
      <a:schemeClr val="bg1"/>
    </a:solidFill>
    <a:ln w="9525" cap="flat" cmpd="sng" algn="ctr">
      <a:solidFill>
        <a:schemeClr val="tx1">
          <a:lumMod val="15000"/>
          <a:lumOff val="85000"/>
        </a:schemeClr>
      </a:solidFill>
      <a:round/>
    </a:ln>
    <a:effectLst/>
  </c:spPr>
  <c:txPr>
    <a:bodyPr/>
    <a:lstStyle/>
    <a:p>
      <a:pPr>
        <a:defRPr lang="en-US"/>
      </a:pPr>
      <a:endParaRPr lang="ru-RU"/>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barChart>
        <c:barDir val="col"/>
        <c:grouping val="clustered"/>
        <c:ser>
          <c:idx val="0"/>
          <c:order val="0"/>
          <c:tx>
            <c:strRef>
              <c:f>Лист1!$B$1</c:f>
              <c:strCache>
                <c:ptCount val="1"/>
                <c:pt idx="0">
                  <c:v>Ряд 1</c:v>
                </c:pt>
              </c:strCache>
            </c:strRef>
          </c:tx>
          <c:spPr>
            <a:solidFill>
              <a:schemeClr val="accent1"/>
            </a:solidFill>
            <a:ln>
              <a:noFill/>
            </a:ln>
            <a:effectLst/>
          </c:spPr>
          <c:cat>
            <c:strRef>
              <c:f>Лист1!$A$2:$A$6</c:f>
              <c:strCache>
                <c:ptCount val="5"/>
                <c:pt idx="0">
                  <c:v>природні краєвиди</c:v>
                </c:pt>
                <c:pt idx="1">
                  <c:v>інфраструктура для туристів </c:v>
                </c:pt>
                <c:pt idx="2">
                  <c:v>місцеві пам"ятки</c:v>
                </c:pt>
                <c:pt idx="3">
                  <c:v>культурний туризм</c:v>
                </c:pt>
                <c:pt idx="4">
                  <c:v>гастрономічна культура</c:v>
                </c:pt>
              </c:strCache>
            </c:strRef>
          </c:cat>
          <c:val>
            <c:numRef>
              <c:f>Лист1!$B$2:$B$6</c:f>
              <c:numCache>
                <c:formatCode>0%</c:formatCode>
                <c:ptCount val="5"/>
                <c:pt idx="0">
                  <c:v>0.26</c:v>
                </c:pt>
                <c:pt idx="1">
                  <c:v>0.23</c:v>
                </c:pt>
                <c:pt idx="2">
                  <c:v>0.1800000000000001</c:v>
                </c:pt>
                <c:pt idx="3">
                  <c:v>0.17</c:v>
                </c:pt>
                <c:pt idx="4">
                  <c:v>0.16</c:v>
                </c:pt>
              </c:numCache>
            </c:numRef>
          </c:val>
          <c:extLst xmlns:c16r2="http://schemas.microsoft.com/office/drawing/2015/06/chart">
            <c:ext xmlns:c16="http://schemas.microsoft.com/office/drawing/2014/chart" uri="{C3380CC4-5D6E-409C-BE32-E72D297353CC}">
              <c16:uniqueId val="{00000000-CE7C-4473-BDB2-F25DC13D3BC4}"/>
            </c:ext>
          </c:extLst>
        </c:ser>
        <c:ser>
          <c:idx val="1"/>
          <c:order val="1"/>
          <c:tx>
            <c:strRef>
              <c:f>Лист1!$C$1</c:f>
              <c:strCache>
                <c:ptCount val="1"/>
                <c:pt idx="0">
                  <c:v>Ряд 2</c:v>
                </c:pt>
              </c:strCache>
            </c:strRef>
          </c:tx>
          <c:spPr>
            <a:solidFill>
              <a:schemeClr val="accent2"/>
            </a:solidFill>
            <a:ln>
              <a:noFill/>
            </a:ln>
            <a:effectLst/>
          </c:spPr>
          <c:cat>
            <c:strRef>
              <c:f>Лист1!$A$2:$A$6</c:f>
              <c:strCache>
                <c:ptCount val="5"/>
                <c:pt idx="0">
                  <c:v>природні краєвиди</c:v>
                </c:pt>
                <c:pt idx="1">
                  <c:v>інфраструктура для туристів </c:v>
                </c:pt>
                <c:pt idx="2">
                  <c:v>місцеві пам"ятки</c:v>
                </c:pt>
                <c:pt idx="3">
                  <c:v>культурний туризм</c:v>
                </c:pt>
                <c:pt idx="4">
                  <c:v>гастрономічна культура</c:v>
                </c:pt>
              </c:strCache>
            </c:strRef>
          </c:cat>
          <c:val>
            <c:numRef>
              <c:f>Лист1!$C$2:$C$6</c:f>
              <c:numCache>
                <c:formatCode>General</c:formatCode>
                <c:ptCount val="5"/>
              </c:numCache>
            </c:numRef>
          </c:val>
          <c:extLst xmlns:c16r2="http://schemas.microsoft.com/office/drawing/2015/06/chart">
            <c:ext xmlns:c16="http://schemas.microsoft.com/office/drawing/2014/chart" uri="{C3380CC4-5D6E-409C-BE32-E72D297353CC}">
              <c16:uniqueId val="{00000001-CE7C-4473-BDB2-F25DC13D3BC4}"/>
            </c:ext>
          </c:extLst>
        </c:ser>
        <c:ser>
          <c:idx val="2"/>
          <c:order val="2"/>
          <c:tx>
            <c:strRef>
              <c:f>Лист1!$D$1</c:f>
              <c:strCache>
                <c:ptCount val="1"/>
                <c:pt idx="0">
                  <c:v>Ряд 3</c:v>
                </c:pt>
              </c:strCache>
            </c:strRef>
          </c:tx>
          <c:spPr>
            <a:solidFill>
              <a:schemeClr val="accent3"/>
            </a:solidFill>
            <a:ln>
              <a:noFill/>
            </a:ln>
            <a:effectLst/>
          </c:spPr>
          <c:cat>
            <c:strRef>
              <c:f>Лист1!$A$2:$A$6</c:f>
              <c:strCache>
                <c:ptCount val="5"/>
                <c:pt idx="0">
                  <c:v>природні краєвиди</c:v>
                </c:pt>
                <c:pt idx="1">
                  <c:v>інфраструктура для туристів </c:v>
                </c:pt>
                <c:pt idx="2">
                  <c:v>місцеві пам"ятки</c:v>
                </c:pt>
                <c:pt idx="3">
                  <c:v>культурний туризм</c:v>
                </c:pt>
                <c:pt idx="4">
                  <c:v>гастрономічна культура</c:v>
                </c:pt>
              </c:strCache>
            </c:strRef>
          </c:cat>
          <c:val>
            <c:numRef>
              <c:f>Лист1!$D$2:$D$6</c:f>
              <c:numCache>
                <c:formatCode>General</c:formatCode>
                <c:ptCount val="5"/>
              </c:numCache>
            </c:numRef>
          </c:val>
          <c:extLst xmlns:c16r2="http://schemas.microsoft.com/office/drawing/2015/06/chart">
            <c:ext xmlns:c16="http://schemas.microsoft.com/office/drawing/2014/chart" uri="{C3380CC4-5D6E-409C-BE32-E72D297353CC}">
              <c16:uniqueId val="{00000002-CE7C-4473-BDB2-F25DC13D3BC4}"/>
            </c:ext>
          </c:extLst>
        </c:ser>
        <c:gapWidth val="219"/>
        <c:overlap val="-27"/>
        <c:axId val="79281152"/>
        <c:axId val="79287040"/>
      </c:barChart>
      <c:catAx>
        <c:axId val="79281152"/>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ru-RU"/>
          </a:p>
        </c:txPr>
        <c:crossAx val="79287040"/>
        <c:crosses val="autoZero"/>
        <c:auto val="1"/>
        <c:lblAlgn val="ctr"/>
        <c:lblOffset val="100"/>
      </c:catAx>
      <c:valAx>
        <c:axId val="79287040"/>
        <c:scaling>
          <c:orientation val="minMax"/>
        </c:scaling>
        <c:axPos val="l"/>
        <c:majorGridlines>
          <c:spPr>
            <a:ln w="9525" cap="flat" cmpd="sng" algn="ctr">
              <a:solidFill>
                <a:schemeClr val="tx1">
                  <a:lumMod val="15000"/>
                  <a:lumOff val="85000"/>
                </a:schemeClr>
              </a:solidFill>
              <a:round/>
            </a:ln>
            <a:effectLst/>
          </c:spPr>
        </c:majorGridlines>
        <c:numFmt formatCode="0%" sourceLinked="1"/>
        <c:maj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ru-RU"/>
          </a:p>
        </c:txPr>
        <c:crossAx val="79281152"/>
        <c:crosses val="autoZero"/>
        <c:crossBetween val="between"/>
      </c:valAx>
      <c:spPr>
        <a:noFill/>
        <a:ln>
          <a:noFill/>
        </a:ln>
        <a:effectLst/>
      </c:spPr>
    </c:plotArea>
    <c:plotVisOnly val="1"/>
    <c:dispBlanksAs val="gap"/>
    <c:extLst xmlns:c16r2="http://schemas.microsoft.com/office/drawing/2015/06/chart">
      <c:ext uri="{0b15fc19-7d7d-44ad-8c2d-2c3a37ce22c3}">
        <chartProps xmlns="https://web.wps.cn/et/2018/main" chartId="{1ece667e-50e4-4732-bc7f-aceb6fcd664f}"/>
      </c:ext>
    </c:extLst>
  </c:chart>
  <c:spPr>
    <a:solidFill>
      <a:schemeClr val="bg1"/>
    </a:solidFill>
    <a:ln w="9525" cap="flat" cmpd="sng" algn="ctr">
      <a:solidFill>
        <a:schemeClr val="tx1">
          <a:lumMod val="15000"/>
          <a:lumOff val="85000"/>
        </a:schemeClr>
      </a:solidFill>
      <a:round/>
    </a:ln>
    <a:effectLst/>
  </c:spPr>
  <c:txPr>
    <a:bodyPr/>
    <a:lstStyle/>
    <a:p>
      <a:pPr>
        <a:defRPr lang="en-US"/>
      </a:pPr>
      <a:endParaRPr lang="ru-RU"/>
    </a:p>
  </c:tx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barChart>
        <c:barDir val="col"/>
        <c:grouping val="clustered"/>
        <c:ser>
          <c:idx val="0"/>
          <c:order val="0"/>
          <c:tx>
            <c:strRef>
              <c:f>Лист1!$B$1</c:f>
              <c:strCache>
                <c:ptCount val="1"/>
                <c:pt idx="0">
                  <c:v>Ряд 1</c:v>
                </c:pt>
              </c:strCache>
            </c:strRef>
          </c:tx>
          <c:spPr>
            <a:solidFill>
              <a:schemeClr val="accent1"/>
            </a:solidFill>
            <a:ln>
              <a:noFill/>
            </a:ln>
            <a:effectLst/>
          </c:spPr>
          <c:cat>
            <c:strRef>
              <c:f>Лист1!$A$2:$A$5</c:f>
              <c:strCache>
                <c:ptCount val="4"/>
                <c:pt idx="0">
                  <c:v>середньо</c:v>
                </c:pt>
                <c:pt idx="1">
                  <c:v>важко відповісти</c:v>
                </c:pt>
                <c:pt idx="2">
                  <c:v>високо</c:v>
                </c:pt>
                <c:pt idx="3">
                  <c:v>низько</c:v>
                </c:pt>
              </c:strCache>
            </c:strRef>
          </c:cat>
          <c:val>
            <c:numRef>
              <c:f>Лист1!$B$2:$B$5</c:f>
              <c:numCache>
                <c:formatCode>0%</c:formatCode>
                <c:ptCount val="4"/>
                <c:pt idx="0">
                  <c:v>0.7000000000000004</c:v>
                </c:pt>
                <c:pt idx="1">
                  <c:v>0.17</c:v>
                </c:pt>
                <c:pt idx="2">
                  <c:v>0.1</c:v>
                </c:pt>
                <c:pt idx="3">
                  <c:v>3.0000000000000002E-2</c:v>
                </c:pt>
              </c:numCache>
            </c:numRef>
          </c:val>
          <c:extLst xmlns:c16r2="http://schemas.microsoft.com/office/drawing/2015/06/chart">
            <c:ext xmlns:c16="http://schemas.microsoft.com/office/drawing/2014/chart" uri="{C3380CC4-5D6E-409C-BE32-E72D297353CC}">
              <c16:uniqueId val="{00000000-A211-4757-AEEB-2F940B2D370F}"/>
            </c:ext>
          </c:extLst>
        </c:ser>
        <c:ser>
          <c:idx val="1"/>
          <c:order val="1"/>
          <c:tx>
            <c:strRef>
              <c:f>Лист1!$C$1</c:f>
              <c:strCache>
                <c:ptCount val="1"/>
                <c:pt idx="0">
                  <c:v>Ряд 2</c:v>
                </c:pt>
              </c:strCache>
            </c:strRef>
          </c:tx>
          <c:spPr>
            <a:solidFill>
              <a:schemeClr val="accent2"/>
            </a:solidFill>
            <a:ln>
              <a:noFill/>
            </a:ln>
            <a:effectLst/>
          </c:spPr>
          <c:cat>
            <c:strRef>
              <c:f>Лист1!$A$2:$A$5</c:f>
              <c:strCache>
                <c:ptCount val="4"/>
                <c:pt idx="0">
                  <c:v>середньо</c:v>
                </c:pt>
                <c:pt idx="1">
                  <c:v>важко відповісти</c:v>
                </c:pt>
                <c:pt idx="2">
                  <c:v>високо</c:v>
                </c:pt>
                <c:pt idx="3">
                  <c:v>низько</c:v>
                </c:pt>
              </c:strCache>
            </c:strRef>
          </c:cat>
          <c:val>
            <c:numRef>
              <c:f>Лист1!$C$2:$C$5</c:f>
              <c:numCache>
                <c:formatCode>General</c:formatCode>
                <c:ptCount val="4"/>
              </c:numCache>
            </c:numRef>
          </c:val>
          <c:extLst xmlns:c16r2="http://schemas.microsoft.com/office/drawing/2015/06/chart">
            <c:ext xmlns:c16="http://schemas.microsoft.com/office/drawing/2014/chart" uri="{C3380CC4-5D6E-409C-BE32-E72D297353CC}">
              <c16:uniqueId val="{00000001-A211-4757-AEEB-2F940B2D370F}"/>
            </c:ext>
          </c:extLst>
        </c:ser>
        <c:ser>
          <c:idx val="2"/>
          <c:order val="2"/>
          <c:tx>
            <c:strRef>
              <c:f>Лист1!$D$1</c:f>
              <c:strCache>
                <c:ptCount val="1"/>
                <c:pt idx="0">
                  <c:v>Ряд 3</c:v>
                </c:pt>
              </c:strCache>
            </c:strRef>
          </c:tx>
          <c:spPr>
            <a:solidFill>
              <a:schemeClr val="accent3"/>
            </a:solidFill>
            <a:ln>
              <a:noFill/>
            </a:ln>
            <a:effectLst/>
          </c:spPr>
          <c:cat>
            <c:strRef>
              <c:f>Лист1!$A$2:$A$5</c:f>
              <c:strCache>
                <c:ptCount val="4"/>
                <c:pt idx="0">
                  <c:v>середньо</c:v>
                </c:pt>
                <c:pt idx="1">
                  <c:v>важко відповісти</c:v>
                </c:pt>
                <c:pt idx="2">
                  <c:v>високо</c:v>
                </c:pt>
                <c:pt idx="3">
                  <c:v>низько</c:v>
                </c:pt>
              </c:strCache>
            </c:strRef>
          </c:cat>
          <c:val>
            <c:numRef>
              <c:f>Лист1!$D$2:$D$5</c:f>
              <c:numCache>
                <c:formatCode>General</c:formatCode>
                <c:ptCount val="4"/>
              </c:numCache>
            </c:numRef>
          </c:val>
          <c:extLst xmlns:c16r2="http://schemas.microsoft.com/office/drawing/2015/06/chart">
            <c:ext xmlns:c16="http://schemas.microsoft.com/office/drawing/2014/chart" uri="{C3380CC4-5D6E-409C-BE32-E72D297353CC}">
              <c16:uniqueId val="{00000002-A211-4757-AEEB-2F940B2D370F}"/>
            </c:ext>
          </c:extLst>
        </c:ser>
        <c:gapWidth val="219"/>
        <c:overlap val="-27"/>
        <c:axId val="79235712"/>
        <c:axId val="79257984"/>
      </c:barChart>
      <c:catAx>
        <c:axId val="79235712"/>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ru-RU"/>
          </a:p>
        </c:txPr>
        <c:crossAx val="79257984"/>
        <c:crosses val="autoZero"/>
        <c:auto val="1"/>
        <c:lblAlgn val="ctr"/>
        <c:lblOffset val="100"/>
      </c:catAx>
      <c:valAx>
        <c:axId val="79257984"/>
        <c:scaling>
          <c:orientation val="minMax"/>
        </c:scaling>
        <c:axPos val="l"/>
        <c:majorGridlines>
          <c:spPr>
            <a:ln w="9525" cap="flat" cmpd="sng" algn="ctr">
              <a:solidFill>
                <a:schemeClr val="tx1">
                  <a:lumMod val="15000"/>
                  <a:lumOff val="85000"/>
                </a:schemeClr>
              </a:solidFill>
              <a:round/>
            </a:ln>
            <a:effectLst/>
          </c:spPr>
        </c:majorGridlines>
        <c:numFmt formatCode="0%" sourceLinked="1"/>
        <c:maj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ru-RU"/>
          </a:p>
        </c:txPr>
        <c:crossAx val="79235712"/>
        <c:crosses val="autoZero"/>
        <c:crossBetween val="between"/>
      </c:valAx>
      <c:spPr>
        <a:noFill/>
        <a:ln>
          <a:noFill/>
        </a:ln>
        <a:effectLst/>
      </c:spPr>
    </c:plotArea>
    <c:plotVisOnly val="1"/>
    <c:dispBlanksAs val="gap"/>
    <c:extLst xmlns:c16r2="http://schemas.microsoft.com/office/drawing/2015/06/chart">
      <c:ext uri="{0b15fc19-7d7d-44ad-8c2d-2c3a37ce22c3}">
        <chartProps xmlns="https://web.wps.cn/et/2018/main" chartId="{69d3baba-f1ac-4bfe-8f0d-631a7ad3abd1}"/>
      </c:ext>
    </c:extLst>
  </c:chart>
  <c:spPr>
    <a:solidFill>
      <a:schemeClr val="bg1"/>
    </a:solidFill>
    <a:ln w="9525" cap="flat" cmpd="sng" algn="ctr">
      <a:solidFill>
        <a:schemeClr val="tx1">
          <a:lumMod val="15000"/>
          <a:lumOff val="85000"/>
        </a:schemeClr>
      </a:solidFill>
      <a:round/>
    </a:ln>
    <a:effectLst/>
  </c:spPr>
  <c:txPr>
    <a:bodyPr/>
    <a:lstStyle/>
    <a:p>
      <a:pPr>
        <a:defRPr lang="en-US"/>
      </a:pPr>
      <a:endParaRPr lang="ru-RU"/>
    </a:p>
  </c:tx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barChart>
        <c:barDir val="col"/>
        <c:grouping val="clustered"/>
        <c:ser>
          <c:idx val="0"/>
          <c:order val="0"/>
          <c:tx>
            <c:strRef>
              <c:f>Лист1!$B$1</c:f>
              <c:strCache>
                <c:ptCount val="1"/>
                <c:pt idx="0">
                  <c:v>Ряд 1</c:v>
                </c:pt>
              </c:strCache>
            </c:strRef>
          </c:tx>
          <c:spPr>
            <a:solidFill>
              <a:schemeClr val="accent1"/>
            </a:solidFill>
            <a:ln>
              <a:noFill/>
            </a:ln>
            <a:effectLst/>
          </c:spPr>
          <c:cat>
            <c:strRef>
              <c:f>Лист1!$A$2:$A$7</c:f>
              <c:strCache>
                <c:ptCount val="6"/>
                <c:pt idx="0">
                  <c:v>від 36 до 45 років</c:v>
                </c:pt>
                <c:pt idx="1">
                  <c:v>від 18 до 25 років</c:v>
                </c:pt>
                <c:pt idx="2">
                  <c:v>від 26 до 35 років</c:v>
                </c:pt>
                <c:pt idx="3">
                  <c:v>від 46 до 55 років</c:v>
                </c:pt>
                <c:pt idx="4">
                  <c:v>від 56 до 65 років</c:v>
                </c:pt>
                <c:pt idx="5">
                  <c:v>від 66 років та старші</c:v>
                </c:pt>
              </c:strCache>
            </c:strRef>
          </c:cat>
          <c:val>
            <c:numRef>
              <c:f>Лист1!$B$2:$B$7</c:f>
              <c:numCache>
                <c:formatCode>General</c:formatCode>
                <c:ptCount val="6"/>
              </c:numCache>
            </c:numRef>
          </c:val>
          <c:extLst xmlns:c16r2="http://schemas.microsoft.com/office/drawing/2015/06/chart">
            <c:ext xmlns:c16="http://schemas.microsoft.com/office/drawing/2014/chart" uri="{C3380CC4-5D6E-409C-BE32-E72D297353CC}">
              <c16:uniqueId val="{00000000-59EF-4319-8CB8-E21FDBEFFA12}"/>
            </c:ext>
          </c:extLst>
        </c:ser>
        <c:ser>
          <c:idx val="1"/>
          <c:order val="1"/>
          <c:tx>
            <c:strRef>
              <c:f>Лист1!$C$1</c:f>
              <c:strCache>
                <c:ptCount val="1"/>
                <c:pt idx="0">
                  <c:v>Ряд 2</c:v>
                </c:pt>
              </c:strCache>
            </c:strRef>
          </c:tx>
          <c:spPr>
            <a:solidFill>
              <a:schemeClr val="accent2"/>
            </a:solidFill>
            <a:ln>
              <a:noFill/>
            </a:ln>
            <a:effectLst/>
          </c:spPr>
          <c:cat>
            <c:strRef>
              <c:f>Лист1!$A$2:$A$7</c:f>
              <c:strCache>
                <c:ptCount val="6"/>
                <c:pt idx="0">
                  <c:v>від 36 до 45 років</c:v>
                </c:pt>
                <c:pt idx="1">
                  <c:v>від 18 до 25 років</c:v>
                </c:pt>
                <c:pt idx="2">
                  <c:v>від 26 до 35 років</c:v>
                </c:pt>
                <c:pt idx="3">
                  <c:v>від 46 до 55 років</c:v>
                </c:pt>
                <c:pt idx="4">
                  <c:v>від 56 до 65 років</c:v>
                </c:pt>
                <c:pt idx="5">
                  <c:v>від 66 років та старші</c:v>
                </c:pt>
              </c:strCache>
            </c:strRef>
          </c:cat>
          <c:val>
            <c:numRef>
              <c:f>Лист1!$C$2:$C$7</c:f>
              <c:numCache>
                <c:formatCode>0%</c:formatCode>
                <c:ptCount val="6"/>
                <c:pt idx="0">
                  <c:v>0.26</c:v>
                </c:pt>
                <c:pt idx="1">
                  <c:v>0.25</c:v>
                </c:pt>
                <c:pt idx="2">
                  <c:v>0.2400000000000001</c:v>
                </c:pt>
                <c:pt idx="3">
                  <c:v>0.17</c:v>
                </c:pt>
                <c:pt idx="4">
                  <c:v>7.0000000000000021E-2</c:v>
                </c:pt>
                <c:pt idx="5">
                  <c:v>1.0000000000000005E-2</c:v>
                </c:pt>
              </c:numCache>
            </c:numRef>
          </c:val>
          <c:extLst xmlns:c16r2="http://schemas.microsoft.com/office/drawing/2015/06/chart">
            <c:ext xmlns:c16="http://schemas.microsoft.com/office/drawing/2014/chart" uri="{C3380CC4-5D6E-409C-BE32-E72D297353CC}">
              <c16:uniqueId val="{00000001-59EF-4319-8CB8-E21FDBEFFA12}"/>
            </c:ext>
          </c:extLst>
        </c:ser>
        <c:ser>
          <c:idx val="2"/>
          <c:order val="2"/>
          <c:tx>
            <c:strRef>
              <c:f>Лист1!$D$1</c:f>
              <c:strCache>
                <c:ptCount val="1"/>
                <c:pt idx="0">
                  <c:v>Ряд 3</c:v>
                </c:pt>
              </c:strCache>
            </c:strRef>
          </c:tx>
          <c:spPr>
            <a:solidFill>
              <a:schemeClr val="accent3"/>
            </a:solidFill>
            <a:ln>
              <a:noFill/>
            </a:ln>
            <a:effectLst/>
          </c:spPr>
          <c:cat>
            <c:strRef>
              <c:f>Лист1!$A$2:$A$7</c:f>
              <c:strCache>
                <c:ptCount val="6"/>
                <c:pt idx="0">
                  <c:v>від 36 до 45 років</c:v>
                </c:pt>
                <c:pt idx="1">
                  <c:v>від 18 до 25 років</c:v>
                </c:pt>
                <c:pt idx="2">
                  <c:v>від 26 до 35 років</c:v>
                </c:pt>
                <c:pt idx="3">
                  <c:v>від 46 до 55 років</c:v>
                </c:pt>
                <c:pt idx="4">
                  <c:v>від 56 до 65 років</c:v>
                </c:pt>
                <c:pt idx="5">
                  <c:v>від 66 років та старші</c:v>
                </c:pt>
              </c:strCache>
            </c:strRef>
          </c:cat>
          <c:val>
            <c:numRef>
              <c:f>Лист1!$D$2:$D$7</c:f>
              <c:numCache>
                <c:formatCode>General</c:formatCode>
                <c:ptCount val="6"/>
              </c:numCache>
            </c:numRef>
          </c:val>
          <c:extLst xmlns:c16r2="http://schemas.microsoft.com/office/drawing/2015/06/chart">
            <c:ext xmlns:c16="http://schemas.microsoft.com/office/drawing/2014/chart" uri="{C3380CC4-5D6E-409C-BE32-E72D297353CC}">
              <c16:uniqueId val="{00000002-59EF-4319-8CB8-E21FDBEFFA12}"/>
            </c:ext>
          </c:extLst>
        </c:ser>
        <c:gapWidth val="219"/>
        <c:overlap val="-27"/>
        <c:axId val="81549568"/>
        <c:axId val="81555456"/>
      </c:barChart>
      <c:catAx>
        <c:axId val="81549568"/>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ru-RU"/>
          </a:p>
        </c:txPr>
        <c:crossAx val="81555456"/>
        <c:crosses val="autoZero"/>
        <c:auto val="1"/>
        <c:lblAlgn val="ctr"/>
        <c:lblOffset val="100"/>
      </c:catAx>
      <c:valAx>
        <c:axId val="81555456"/>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ru-RU"/>
          </a:p>
        </c:txPr>
        <c:crossAx val="81549568"/>
        <c:crosses val="autoZero"/>
        <c:crossBetween val="between"/>
      </c:valAx>
      <c:spPr>
        <a:noFill/>
        <a:ln>
          <a:noFill/>
        </a:ln>
        <a:effectLst/>
      </c:spPr>
    </c:plotArea>
    <c:plotVisOnly val="1"/>
    <c:dispBlanksAs val="gap"/>
    <c:extLst xmlns:c16r2="http://schemas.microsoft.com/office/drawing/2015/06/chart">
      <c:ext uri="{0b15fc19-7d7d-44ad-8c2d-2c3a37ce22c3}">
        <chartProps xmlns="https://web.wps.cn/et/2018/main" chartId="{54ce9507-e4e1-4a2b-83fa-df3641622b9e}"/>
      </c:ext>
    </c:extLst>
  </c:chart>
  <c:spPr>
    <a:solidFill>
      <a:schemeClr val="bg1"/>
    </a:solidFill>
    <a:ln w="9525" cap="flat" cmpd="sng" algn="ctr">
      <a:solidFill>
        <a:schemeClr val="tx1">
          <a:lumMod val="15000"/>
          <a:lumOff val="85000"/>
        </a:schemeClr>
      </a:solidFill>
      <a:round/>
    </a:ln>
    <a:effectLst/>
  </c:spPr>
  <c:txPr>
    <a:bodyPr/>
    <a:lstStyle/>
    <a:p>
      <a:pPr>
        <a:defRPr lang="en-US"/>
      </a:pPr>
      <a:endParaRPr lang="ru-RU"/>
    </a:p>
  </c:tx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1EFD65-9E8C-40F9-B5AE-5D6FDB99F2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87</Pages>
  <Words>18470</Words>
  <Characters>105279</Characters>
  <Application>Microsoft Office Word</Application>
  <DocSecurity>0</DocSecurity>
  <Lines>877</Lines>
  <Paragraphs>247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123502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Анна</cp:lastModifiedBy>
  <cp:revision>6</cp:revision>
  <dcterms:created xsi:type="dcterms:W3CDTF">2024-11-17T20:55:00Z</dcterms:created>
  <dcterms:modified xsi:type="dcterms:W3CDTF">2024-12-05T08:37:00Z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1033-12.2.0.18607</vt:lpwstr>
  </property>
  <property fmtid="{D5CDD505-2E9C-101B-9397-08002B2CF9AE}" pid="3" name="ICV">
    <vt:lpwstr>B20770F8056E48CE91311FCB9E65DA3C_12</vt:lpwstr>
  </property>
</Properties>
</file>