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84B" w:rsidRPr="00B9084B" w:rsidRDefault="00B9084B" w:rsidP="00230F44">
      <w:pPr>
        <w:shd w:val="clear" w:color="auto" w:fill="FFFFFF"/>
        <w:spacing w:line="360" w:lineRule="auto"/>
        <w:ind w:right="5" w:firstLine="540"/>
        <w:jc w:val="right"/>
        <w:rPr>
          <w:b/>
          <w:sz w:val="28"/>
          <w:szCs w:val="28"/>
        </w:rPr>
      </w:pPr>
      <w:r w:rsidRPr="00B9084B">
        <w:rPr>
          <w:b/>
          <w:sz w:val="28"/>
          <w:szCs w:val="28"/>
        </w:rPr>
        <w:t>Ярослав  Мудрий</w:t>
      </w:r>
    </w:p>
    <w:p w:rsidR="00B9084B" w:rsidRPr="00B9084B" w:rsidRDefault="00B9084B" w:rsidP="00230F44">
      <w:pPr>
        <w:shd w:val="clear" w:color="auto" w:fill="FFFFFF"/>
        <w:spacing w:line="360" w:lineRule="auto"/>
        <w:ind w:right="5" w:firstLine="540"/>
        <w:jc w:val="right"/>
        <w:rPr>
          <w:sz w:val="28"/>
          <w:szCs w:val="28"/>
        </w:rPr>
      </w:pPr>
      <w:proofErr w:type="spellStart"/>
      <w:r w:rsidRPr="00B9084B">
        <w:rPr>
          <w:sz w:val="28"/>
          <w:szCs w:val="28"/>
        </w:rPr>
        <w:t>м.Чернівці</w:t>
      </w:r>
      <w:proofErr w:type="spellEnd"/>
    </w:p>
    <w:p w:rsidR="003868AF" w:rsidRPr="00713D60" w:rsidRDefault="00A15EA3" w:rsidP="00230F44">
      <w:pPr>
        <w:pStyle w:val="a3"/>
        <w:widowControl w:val="0"/>
        <w:contextualSpacing/>
        <w:jc w:val="center"/>
        <w:rPr>
          <w:b/>
          <w:szCs w:val="28"/>
        </w:rPr>
      </w:pPr>
      <w:r>
        <w:rPr>
          <w:b/>
          <w:szCs w:val="28"/>
        </w:rPr>
        <w:t>І</w:t>
      </w:r>
      <w:r w:rsidR="003868AF" w:rsidRPr="00713D60">
        <w:rPr>
          <w:b/>
          <w:szCs w:val="28"/>
        </w:rPr>
        <w:t>нтеграці</w:t>
      </w:r>
      <w:r>
        <w:rPr>
          <w:b/>
          <w:szCs w:val="28"/>
        </w:rPr>
        <w:t>я і координація</w:t>
      </w:r>
      <w:r w:rsidR="003868AF" w:rsidRPr="00713D60">
        <w:rPr>
          <w:b/>
          <w:szCs w:val="28"/>
        </w:rPr>
        <w:t xml:space="preserve"> діяльності д</w:t>
      </w:r>
      <w:r w:rsidR="00486F12">
        <w:rPr>
          <w:b/>
          <w:szCs w:val="28"/>
        </w:rPr>
        <w:t>ержавних та громадських установ і</w:t>
      </w:r>
      <w:r w:rsidR="003868AF" w:rsidRPr="00713D60">
        <w:rPr>
          <w:b/>
          <w:szCs w:val="28"/>
        </w:rPr>
        <w:t xml:space="preserve"> організацій зі збереження репродуктивного здоров’я старшокласників</w:t>
      </w:r>
    </w:p>
    <w:p w:rsidR="00B9084B" w:rsidRDefault="00E537EE" w:rsidP="00230F44">
      <w:pPr>
        <w:widowControl w:val="0"/>
        <w:shd w:val="clear" w:color="auto" w:fill="FFFFFF"/>
        <w:spacing w:line="360" w:lineRule="auto"/>
        <w:ind w:firstLine="720"/>
        <w:contextualSpacing/>
        <w:jc w:val="both"/>
        <w:rPr>
          <w:sz w:val="28"/>
          <w:szCs w:val="28"/>
        </w:rPr>
      </w:pPr>
      <w:r w:rsidRPr="00E537EE">
        <w:rPr>
          <w:b/>
          <w:sz w:val="28"/>
          <w:szCs w:val="28"/>
        </w:rPr>
        <w:t>Постановка проблеми.</w:t>
      </w:r>
      <w:r w:rsidRPr="00E537EE">
        <w:rPr>
          <w:sz w:val="28"/>
          <w:szCs w:val="28"/>
        </w:rPr>
        <w:t xml:space="preserve"> </w:t>
      </w:r>
      <w:r w:rsidR="003868AF" w:rsidRPr="00E537EE">
        <w:rPr>
          <w:sz w:val="28"/>
          <w:szCs w:val="28"/>
        </w:rPr>
        <w:t>Для досягнення успіху у збереженні репродуктивного здоров’я старшокласників необхідна співпраця і координація діяльності багатьох партнерів, а саме: громадських об’єднань, установ, організацій, виконавчої влади, батьків, вчителів. Питання діяльності кожної інституції (сім’ї, школи, громадських організацій та місцевих органів влади) щодо збереження репродуктивного здоров’я старшокласників як складової формування здорового способу життя визначено у Законах України «Про освіту», «Про загальну середню освіту», «Про позашкільну освіту», у «Національній доктрині розвитку освіти», в інших законних і підзаконних актах, де наголошено на підвищення ефективності суспільного і сімейного виховання здорового підростаючого покоління, тобто йде мова про інтеграцію та координацію зусиль у зазначених напрямах [</w:t>
      </w:r>
      <w:r w:rsidR="00230F44">
        <w:rPr>
          <w:sz w:val="28"/>
          <w:szCs w:val="28"/>
        </w:rPr>
        <w:t>1</w:t>
      </w:r>
      <w:r w:rsidR="003868AF" w:rsidRPr="00E537EE">
        <w:rPr>
          <w:sz w:val="28"/>
          <w:szCs w:val="28"/>
        </w:rPr>
        <w:t xml:space="preserve">, </w:t>
      </w:r>
      <w:r w:rsidR="00230F44">
        <w:rPr>
          <w:sz w:val="28"/>
          <w:szCs w:val="28"/>
        </w:rPr>
        <w:t>2</w:t>
      </w:r>
      <w:r w:rsidR="003868AF" w:rsidRPr="00E537EE">
        <w:rPr>
          <w:sz w:val="28"/>
          <w:szCs w:val="28"/>
        </w:rPr>
        <w:t>].</w:t>
      </w:r>
    </w:p>
    <w:p w:rsidR="00DF290A" w:rsidRPr="00713D60" w:rsidRDefault="00E537EE" w:rsidP="00230F44">
      <w:pPr>
        <w:spacing w:line="360" w:lineRule="auto"/>
        <w:ind w:firstLine="720"/>
        <w:contextualSpacing/>
        <w:jc w:val="both"/>
        <w:rPr>
          <w:sz w:val="28"/>
          <w:szCs w:val="28"/>
        </w:rPr>
      </w:pPr>
      <w:r w:rsidRPr="00E537EE">
        <w:rPr>
          <w:b/>
          <w:sz w:val="28"/>
          <w:szCs w:val="28"/>
        </w:rPr>
        <w:t>Аналіз досліджень і публікацій.</w:t>
      </w:r>
      <w:r w:rsidR="00DF290A" w:rsidRPr="00DF290A">
        <w:rPr>
          <w:spacing w:val="-3"/>
          <w:sz w:val="28"/>
          <w:szCs w:val="28"/>
        </w:rPr>
        <w:t xml:space="preserve"> </w:t>
      </w:r>
      <w:r w:rsidR="00DF290A" w:rsidRPr="00713D60">
        <w:rPr>
          <w:spacing w:val="-3"/>
          <w:sz w:val="28"/>
          <w:szCs w:val="28"/>
        </w:rPr>
        <w:t>Аналіз наукової літератури свідчить про суттєвий накопичений досвід наукових досліджень з проблем репродуктивного здоров’я в медицині (Н.</w:t>
      </w:r>
      <w:proofErr w:type="spellStart"/>
      <w:r w:rsidR="00DF290A" w:rsidRPr="00713D60">
        <w:rPr>
          <w:spacing w:val="-3"/>
          <w:sz w:val="28"/>
          <w:szCs w:val="28"/>
        </w:rPr>
        <w:t>Влодзієвська</w:t>
      </w:r>
      <w:proofErr w:type="spellEnd"/>
      <w:r w:rsidR="00DF290A" w:rsidRPr="00713D60">
        <w:rPr>
          <w:spacing w:val="-3"/>
          <w:sz w:val="28"/>
          <w:szCs w:val="28"/>
        </w:rPr>
        <w:t>, Н.Жилка, О.Лебедєва, О.</w:t>
      </w:r>
      <w:proofErr w:type="spellStart"/>
      <w:r w:rsidR="00DF290A" w:rsidRPr="00713D60">
        <w:rPr>
          <w:spacing w:val="-3"/>
          <w:sz w:val="28"/>
          <w:szCs w:val="28"/>
        </w:rPr>
        <w:t>Парахіна</w:t>
      </w:r>
      <w:proofErr w:type="spellEnd"/>
      <w:r w:rsidR="00DF290A" w:rsidRPr="00713D60">
        <w:rPr>
          <w:spacing w:val="-3"/>
          <w:sz w:val="28"/>
          <w:szCs w:val="28"/>
        </w:rPr>
        <w:t>,  В.</w:t>
      </w:r>
      <w:proofErr w:type="spellStart"/>
      <w:r w:rsidR="00DF290A" w:rsidRPr="00713D60">
        <w:rPr>
          <w:spacing w:val="-3"/>
          <w:sz w:val="28"/>
          <w:szCs w:val="28"/>
        </w:rPr>
        <w:t>Чебан</w:t>
      </w:r>
      <w:proofErr w:type="spellEnd"/>
      <w:r w:rsidR="004E4B7E">
        <w:rPr>
          <w:spacing w:val="-3"/>
          <w:sz w:val="28"/>
          <w:szCs w:val="28"/>
        </w:rPr>
        <w:t>), о</w:t>
      </w:r>
      <w:r w:rsidR="00DF290A" w:rsidRPr="00713D60">
        <w:rPr>
          <w:spacing w:val="-3"/>
          <w:sz w:val="28"/>
          <w:szCs w:val="28"/>
        </w:rPr>
        <w:t xml:space="preserve">кремі аспекти репродуктивного здоров’я розглядалися в працях психологів </w:t>
      </w:r>
      <w:r w:rsidR="004E4B7E">
        <w:rPr>
          <w:spacing w:val="-3"/>
          <w:sz w:val="28"/>
          <w:szCs w:val="28"/>
        </w:rPr>
        <w:t>(</w:t>
      </w:r>
      <w:r w:rsidR="00DF290A" w:rsidRPr="00713D60">
        <w:rPr>
          <w:spacing w:val="-3"/>
          <w:sz w:val="28"/>
          <w:szCs w:val="28"/>
        </w:rPr>
        <w:t>Т. Говорун, О. Мурашко</w:t>
      </w:r>
      <w:r w:rsidR="004E4B7E">
        <w:rPr>
          <w:spacing w:val="-3"/>
          <w:sz w:val="28"/>
          <w:szCs w:val="28"/>
        </w:rPr>
        <w:t>)</w:t>
      </w:r>
      <w:r w:rsidR="00DF290A" w:rsidRPr="00713D60">
        <w:rPr>
          <w:spacing w:val="-3"/>
          <w:sz w:val="28"/>
          <w:szCs w:val="28"/>
        </w:rPr>
        <w:t xml:space="preserve">, з погляду економіки та статистики у працях </w:t>
      </w:r>
      <w:r w:rsidR="004E4B7E">
        <w:rPr>
          <w:spacing w:val="-3"/>
          <w:sz w:val="28"/>
          <w:szCs w:val="28"/>
        </w:rPr>
        <w:t>(</w:t>
      </w:r>
      <w:r w:rsidR="00DF290A" w:rsidRPr="00713D60">
        <w:rPr>
          <w:spacing w:val="-3"/>
          <w:sz w:val="28"/>
          <w:szCs w:val="28"/>
        </w:rPr>
        <w:t>М.Потапової, О.</w:t>
      </w:r>
      <w:proofErr w:type="spellStart"/>
      <w:r w:rsidR="00DF290A" w:rsidRPr="00713D60">
        <w:rPr>
          <w:spacing w:val="-3"/>
          <w:sz w:val="28"/>
          <w:szCs w:val="28"/>
        </w:rPr>
        <w:t>Тулай</w:t>
      </w:r>
      <w:proofErr w:type="spellEnd"/>
      <w:r w:rsidR="004E4B7E">
        <w:rPr>
          <w:spacing w:val="-3"/>
          <w:sz w:val="28"/>
          <w:szCs w:val="28"/>
        </w:rPr>
        <w:t>)</w:t>
      </w:r>
      <w:r w:rsidR="00DF290A" w:rsidRPr="00713D60">
        <w:rPr>
          <w:spacing w:val="-3"/>
          <w:sz w:val="28"/>
          <w:szCs w:val="28"/>
        </w:rPr>
        <w:t xml:space="preserve">. </w:t>
      </w:r>
      <w:r w:rsidR="00DF290A" w:rsidRPr="00713D60">
        <w:rPr>
          <w:sz w:val="28"/>
          <w:szCs w:val="28"/>
        </w:rPr>
        <w:t>Проблема підготовки учнівської молоді до сімейного життя, статевого та дошлюбного виховання знайшла своє відображення в дисертаційних та монографічних дос</w:t>
      </w:r>
      <w:r w:rsidR="004E4B7E">
        <w:rPr>
          <w:sz w:val="28"/>
          <w:szCs w:val="28"/>
        </w:rPr>
        <w:t>лідженнях вітчизняних педагогів (</w:t>
      </w:r>
      <w:r w:rsidR="004E4B7E" w:rsidRPr="00713D60">
        <w:rPr>
          <w:sz w:val="28"/>
          <w:szCs w:val="28"/>
        </w:rPr>
        <w:t xml:space="preserve">Т.Говорун, З.Зайцева </w:t>
      </w:r>
      <w:r w:rsidR="00DF290A" w:rsidRPr="00713D60">
        <w:rPr>
          <w:sz w:val="28"/>
          <w:szCs w:val="28"/>
        </w:rPr>
        <w:t>В.Каган, В.</w:t>
      </w:r>
      <w:proofErr w:type="spellStart"/>
      <w:r w:rsidR="00DF290A" w:rsidRPr="00713D60">
        <w:rPr>
          <w:sz w:val="28"/>
          <w:szCs w:val="28"/>
        </w:rPr>
        <w:t>Колбановський</w:t>
      </w:r>
      <w:proofErr w:type="spellEnd"/>
      <w:r w:rsidR="004E4B7E">
        <w:rPr>
          <w:sz w:val="28"/>
          <w:szCs w:val="28"/>
        </w:rPr>
        <w:t xml:space="preserve">, </w:t>
      </w:r>
      <w:r w:rsidR="00DF290A" w:rsidRPr="00713D60">
        <w:rPr>
          <w:sz w:val="28"/>
          <w:szCs w:val="28"/>
        </w:rPr>
        <w:t xml:space="preserve"> Д.</w:t>
      </w:r>
      <w:proofErr w:type="spellStart"/>
      <w:r w:rsidR="00DF290A" w:rsidRPr="00713D60">
        <w:rPr>
          <w:sz w:val="28"/>
          <w:szCs w:val="28"/>
        </w:rPr>
        <w:t>Колесов</w:t>
      </w:r>
      <w:proofErr w:type="spellEnd"/>
      <w:r w:rsidR="00DF290A" w:rsidRPr="00713D60">
        <w:rPr>
          <w:sz w:val="28"/>
          <w:szCs w:val="28"/>
        </w:rPr>
        <w:t xml:space="preserve"> </w:t>
      </w:r>
      <w:r w:rsidR="004E4B7E" w:rsidRPr="00713D60">
        <w:rPr>
          <w:sz w:val="28"/>
          <w:szCs w:val="28"/>
        </w:rPr>
        <w:t>В.Постовий Є.Синова</w:t>
      </w:r>
      <w:r w:rsidR="004E4B7E">
        <w:rPr>
          <w:sz w:val="28"/>
          <w:szCs w:val="28"/>
        </w:rPr>
        <w:t>).</w:t>
      </w:r>
    </w:p>
    <w:p w:rsidR="00E537EE" w:rsidRPr="00230F44" w:rsidRDefault="00E537EE" w:rsidP="00230F44">
      <w:pPr>
        <w:shd w:val="clear" w:color="auto" w:fill="FFFFFF"/>
        <w:tabs>
          <w:tab w:val="left" w:pos="900"/>
        </w:tabs>
        <w:spacing w:line="360" w:lineRule="auto"/>
        <w:ind w:firstLine="720"/>
        <w:contextualSpacing/>
        <w:jc w:val="both"/>
        <w:rPr>
          <w:sz w:val="28"/>
          <w:szCs w:val="28"/>
        </w:rPr>
      </w:pPr>
      <w:r w:rsidRPr="00E537EE">
        <w:rPr>
          <w:b/>
          <w:sz w:val="28"/>
          <w:szCs w:val="28"/>
        </w:rPr>
        <w:t>Метою</w:t>
      </w:r>
      <w:r w:rsidRPr="00E537EE">
        <w:rPr>
          <w:sz w:val="28"/>
          <w:szCs w:val="28"/>
        </w:rPr>
        <w:t xml:space="preserve"> статті є </w:t>
      </w:r>
      <w:r w:rsidR="00230F44">
        <w:rPr>
          <w:sz w:val="28"/>
          <w:szCs w:val="28"/>
        </w:rPr>
        <w:t>висвітлення результатів роботи</w:t>
      </w:r>
      <w:r w:rsidR="00230F44" w:rsidRPr="00230F44">
        <w:rPr>
          <w:b/>
          <w:szCs w:val="28"/>
        </w:rPr>
        <w:t xml:space="preserve"> </w:t>
      </w:r>
      <w:r w:rsidR="00230F44" w:rsidRPr="00230F44">
        <w:rPr>
          <w:sz w:val="28"/>
          <w:szCs w:val="28"/>
        </w:rPr>
        <w:t>із координація діяльності державних та громадських установ і організацій зі збереження репродуктивного здоров’я старшокласників</w:t>
      </w:r>
      <w:r w:rsidR="00230F44">
        <w:rPr>
          <w:sz w:val="28"/>
          <w:szCs w:val="28"/>
        </w:rPr>
        <w:t>.</w:t>
      </w:r>
    </w:p>
    <w:p w:rsidR="003868AF" w:rsidRPr="00713D60" w:rsidRDefault="00E537EE" w:rsidP="00230F44">
      <w:pPr>
        <w:shd w:val="clear" w:color="auto" w:fill="FFFFFF"/>
        <w:tabs>
          <w:tab w:val="left" w:pos="900"/>
        </w:tabs>
        <w:spacing w:line="360" w:lineRule="auto"/>
        <w:ind w:firstLine="720"/>
        <w:contextualSpacing/>
        <w:jc w:val="both"/>
        <w:rPr>
          <w:sz w:val="28"/>
          <w:szCs w:val="28"/>
        </w:rPr>
      </w:pPr>
      <w:r w:rsidRPr="00E537EE">
        <w:rPr>
          <w:b/>
          <w:sz w:val="28"/>
          <w:szCs w:val="28"/>
        </w:rPr>
        <w:lastRenderedPageBreak/>
        <w:t>Виклад основного матеріалу</w:t>
      </w:r>
      <w:r w:rsidR="00B9084B">
        <w:rPr>
          <w:b/>
          <w:sz w:val="28"/>
          <w:szCs w:val="28"/>
        </w:rPr>
        <w:t>.</w:t>
      </w:r>
      <w:r w:rsidRPr="00E537EE">
        <w:rPr>
          <w:sz w:val="28"/>
          <w:szCs w:val="28"/>
        </w:rPr>
        <w:t xml:space="preserve"> </w:t>
      </w:r>
      <w:r w:rsidR="00B9084B">
        <w:rPr>
          <w:sz w:val="28"/>
          <w:szCs w:val="28"/>
        </w:rPr>
        <w:t>М</w:t>
      </w:r>
      <w:r w:rsidR="003868AF" w:rsidRPr="00713D60">
        <w:rPr>
          <w:sz w:val="28"/>
          <w:szCs w:val="28"/>
        </w:rPr>
        <w:t>и</w:t>
      </w:r>
      <w:r w:rsidR="003A56B7">
        <w:rPr>
          <w:sz w:val="28"/>
          <w:szCs w:val="28"/>
        </w:rPr>
        <w:t xml:space="preserve"> вважаємо</w:t>
      </w:r>
      <w:r w:rsidR="003868AF" w:rsidRPr="00713D60">
        <w:rPr>
          <w:sz w:val="28"/>
          <w:szCs w:val="28"/>
        </w:rPr>
        <w:t xml:space="preserve">, що сучасна школа – </w:t>
      </w:r>
      <w:r w:rsidR="003A56B7">
        <w:rPr>
          <w:sz w:val="28"/>
          <w:szCs w:val="28"/>
        </w:rPr>
        <w:t xml:space="preserve">це </w:t>
      </w:r>
      <w:r w:rsidR="003868AF" w:rsidRPr="00713D60">
        <w:rPr>
          <w:sz w:val="28"/>
          <w:szCs w:val="28"/>
        </w:rPr>
        <w:t xml:space="preserve">відкрита соціально-педагогічна система, яка перебуває під постійним впливом економічних, політичних, культурно-історичних сфер життя держави, регіону, області. </w:t>
      </w:r>
    </w:p>
    <w:p w:rsidR="003868AF" w:rsidRPr="00713D60" w:rsidRDefault="003A56B7" w:rsidP="00230F44">
      <w:pPr>
        <w:pStyle w:val="text"/>
        <w:widowControl w:val="0"/>
        <w:spacing w:line="360" w:lineRule="auto"/>
        <w:ind w:firstLine="720"/>
        <w:rPr>
          <w:color w:val="auto"/>
          <w:sz w:val="28"/>
          <w:szCs w:val="28"/>
          <w:lang w:val="uk-UA"/>
        </w:rPr>
      </w:pPr>
      <w:r>
        <w:rPr>
          <w:color w:val="auto"/>
          <w:sz w:val="28"/>
          <w:szCs w:val="28"/>
          <w:lang w:val="uk-UA"/>
        </w:rPr>
        <w:t xml:space="preserve">Тому саме </w:t>
      </w:r>
      <w:r w:rsidR="003868AF" w:rsidRPr="00713D60">
        <w:rPr>
          <w:color w:val="auto"/>
          <w:sz w:val="28"/>
          <w:szCs w:val="28"/>
          <w:lang w:val="uk-UA"/>
        </w:rPr>
        <w:t>школа має об’єднати та координувати діяльність інших соціальних інститутів на відповідній території з метою посилення її можливостей у створенні стабільних умов для розвитку індивідуальних здібностей, здоров’я й реалізації базових потреб учнів не тільки в спеціально організованому освітньому середовищі, а й у реальному житті.</w:t>
      </w:r>
    </w:p>
    <w:p w:rsidR="003868AF" w:rsidRPr="00713D60" w:rsidRDefault="004D05AF" w:rsidP="00230F44">
      <w:pPr>
        <w:widowControl w:val="0"/>
        <w:shd w:val="clear" w:color="auto" w:fill="FFFFFF"/>
        <w:spacing w:line="360" w:lineRule="auto"/>
        <w:ind w:firstLine="720"/>
        <w:contextualSpacing/>
        <w:jc w:val="both"/>
        <w:rPr>
          <w:sz w:val="28"/>
          <w:szCs w:val="28"/>
        </w:rPr>
      </w:pPr>
      <w:r>
        <w:rPr>
          <w:sz w:val="28"/>
          <w:szCs w:val="28"/>
        </w:rPr>
        <w:t>В</w:t>
      </w:r>
      <w:r w:rsidR="003868AF" w:rsidRPr="00713D60">
        <w:rPr>
          <w:sz w:val="28"/>
          <w:szCs w:val="28"/>
        </w:rPr>
        <w:t>важа</w:t>
      </w:r>
      <w:r w:rsidR="003A56B7">
        <w:rPr>
          <w:sz w:val="28"/>
          <w:szCs w:val="28"/>
        </w:rPr>
        <w:t>ємо</w:t>
      </w:r>
      <w:r w:rsidR="003868AF" w:rsidRPr="00713D60">
        <w:rPr>
          <w:sz w:val="28"/>
          <w:szCs w:val="28"/>
        </w:rPr>
        <w:t xml:space="preserve"> за доцільне обґрунтувати певні теоретичні засади процесу інтеграції і координації діяльності державних та громадських установ, організацій зі збереження репродуктивного здоров’я старшокласників. </w:t>
      </w:r>
    </w:p>
    <w:p w:rsidR="003868AF" w:rsidRPr="00713D60" w:rsidRDefault="003868AF" w:rsidP="00230F44">
      <w:pPr>
        <w:widowControl w:val="0"/>
        <w:shd w:val="clear" w:color="auto" w:fill="FFFFFF"/>
        <w:spacing w:line="360" w:lineRule="auto"/>
        <w:ind w:firstLine="720"/>
        <w:contextualSpacing/>
        <w:jc w:val="both"/>
        <w:rPr>
          <w:sz w:val="28"/>
          <w:szCs w:val="28"/>
        </w:rPr>
      </w:pPr>
      <w:r w:rsidRPr="004D05AF">
        <w:rPr>
          <w:sz w:val="28"/>
          <w:szCs w:val="28"/>
        </w:rPr>
        <w:t xml:space="preserve">Координація </w:t>
      </w:r>
      <w:r w:rsidRPr="00713D60">
        <w:rPr>
          <w:sz w:val="28"/>
          <w:szCs w:val="28"/>
        </w:rPr>
        <w:t xml:space="preserve">(від лат. </w:t>
      </w:r>
      <w:proofErr w:type="spellStart"/>
      <w:r w:rsidRPr="00713D60">
        <w:rPr>
          <w:sz w:val="28"/>
          <w:szCs w:val="28"/>
        </w:rPr>
        <w:t>ordinatio</w:t>
      </w:r>
      <w:proofErr w:type="spellEnd"/>
      <w:r w:rsidRPr="00713D60">
        <w:rPr>
          <w:sz w:val="28"/>
          <w:szCs w:val="28"/>
        </w:rPr>
        <w:t xml:space="preserve"> – погодження, узгодження) узгодження, приведення у відповідність, встановлення взаємозв’язку між ді</w:t>
      </w:r>
      <w:r w:rsidR="004465DD">
        <w:rPr>
          <w:sz w:val="28"/>
          <w:szCs w:val="28"/>
        </w:rPr>
        <w:t>ями, поняттями, рухами тощо [3</w:t>
      </w:r>
      <w:r w:rsidRPr="00713D60">
        <w:rPr>
          <w:sz w:val="28"/>
          <w:szCs w:val="28"/>
        </w:rPr>
        <w:t>, с. 162].</w:t>
      </w:r>
    </w:p>
    <w:p w:rsidR="003868AF" w:rsidRPr="00713D60" w:rsidRDefault="003868AF" w:rsidP="00230F44">
      <w:pPr>
        <w:widowControl w:val="0"/>
        <w:shd w:val="clear" w:color="auto" w:fill="FFFFFF"/>
        <w:spacing w:line="360" w:lineRule="auto"/>
        <w:ind w:firstLine="720"/>
        <w:contextualSpacing/>
        <w:jc w:val="both"/>
        <w:rPr>
          <w:sz w:val="28"/>
          <w:szCs w:val="28"/>
        </w:rPr>
      </w:pPr>
      <w:r w:rsidRPr="00713D60">
        <w:rPr>
          <w:sz w:val="28"/>
          <w:szCs w:val="28"/>
        </w:rPr>
        <w:t xml:space="preserve">Соціально-педагогічний словник розкриває суть терміну </w:t>
      </w:r>
      <w:r w:rsidRPr="00BE421F">
        <w:rPr>
          <w:sz w:val="28"/>
          <w:szCs w:val="28"/>
        </w:rPr>
        <w:t>«інтеграція»</w:t>
      </w:r>
      <w:r w:rsidRPr="00713D60">
        <w:rPr>
          <w:sz w:val="28"/>
          <w:szCs w:val="28"/>
        </w:rPr>
        <w:t xml:space="preserve"> як відновлення, доповнення та інтерпретує її як одну із сторін процесу розвитку, пов’язану з об’єднанням у ціле раніше розрізнених частин та елементів. Крім того, інтеграція застосовується для характеристики процесу зближення й зв’язку наук, що відбувається поряд з їх диференціацією [</w:t>
      </w:r>
      <w:r w:rsidR="004465DD">
        <w:rPr>
          <w:sz w:val="28"/>
          <w:szCs w:val="28"/>
        </w:rPr>
        <w:t>4</w:t>
      </w:r>
      <w:r w:rsidRPr="00713D60">
        <w:rPr>
          <w:sz w:val="28"/>
          <w:szCs w:val="28"/>
        </w:rPr>
        <w:t xml:space="preserve">, с. 56]. Виходячи з етимології слова, поняття «інтеграція» (лат. - </w:t>
      </w:r>
      <w:proofErr w:type="spellStart"/>
      <w:r w:rsidRPr="00713D60">
        <w:rPr>
          <w:sz w:val="28"/>
          <w:szCs w:val="28"/>
        </w:rPr>
        <w:t>іntеgеr-</w:t>
      </w:r>
      <w:proofErr w:type="spellEnd"/>
      <w:r w:rsidRPr="00713D60">
        <w:rPr>
          <w:sz w:val="28"/>
          <w:szCs w:val="28"/>
        </w:rPr>
        <w:t xml:space="preserve"> цілий, повний) визначається як об’єднання в ціле окремих частин. Тобто, можна говорити про об’єднання різних напрямків роботи по збереженню репродуктивного здоров’я державних відомств, установ, громадських організацій в одне ціле, із спільною метою та завданнями.</w:t>
      </w:r>
    </w:p>
    <w:p w:rsidR="003868AF" w:rsidRPr="00713D60" w:rsidRDefault="003A56B7" w:rsidP="004465DD">
      <w:pPr>
        <w:pStyle w:val="2"/>
        <w:spacing w:before="0"/>
        <w:ind w:left="0" w:firstLine="720"/>
        <w:contextualSpacing/>
        <w:jc w:val="both"/>
        <w:rPr>
          <w:b w:val="0"/>
          <w:color w:val="auto"/>
          <w:szCs w:val="28"/>
        </w:rPr>
      </w:pPr>
      <w:r>
        <w:rPr>
          <w:b w:val="0"/>
          <w:color w:val="auto"/>
          <w:szCs w:val="28"/>
        </w:rPr>
        <w:t xml:space="preserve">Пропонуємо </w:t>
      </w:r>
      <w:r w:rsidR="003868AF" w:rsidRPr="003A56B7">
        <w:rPr>
          <w:b w:val="0"/>
          <w:color w:val="auto"/>
          <w:szCs w:val="28"/>
        </w:rPr>
        <w:t>схему координації діяльності державних і громадських організацій</w:t>
      </w:r>
      <w:r w:rsidR="003868AF" w:rsidRPr="003A56B7">
        <w:rPr>
          <w:b w:val="0"/>
          <w:color w:val="auto"/>
          <w:spacing w:val="-1"/>
          <w:szCs w:val="28"/>
        </w:rPr>
        <w:t xml:space="preserve"> </w:t>
      </w:r>
      <w:r w:rsidR="003868AF" w:rsidRPr="00713D60">
        <w:rPr>
          <w:b w:val="0"/>
          <w:color w:val="auto"/>
          <w:spacing w:val="-1"/>
          <w:szCs w:val="28"/>
        </w:rPr>
        <w:t>щодо збереження репродуктивного</w:t>
      </w:r>
      <w:r w:rsidR="003868AF" w:rsidRPr="00713D60">
        <w:rPr>
          <w:b w:val="0"/>
          <w:color w:val="auto"/>
          <w:spacing w:val="-1"/>
        </w:rPr>
        <w:t xml:space="preserve"> здоров’я старшокласників</w:t>
      </w:r>
      <w:r w:rsidR="004465DD">
        <w:rPr>
          <w:b w:val="0"/>
          <w:color w:val="auto"/>
          <w:szCs w:val="28"/>
        </w:rPr>
        <w:t xml:space="preserve">. </w:t>
      </w:r>
      <w:r w:rsidR="003868AF" w:rsidRPr="00713D60">
        <w:rPr>
          <w:b w:val="0"/>
          <w:color w:val="auto"/>
          <w:szCs w:val="28"/>
        </w:rPr>
        <w:t>Схематично взаємозв’язок і взаємообумовленість складових схеми координації діяльності державних і громадських організацій</w:t>
      </w:r>
      <w:r w:rsidR="003868AF" w:rsidRPr="00713D60">
        <w:rPr>
          <w:b w:val="0"/>
          <w:color w:val="auto"/>
          <w:spacing w:val="-1"/>
          <w:szCs w:val="28"/>
        </w:rPr>
        <w:t xml:space="preserve"> щодо збереження репродуктивного</w:t>
      </w:r>
      <w:r w:rsidR="003868AF" w:rsidRPr="00713D60">
        <w:rPr>
          <w:b w:val="0"/>
          <w:color w:val="auto"/>
          <w:spacing w:val="-1"/>
        </w:rPr>
        <w:t xml:space="preserve"> здоров’я </w:t>
      </w:r>
      <w:r w:rsidR="003868AF" w:rsidRPr="00713D60">
        <w:rPr>
          <w:b w:val="0"/>
          <w:color w:val="auto"/>
          <w:szCs w:val="28"/>
        </w:rPr>
        <w:t xml:space="preserve">зображено на рис </w:t>
      </w:r>
      <w:r>
        <w:rPr>
          <w:b w:val="0"/>
          <w:color w:val="auto"/>
          <w:szCs w:val="28"/>
        </w:rPr>
        <w:t>1</w:t>
      </w:r>
      <w:r w:rsidR="003868AF" w:rsidRPr="00713D60">
        <w:rPr>
          <w:b w:val="0"/>
          <w:color w:val="auto"/>
          <w:szCs w:val="28"/>
        </w:rPr>
        <w:t xml:space="preserve">. </w:t>
      </w:r>
    </w:p>
    <w:p w:rsidR="003868AF" w:rsidRPr="00713D60" w:rsidRDefault="00415D17" w:rsidP="00230F44">
      <w:pPr>
        <w:spacing w:line="360" w:lineRule="auto"/>
        <w:ind w:firstLine="720"/>
        <w:contextualSpacing/>
        <w:jc w:val="both"/>
        <w:rPr>
          <w:sz w:val="28"/>
          <w:szCs w:val="28"/>
        </w:rPr>
      </w:pPr>
      <w:r w:rsidRPr="00415D17">
        <w:rPr>
          <w:sz w:val="28"/>
          <w:szCs w:val="28"/>
        </w:rPr>
        <w:lastRenderedPageBreak/>
        <w:pict>
          <v:group id="_x0000_s1026" editas="canvas" style="position:absolute;margin-left:0;margin-top:0;width:441.05pt;height:371.1pt;z-index:251660288;mso-position-horizontal-relative:char;mso-position-vertical-relative:line" coordorigin="1855,7465" coordsize="6919,574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55;top:7465;width:6919;height:5746" o:preferrelative="f">
              <v:fill o:detectmouseclick="t"/>
              <v:path o:extrusionok="t" o:connecttype="none"/>
            </v:shape>
            <v:rect id="_x0000_s1028" style="position:absolute;left:3973;top:7465;width:2542;height:697">
              <v:textbox style="mso-next-textbox:#_x0000_s1028">
                <w:txbxContent>
                  <w:p w:rsidR="003868AF" w:rsidRDefault="003868AF" w:rsidP="003868AF">
                    <w:pPr>
                      <w:jc w:val="center"/>
                    </w:pPr>
                    <w:r>
                      <w:t>Загальноосвітня школа</w:t>
                    </w:r>
                  </w:p>
                  <w:p w:rsidR="003868AF" w:rsidRDefault="003868AF" w:rsidP="003868AF">
                    <w:pPr>
                      <w:jc w:val="center"/>
                    </w:pPr>
                    <w:r>
                      <w:t>(організатор взаємодії</w:t>
                    </w:r>
                    <w:r>
                      <w:rPr>
                        <w:sz w:val="26"/>
                        <w:szCs w:val="26"/>
                      </w:rPr>
                      <w:t>)</w:t>
                    </w:r>
                  </w:p>
                </w:txbxContent>
              </v:textbox>
            </v:rect>
            <v:rect id="_x0000_s1029" style="position:absolute;left:1855;top:8580;width:2118;height:558">
              <v:textbox style="mso-next-textbox:#_x0000_s1029">
                <w:txbxContent>
                  <w:p w:rsidR="003868AF" w:rsidRDefault="003868AF" w:rsidP="003868AF">
                    <w:pPr>
                      <w:jc w:val="center"/>
                      <w:rPr>
                        <w:noProof/>
                      </w:rPr>
                    </w:pPr>
                    <w:r>
                      <w:t>Робоча</w:t>
                    </w:r>
                    <w:r>
                      <w:rPr>
                        <w:noProof/>
                      </w:rPr>
                      <w:t xml:space="preserve"> група</w:t>
                    </w:r>
                  </w:p>
                  <w:p w:rsidR="003868AF" w:rsidRDefault="003868AF" w:rsidP="003868AF">
                    <w:pPr>
                      <w:jc w:val="center"/>
                    </w:pPr>
                    <w:r>
                      <w:t>координації</w:t>
                    </w:r>
                  </w:p>
                </w:txbxContent>
              </v:textbox>
            </v:rect>
            <v:rect id="_x0000_s1030" style="position:absolute;left:4396;top:8580;width:1979;height:558">
              <v:textbox style="mso-next-textbox:#_x0000_s1030">
                <w:txbxContent>
                  <w:p w:rsidR="003868AF" w:rsidRPr="001806B4" w:rsidRDefault="003868AF" w:rsidP="003868AF">
                    <w:pPr>
                      <w:jc w:val="center"/>
                    </w:pPr>
                    <w:r w:rsidRPr="001806B4">
                      <w:t xml:space="preserve">Методична </w:t>
                    </w:r>
                    <w:r w:rsidRPr="001806B4">
                      <w:rPr>
                        <w:noProof/>
                      </w:rPr>
                      <w:t>рада координації</w:t>
                    </w:r>
                  </w:p>
                </w:txbxContent>
              </v:textbox>
            </v:rect>
            <v:rect id="_x0000_s1031" style="position:absolute;left:6655;top:8580;width:2119;height:558">
              <v:textbox style="mso-next-textbox:#_x0000_s1031">
                <w:txbxContent>
                  <w:p w:rsidR="003868AF" w:rsidRDefault="003868AF" w:rsidP="003868AF">
                    <w:pPr>
                      <w:jc w:val="center"/>
                      <w:rPr>
                        <w:noProof/>
                      </w:rPr>
                    </w:pPr>
                    <w:r>
                      <w:t>Консультативна</w:t>
                    </w:r>
                  </w:p>
                  <w:p w:rsidR="003868AF" w:rsidRDefault="003868AF" w:rsidP="003868AF">
                    <w:pPr>
                      <w:jc w:val="center"/>
                    </w:pPr>
                    <w:r>
                      <w:rPr>
                        <w:noProof/>
                      </w:rPr>
                      <w:t>рада</w:t>
                    </w:r>
                  </w:p>
                </w:txbxContent>
              </v:textbox>
            </v:rect>
            <v:rect id="_x0000_s1032" style="position:absolute;left:3408;top:9556;width:3671;height:418">
              <v:textbox style="mso-next-textbox:#_x0000_s1032">
                <w:txbxContent>
                  <w:p w:rsidR="003868AF" w:rsidRDefault="003868AF" w:rsidP="003868AF">
                    <w:pPr>
                      <w:jc w:val="center"/>
                    </w:pPr>
                    <w:r>
                      <w:t>Збереження репродуктивного здоров’я</w:t>
                    </w:r>
                  </w:p>
                  <w:p w:rsidR="003868AF" w:rsidRDefault="003868AF" w:rsidP="003868AF"/>
                </w:txbxContent>
              </v:textbox>
            </v:rect>
            <v:rect id="_x0000_s1033" style="position:absolute;left:3549;top:10252;width:3530;height:418">
              <v:textbox style="mso-next-textbox:#_x0000_s1033">
                <w:txbxContent>
                  <w:p w:rsidR="003868AF" w:rsidRPr="001806B4" w:rsidRDefault="003868AF" w:rsidP="003868AF">
                    <w:pPr>
                      <w:jc w:val="center"/>
                    </w:pPr>
                    <w:r w:rsidRPr="001806B4">
                      <w:t>Мета і зміст координації</w:t>
                    </w:r>
                  </w:p>
                </w:txbxContent>
              </v:textbox>
            </v:rect>
            <v:rect id="_x0000_s1034" style="position:absolute;left:4115;top:10949;width:2400;height:558">
              <v:textbox style="mso-next-textbox:#_x0000_s1034">
                <w:txbxContent>
                  <w:p w:rsidR="003868AF" w:rsidRDefault="003868AF" w:rsidP="003868AF">
                    <w:pPr>
                      <w:jc w:val="center"/>
                    </w:pPr>
                    <w:r>
                      <w:t>Форми координації</w:t>
                    </w:r>
                  </w:p>
                </w:txbxContent>
              </v:textbox>
            </v:rect>
            <v:rect id="_x0000_s1035" style="position:absolute;left:1935;top:11786;width:2259;height:505">
              <v:textbox style="mso-next-textbox:#_x0000_s1035">
                <w:txbxContent>
                  <w:p w:rsidR="003868AF" w:rsidRDefault="003868AF" w:rsidP="003868AF">
                    <w:pPr>
                      <w:jc w:val="center"/>
                    </w:pPr>
                    <w:r>
                      <w:t>Інформаційні</w:t>
                    </w:r>
                  </w:p>
                </w:txbxContent>
              </v:textbox>
            </v:rect>
            <v:rect id="_x0000_s1036" style="position:absolute;left:4538;top:11786;width:1976;height:505">
              <v:textbox style="mso-next-textbox:#_x0000_s1036">
                <w:txbxContent>
                  <w:p w:rsidR="003868AF" w:rsidRDefault="003868AF" w:rsidP="003868AF">
                    <w:pPr>
                      <w:jc w:val="center"/>
                    </w:pPr>
                    <w:r>
                      <w:t>Соціально-педагогічні</w:t>
                    </w:r>
                  </w:p>
                </w:txbxContent>
              </v:textbox>
            </v:rect>
            <v:rect id="_x0000_s1037" style="position:absolute;left:6938;top:11786;width:1835;height:505">
              <v:textbox style="mso-next-textbox:#_x0000_s1037">
                <w:txbxContent>
                  <w:p w:rsidR="003868AF" w:rsidRDefault="003868AF" w:rsidP="003868AF">
                    <w:pPr>
                      <w:jc w:val="center"/>
                    </w:pPr>
                    <w:r>
                      <w:t>Організаційні</w:t>
                    </w:r>
                  </w:p>
                </w:txbxContent>
              </v:textbox>
            </v:rect>
            <v:rect id="_x0000_s1038" style="position:absolute;left:3691;top:12571;width:3248;height:574">
              <v:textbox style="mso-next-textbox:#_x0000_s1038">
                <w:txbxContent>
                  <w:p w:rsidR="003868AF" w:rsidRDefault="003868AF" w:rsidP="003868AF">
                    <w:pPr>
                      <w:jc w:val="center"/>
                    </w:pPr>
                    <w:r>
                      <w:t>Результат: збережене репродуктивне здоров’я старшокласників</w:t>
                    </w:r>
                  </w:p>
                </w:txbxContent>
              </v:textbox>
            </v:rect>
            <v:line id="_x0000_s1039" style="position:absolute" from="5244,8162" to="5244,8580">
              <v:stroke endarrow="block"/>
            </v:line>
            <v:line id="_x0000_s1040" style="position:absolute;flip:x" from="2985,8162" to="5244,8580">
              <v:stroke endarrow="block"/>
            </v:line>
            <v:line id="_x0000_s1041" style="position:absolute" from="5244,8162" to="7644,8580">
              <v:stroke endarrow="block"/>
            </v:line>
            <v:line id="_x0000_s1042" style="position:absolute" from="2985,9138" to="5244,9556">
              <v:stroke endarrow="block"/>
            </v:line>
            <v:line id="_x0000_s1043" style="position:absolute" from="5244,9138" to="5244,9556">
              <v:stroke endarrow="block"/>
            </v:line>
            <v:line id="_x0000_s1044" style="position:absolute;flip:x" from="5244,9138" to="7644,9556">
              <v:stroke endarrow="block"/>
            </v:line>
            <v:line id="_x0000_s1045" style="position:absolute" from="3973,8859" to="4396,8859">
              <v:stroke startarrow="block" endarrow="block"/>
            </v:line>
            <v:line id="_x0000_s1046" style="position:absolute" from="6373,8859" to="6655,8859">
              <v:stroke startarrow="block" endarrow="block"/>
            </v:line>
            <v:line id="_x0000_s1047" style="position:absolute" from="4114,12343" to="4114,12343">
              <v:stroke startarrow="block" endarrow="block"/>
            </v:line>
            <v:line id="_x0000_s1049" style="position:absolute" from="5245,10670" to="5246,10949">
              <v:stroke startarrow="block" endarrow="block"/>
            </v:line>
            <v:line id="_x0000_s1050" style="position:absolute" from="4194,12085" to="4618,12086">
              <v:stroke startarrow="block" endarrow="block"/>
            </v:line>
            <v:line id="_x0000_s1051" style="position:absolute" from="6515,12085" to="6939,12086">
              <v:stroke startarrow="block" endarrow="block"/>
            </v:line>
            <v:line id="_x0000_s1052" style="position:absolute" from="5246,11508" to="5247,11786">
              <v:stroke endarrow="block"/>
            </v:line>
            <v:line id="_x0000_s1053" style="position:absolute;flip:x" from="3267,11507" to="5244,11786">
              <v:stroke endarrow="block"/>
            </v:line>
            <v:line id="_x0000_s1054" style="position:absolute" from="5244,11508" to="7644,11786">
              <v:stroke endarrow="block"/>
            </v:line>
            <v:line id="_x0000_s1055" style="position:absolute" from="5244,12291" to="5245,12571">
              <v:stroke endarrow="block"/>
            </v:line>
            <v:line id="_x0000_s1056" style="position:absolute" from="3267,12291" to="5244,12571">
              <v:stroke endarrow="block"/>
            </v:line>
            <v:line id="_x0000_s1057" style="position:absolute;flip:x" from="5245,12291" to="7644,12571">
              <v:stroke endarrow="block"/>
            </v:line>
            <v:line id="_x0000_s1061" style="position:absolute" from="5244,9974" to="5245,10252">
              <v:stroke startarrow="block" endarrow="block"/>
            </v:line>
          </v:group>
        </w:pict>
      </w:r>
      <w:r w:rsidRPr="00415D17">
        <w:rPr>
          <w:sz w:val="28"/>
          <w:szCs w:val="28"/>
        </w:rPr>
        <w:pict>
          <v:shape id="_x0000_i1025" type="#_x0000_t75" style="width:440.9pt;height:380.8pt">
            <v:imagedata croptop="-65520f" cropbottom="65520f"/>
          </v:shape>
        </w:pict>
      </w:r>
    </w:p>
    <w:p w:rsidR="003868AF" w:rsidRPr="00713D60" w:rsidRDefault="003868AF" w:rsidP="00230F44">
      <w:pPr>
        <w:spacing w:line="360" w:lineRule="auto"/>
        <w:ind w:firstLine="720"/>
        <w:contextualSpacing/>
        <w:jc w:val="both"/>
        <w:rPr>
          <w:sz w:val="28"/>
          <w:szCs w:val="28"/>
        </w:rPr>
      </w:pPr>
      <w:r w:rsidRPr="00713D60">
        <w:rPr>
          <w:sz w:val="28"/>
          <w:szCs w:val="28"/>
        </w:rPr>
        <w:t xml:space="preserve">Рис. </w:t>
      </w:r>
      <w:r w:rsidR="003A56B7">
        <w:rPr>
          <w:sz w:val="28"/>
          <w:szCs w:val="28"/>
        </w:rPr>
        <w:t>1</w:t>
      </w:r>
      <w:r w:rsidRPr="00713D60">
        <w:rPr>
          <w:sz w:val="28"/>
          <w:szCs w:val="28"/>
        </w:rPr>
        <w:t>. Схема координації діяльності державних і громадських організацій</w:t>
      </w:r>
      <w:r w:rsidRPr="00713D60">
        <w:rPr>
          <w:spacing w:val="-1"/>
          <w:sz w:val="28"/>
          <w:szCs w:val="28"/>
        </w:rPr>
        <w:t xml:space="preserve"> щодо збереження репродуктивного</w:t>
      </w:r>
      <w:r w:rsidRPr="00713D60">
        <w:rPr>
          <w:spacing w:val="-1"/>
          <w:sz w:val="28"/>
        </w:rPr>
        <w:t xml:space="preserve"> здоров’я старшокласників</w:t>
      </w:r>
    </w:p>
    <w:p w:rsidR="003868AF" w:rsidRPr="00713D60" w:rsidRDefault="00514799" w:rsidP="00230F44">
      <w:pPr>
        <w:pStyle w:val="2"/>
        <w:tabs>
          <w:tab w:val="left" w:pos="284"/>
        </w:tabs>
        <w:autoSpaceDE w:val="0"/>
        <w:autoSpaceDN w:val="0"/>
        <w:spacing w:before="0"/>
        <w:ind w:left="0" w:firstLine="720"/>
        <w:contextualSpacing/>
        <w:jc w:val="both"/>
        <w:rPr>
          <w:b w:val="0"/>
          <w:color w:val="auto"/>
          <w:szCs w:val="28"/>
        </w:rPr>
      </w:pPr>
      <w:r>
        <w:rPr>
          <w:b w:val="0"/>
          <w:color w:val="auto"/>
          <w:szCs w:val="28"/>
        </w:rPr>
        <w:t>На</w:t>
      </w:r>
      <w:r w:rsidR="003868AF" w:rsidRPr="00713D60">
        <w:rPr>
          <w:b w:val="0"/>
          <w:color w:val="auto"/>
          <w:szCs w:val="28"/>
        </w:rPr>
        <w:t>ми була організована робота по наданню школі функціоналу менеджера процесу координації державних і громадських організацій</w:t>
      </w:r>
      <w:r w:rsidR="003868AF" w:rsidRPr="00713D60">
        <w:rPr>
          <w:b w:val="0"/>
          <w:color w:val="auto"/>
          <w:spacing w:val="-1"/>
          <w:szCs w:val="28"/>
        </w:rPr>
        <w:t xml:space="preserve"> щодо збереження репродуктивного</w:t>
      </w:r>
      <w:r w:rsidR="003868AF" w:rsidRPr="00713D60">
        <w:rPr>
          <w:b w:val="0"/>
          <w:color w:val="auto"/>
          <w:spacing w:val="-1"/>
        </w:rPr>
        <w:t xml:space="preserve"> здоров’я старшокласників. Ш</w:t>
      </w:r>
      <w:r w:rsidR="003868AF" w:rsidRPr="00713D60">
        <w:rPr>
          <w:b w:val="0"/>
          <w:color w:val="auto"/>
          <w:szCs w:val="28"/>
        </w:rPr>
        <w:t>кола набувала статусу замовника соціальних послуг, організатора самого процесу взаємодії та провідного партнера взаємодії. Хоча школа і не є єдиним місцем, де молодь здобуває соціальний досвід, проте, як головний виховний інститут, вона враховує всі чинники виховного впливу навколишнього соціального середовища.</w:t>
      </w:r>
    </w:p>
    <w:p w:rsidR="003868AF" w:rsidRPr="00713D60" w:rsidRDefault="003868AF" w:rsidP="00230F44">
      <w:pPr>
        <w:pStyle w:val="2"/>
        <w:tabs>
          <w:tab w:val="left" w:pos="284"/>
        </w:tabs>
        <w:autoSpaceDE w:val="0"/>
        <w:autoSpaceDN w:val="0"/>
        <w:spacing w:before="0"/>
        <w:ind w:left="0" w:firstLine="720"/>
        <w:contextualSpacing/>
        <w:jc w:val="both"/>
        <w:rPr>
          <w:b w:val="0"/>
          <w:color w:val="auto"/>
          <w:szCs w:val="28"/>
        </w:rPr>
      </w:pPr>
      <w:r w:rsidRPr="00713D60">
        <w:rPr>
          <w:b w:val="0"/>
          <w:color w:val="auto"/>
          <w:szCs w:val="28"/>
        </w:rPr>
        <w:t>В організованій нами роботі школа виступала і як партнер взаємодії, і як замовник послуги, і як організатор самого процесу взаємодії. До виховання і соціалізації молоді школа залучає різноманітні дитячі об’єднання, громадські організації і державні установи, сприяє підвищенню власного потенціалу.</w:t>
      </w:r>
    </w:p>
    <w:p w:rsidR="003868AF" w:rsidRPr="00713D60" w:rsidRDefault="003A56B7" w:rsidP="00230F44">
      <w:pPr>
        <w:spacing w:line="360" w:lineRule="auto"/>
        <w:ind w:firstLine="720"/>
        <w:contextualSpacing/>
        <w:jc w:val="both"/>
        <w:rPr>
          <w:sz w:val="28"/>
          <w:szCs w:val="28"/>
        </w:rPr>
      </w:pPr>
      <w:r>
        <w:rPr>
          <w:sz w:val="28"/>
          <w:szCs w:val="28"/>
        </w:rPr>
        <w:lastRenderedPageBreak/>
        <w:t xml:space="preserve">Для </w:t>
      </w:r>
      <w:r w:rsidR="003868AF" w:rsidRPr="00713D60">
        <w:rPr>
          <w:sz w:val="28"/>
          <w:szCs w:val="28"/>
        </w:rPr>
        <w:t>забезпечення інтеграції і координації діяльності державних та громадських установ, організацій зі збереження репродуктивного здоров’я старшокласників</w:t>
      </w:r>
      <w:r>
        <w:rPr>
          <w:sz w:val="28"/>
          <w:szCs w:val="28"/>
        </w:rPr>
        <w:t xml:space="preserve"> важливо визначит</w:t>
      </w:r>
      <w:r w:rsidR="003868AF" w:rsidRPr="00713D60">
        <w:rPr>
          <w:sz w:val="28"/>
          <w:szCs w:val="28"/>
        </w:rPr>
        <w:t xml:space="preserve">и мету даного процесу. У діяльності зі збереження репродуктивного здоров’я, головною </w:t>
      </w:r>
      <w:r w:rsidR="003868AF" w:rsidRPr="003A56B7">
        <w:rPr>
          <w:sz w:val="28"/>
          <w:szCs w:val="28"/>
        </w:rPr>
        <w:t>метою</w:t>
      </w:r>
      <w:r w:rsidR="003868AF" w:rsidRPr="00713D60">
        <w:rPr>
          <w:i/>
          <w:sz w:val="28"/>
          <w:szCs w:val="28"/>
        </w:rPr>
        <w:t xml:space="preserve"> </w:t>
      </w:r>
      <w:r w:rsidR="003868AF" w:rsidRPr="00713D60">
        <w:rPr>
          <w:sz w:val="28"/>
          <w:szCs w:val="28"/>
        </w:rPr>
        <w:t xml:space="preserve">координації </w:t>
      </w:r>
      <w:r w:rsidR="00514799">
        <w:rPr>
          <w:sz w:val="28"/>
          <w:szCs w:val="28"/>
        </w:rPr>
        <w:t>було</w:t>
      </w:r>
      <w:r w:rsidR="00E537EE">
        <w:rPr>
          <w:sz w:val="28"/>
          <w:szCs w:val="28"/>
        </w:rPr>
        <w:t xml:space="preserve"> </w:t>
      </w:r>
      <w:r w:rsidR="003868AF" w:rsidRPr="00713D60">
        <w:rPr>
          <w:sz w:val="28"/>
          <w:szCs w:val="28"/>
        </w:rPr>
        <w:t xml:space="preserve">підвищення ефективності діяльності державних органів та громадських організацій у сфері збереження репродуктивного здоров’я та об’єднання їх зусиль, узгодження спільних дії державних органів та установ, громадських організацій, окремих громадян у збереженні репродуктивного здоров’я. </w:t>
      </w:r>
    </w:p>
    <w:p w:rsidR="003868AF" w:rsidRPr="00713D60" w:rsidRDefault="003868AF" w:rsidP="00230F44">
      <w:pPr>
        <w:spacing w:line="360" w:lineRule="auto"/>
        <w:ind w:firstLine="720"/>
        <w:contextualSpacing/>
        <w:jc w:val="both"/>
        <w:rPr>
          <w:sz w:val="28"/>
          <w:szCs w:val="28"/>
        </w:rPr>
      </w:pPr>
      <w:r w:rsidRPr="00713D60">
        <w:rPr>
          <w:sz w:val="28"/>
          <w:szCs w:val="28"/>
        </w:rPr>
        <w:t xml:space="preserve">Визначення мети передбачало реалізацію таких </w:t>
      </w:r>
      <w:r w:rsidRPr="00514799">
        <w:rPr>
          <w:sz w:val="28"/>
          <w:szCs w:val="28"/>
        </w:rPr>
        <w:t>завдань</w:t>
      </w:r>
      <w:r w:rsidRPr="00713D60">
        <w:rPr>
          <w:i/>
          <w:sz w:val="28"/>
          <w:szCs w:val="28"/>
        </w:rPr>
        <w:t xml:space="preserve"> </w:t>
      </w:r>
      <w:r w:rsidRPr="00713D60">
        <w:rPr>
          <w:sz w:val="28"/>
          <w:szCs w:val="28"/>
        </w:rPr>
        <w:t>координації діяльності державних і громадських організацій</w:t>
      </w:r>
      <w:r w:rsidRPr="00713D60">
        <w:rPr>
          <w:spacing w:val="-1"/>
          <w:sz w:val="28"/>
          <w:szCs w:val="28"/>
        </w:rPr>
        <w:t xml:space="preserve"> щодо збереження репродуктивного</w:t>
      </w:r>
      <w:r w:rsidRPr="00713D60">
        <w:rPr>
          <w:spacing w:val="-1"/>
          <w:sz w:val="28"/>
        </w:rPr>
        <w:t xml:space="preserve"> здоров’я старшокласників:</w:t>
      </w:r>
      <w:r w:rsidRPr="00713D60">
        <w:rPr>
          <w:sz w:val="28"/>
          <w:szCs w:val="28"/>
        </w:rPr>
        <w:t xml:space="preserve"> створення єдиної кампанії за збереження репродуктивного здоров’я на основі залучення до цієї справи не лише державних органів, але й громадських формувань та окремих громадян; активізація роботи суб’єктів збереження репродуктивного здоров’я; забезпечення реалізації державних програм у сфері збереження репродуктивного здоров’я; вивчення та узагальнення практики координаційної діяльності; забезпечення принципів координаційної та профілактичної діяльності.</w:t>
      </w:r>
    </w:p>
    <w:p w:rsidR="003868AF" w:rsidRPr="00713D60" w:rsidRDefault="003868AF" w:rsidP="00230F44">
      <w:pPr>
        <w:spacing w:line="360" w:lineRule="auto"/>
        <w:ind w:firstLine="720"/>
        <w:contextualSpacing/>
        <w:jc w:val="both"/>
        <w:rPr>
          <w:sz w:val="28"/>
          <w:szCs w:val="28"/>
        </w:rPr>
      </w:pPr>
      <w:r w:rsidRPr="00713D60">
        <w:rPr>
          <w:bCs/>
          <w:sz w:val="28"/>
          <w:szCs w:val="28"/>
        </w:rPr>
        <w:t xml:space="preserve">Нами визначено основні функції школи як координатора даного партнерства: </w:t>
      </w:r>
      <w:r w:rsidRPr="00713D60">
        <w:rPr>
          <w:sz w:val="28"/>
          <w:szCs w:val="28"/>
        </w:rPr>
        <w:t>превентивна; інтеграційна; адаптивна; інформаційно-комунікативна; діагностична; інноваційна.</w:t>
      </w:r>
    </w:p>
    <w:p w:rsidR="003868AF" w:rsidRPr="00713D60" w:rsidRDefault="003868AF" w:rsidP="00230F44">
      <w:pPr>
        <w:autoSpaceDE w:val="0"/>
        <w:autoSpaceDN w:val="0"/>
        <w:spacing w:line="360" w:lineRule="auto"/>
        <w:ind w:firstLine="720"/>
        <w:contextualSpacing/>
        <w:jc w:val="both"/>
        <w:rPr>
          <w:sz w:val="28"/>
          <w:szCs w:val="28"/>
        </w:rPr>
      </w:pPr>
      <w:r w:rsidRPr="00713D60">
        <w:rPr>
          <w:sz w:val="28"/>
          <w:szCs w:val="28"/>
        </w:rPr>
        <w:t xml:space="preserve">У процесі експериментальної роботи нами було створено </w:t>
      </w:r>
      <w:r w:rsidRPr="00514799">
        <w:rPr>
          <w:sz w:val="28"/>
          <w:szCs w:val="28"/>
        </w:rPr>
        <w:t>робочі групи, м</w:t>
      </w:r>
      <w:r w:rsidRPr="00514799">
        <w:rPr>
          <w:bCs/>
          <w:sz w:val="28"/>
          <w:szCs w:val="28"/>
        </w:rPr>
        <w:t>етодичну раду та консультативну раду</w:t>
      </w:r>
      <w:r w:rsidRPr="00713D60">
        <w:rPr>
          <w:bCs/>
          <w:sz w:val="28"/>
          <w:szCs w:val="28"/>
        </w:rPr>
        <w:t xml:space="preserve"> </w:t>
      </w:r>
      <w:r w:rsidRPr="00713D60">
        <w:rPr>
          <w:sz w:val="28"/>
          <w:szCs w:val="28"/>
        </w:rPr>
        <w:t>з координації діяльності державних і громадських організацій</w:t>
      </w:r>
      <w:r w:rsidRPr="00713D60">
        <w:rPr>
          <w:spacing w:val="-1"/>
          <w:sz w:val="28"/>
          <w:szCs w:val="28"/>
        </w:rPr>
        <w:t xml:space="preserve"> щодо збереження репродуктивного</w:t>
      </w:r>
      <w:r w:rsidRPr="00713D60">
        <w:rPr>
          <w:spacing w:val="-1"/>
          <w:sz w:val="28"/>
        </w:rPr>
        <w:t xml:space="preserve"> здоров’я старшокласників.</w:t>
      </w:r>
      <w:r w:rsidRPr="00713D60">
        <w:rPr>
          <w:sz w:val="28"/>
          <w:szCs w:val="28"/>
        </w:rPr>
        <w:t xml:space="preserve"> </w:t>
      </w:r>
    </w:p>
    <w:p w:rsidR="003868AF" w:rsidRPr="00713D60" w:rsidRDefault="003868AF" w:rsidP="00230F44">
      <w:pPr>
        <w:widowControl w:val="0"/>
        <w:spacing w:line="360" w:lineRule="auto"/>
        <w:ind w:firstLine="720"/>
        <w:contextualSpacing/>
        <w:jc w:val="both"/>
        <w:rPr>
          <w:sz w:val="28"/>
          <w:szCs w:val="28"/>
        </w:rPr>
      </w:pPr>
      <w:r w:rsidRPr="00713D60">
        <w:rPr>
          <w:sz w:val="28"/>
          <w:szCs w:val="28"/>
        </w:rPr>
        <w:t xml:space="preserve">До складу </w:t>
      </w:r>
      <w:r w:rsidRPr="00713D60">
        <w:rPr>
          <w:bCs/>
          <w:sz w:val="28"/>
          <w:szCs w:val="28"/>
        </w:rPr>
        <w:t xml:space="preserve">робочої групи увійшли: </w:t>
      </w:r>
      <w:r w:rsidRPr="00713D60">
        <w:rPr>
          <w:sz w:val="28"/>
          <w:szCs w:val="28"/>
        </w:rPr>
        <w:t xml:space="preserve">заступники директорів шкіл з виховної роботи, соціальний педагог/психолог, педагог-організатор, фахівці державних і громадських організацій. Метою діяльності робочих груп було визначено: координацію дій; визначення стратегії і тактики створення сприятливого середовища для забезпечення збереження репродуктивного здоров’я; </w:t>
      </w:r>
      <w:r w:rsidRPr="00713D60">
        <w:rPr>
          <w:sz w:val="28"/>
          <w:szCs w:val="28"/>
        </w:rPr>
        <w:lastRenderedPageBreak/>
        <w:t xml:space="preserve">визначення можливостей всіх організацій, що беруть участь у взаємодії; забезпечення матеріальної бази для проведення сумісних акцій; моніторинг і контроль. Щодо здійснення координаційної діяльності на місцевому рівні, то під час експериментальної роботи робочі групи (під нашим керівництвом) співпрацювали з державними, громадськими і релігійними організаціями, інтегрували зусилля спеціалістів різного профілю, забезпечували їх тісний зв’язок з сім’ями, органами місцевого самоврядування, охорони здоров’я, фізичної культури і спорту, правоохоронними й </w:t>
      </w:r>
      <w:proofErr w:type="spellStart"/>
      <w:r w:rsidRPr="00713D60">
        <w:rPr>
          <w:sz w:val="28"/>
          <w:szCs w:val="28"/>
        </w:rPr>
        <w:t>дозвіллєвими</w:t>
      </w:r>
      <w:proofErr w:type="spellEnd"/>
      <w:r w:rsidRPr="00713D60">
        <w:rPr>
          <w:sz w:val="28"/>
          <w:szCs w:val="28"/>
        </w:rPr>
        <w:t xml:space="preserve"> закладами. Такий підхід максимально сприяв реалізації координаційної функції.</w:t>
      </w:r>
    </w:p>
    <w:p w:rsidR="003868AF" w:rsidRPr="00713D60" w:rsidRDefault="003868AF" w:rsidP="00230F44">
      <w:pPr>
        <w:pStyle w:val="2"/>
        <w:spacing w:before="0"/>
        <w:ind w:left="0" w:firstLine="720"/>
        <w:contextualSpacing/>
        <w:jc w:val="both"/>
        <w:rPr>
          <w:b w:val="0"/>
          <w:color w:val="auto"/>
          <w:szCs w:val="28"/>
        </w:rPr>
      </w:pPr>
      <w:r w:rsidRPr="00713D60">
        <w:rPr>
          <w:b w:val="0"/>
          <w:color w:val="auto"/>
          <w:szCs w:val="28"/>
        </w:rPr>
        <w:t xml:space="preserve">Методична рада здійснювала контроль якості роботи, узгодження основних підходів і практик, що використовуються фахівцями різних організацій, надання, у разі потреби, методичної допомоги. </w:t>
      </w:r>
    </w:p>
    <w:p w:rsidR="003868AF" w:rsidRPr="00713D60" w:rsidRDefault="003868AF" w:rsidP="00230F44">
      <w:pPr>
        <w:pStyle w:val="2"/>
        <w:autoSpaceDE w:val="0"/>
        <w:autoSpaceDN w:val="0"/>
        <w:spacing w:before="0"/>
        <w:ind w:left="0" w:firstLine="720"/>
        <w:contextualSpacing/>
        <w:jc w:val="both"/>
        <w:rPr>
          <w:b w:val="0"/>
          <w:bCs w:val="0"/>
          <w:color w:val="auto"/>
          <w:szCs w:val="28"/>
        </w:rPr>
      </w:pPr>
      <w:r w:rsidRPr="00713D60">
        <w:rPr>
          <w:b w:val="0"/>
          <w:color w:val="auto"/>
          <w:szCs w:val="28"/>
        </w:rPr>
        <w:t>Консультативна рада була утворена як група найбільш активних представників громадськості, молоді, які протягом всього експерименту брали участь у плануванні, реалізації і підведенні підсумків роботи.</w:t>
      </w:r>
    </w:p>
    <w:p w:rsidR="003868AF" w:rsidRPr="00713D60" w:rsidRDefault="003868AF" w:rsidP="00230F44">
      <w:pPr>
        <w:autoSpaceDE w:val="0"/>
        <w:autoSpaceDN w:val="0"/>
        <w:spacing w:line="360" w:lineRule="auto"/>
        <w:ind w:firstLine="720"/>
        <w:contextualSpacing/>
        <w:jc w:val="both"/>
        <w:rPr>
          <w:sz w:val="28"/>
          <w:szCs w:val="28"/>
        </w:rPr>
      </w:pPr>
      <w:r w:rsidRPr="00713D60">
        <w:rPr>
          <w:bCs/>
          <w:sz w:val="28"/>
          <w:szCs w:val="28"/>
        </w:rPr>
        <w:t xml:space="preserve">Нами було узагальнено інформацію щодо форм </w:t>
      </w:r>
      <w:r w:rsidRPr="00713D60">
        <w:rPr>
          <w:sz w:val="28"/>
          <w:szCs w:val="28"/>
        </w:rPr>
        <w:t>взаємодії державних і громадських організацій у сфері збереження репродуктивного здоров’я, що були реалізовані протягом формувального етапу нашого експерименту. З цією метою нами узагальнено підходи до класифікації форм взаємодії державних і громадських організацій у сфері збер</w:t>
      </w:r>
      <w:r w:rsidR="00514799">
        <w:rPr>
          <w:sz w:val="28"/>
          <w:szCs w:val="28"/>
        </w:rPr>
        <w:t>еження репродуктивного здоров’я</w:t>
      </w:r>
      <w:r w:rsidRPr="00713D60">
        <w:rPr>
          <w:sz w:val="28"/>
          <w:szCs w:val="28"/>
        </w:rPr>
        <w:t>. На основі цього узагальнення ми розробили власну класифікацію, до якої увійшли: організаційні, інформаційні та соціально-педагогічні форми роботи. Їхня характеристика подана в табл. 1.</w:t>
      </w:r>
    </w:p>
    <w:p w:rsidR="003868AF" w:rsidRPr="00713D60" w:rsidRDefault="003868AF" w:rsidP="00230F44">
      <w:pPr>
        <w:ind w:firstLine="720"/>
        <w:contextualSpacing/>
        <w:jc w:val="right"/>
        <w:rPr>
          <w:i/>
          <w:iCs/>
          <w:spacing w:val="-6"/>
          <w:sz w:val="28"/>
          <w:szCs w:val="28"/>
        </w:rPr>
      </w:pPr>
      <w:r w:rsidRPr="00713D60">
        <w:rPr>
          <w:i/>
          <w:iCs/>
          <w:spacing w:val="-6"/>
          <w:sz w:val="28"/>
          <w:szCs w:val="28"/>
        </w:rPr>
        <w:t>Таблиця .1.</w:t>
      </w:r>
    </w:p>
    <w:p w:rsidR="003868AF" w:rsidRPr="00713D60" w:rsidRDefault="003868AF" w:rsidP="00230F44">
      <w:pPr>
        <w:ind w:firstLine="720"/>
        <w:contextualSpacing/>
        <w:jc w:val="center"/>
        <w:rPr>
          <w:b/>
          <w:sz w:val="28"/>
          <w:szCs w:val="28"/>
        </w:rPr>
      </w:pPr>
      <w:r w:rsidRPr="00713D60">
        <w:rPr>
          <w:b/>
          <w:bCs/>
          <w:spacing w:val="-6"/>
          <w:sz w:val="28"/>
          <w:szCs w:val="28"/>
        </w:rPr>
        <w:t xml:space="preserve">Форми взаємодії державних і громадських організацій у </w:t>
      </w:r>
      <w:r w:rsidRPr="00713D60">
        <w:rPr>
          <w:b/>
          <w:sz w:val="28"/>
          <w:szCs w:val="28"/>
        </w:rPr>
        <w:t>збереженні репродуктивного здоров’я старшокласників</w:t>
      </w:r>
    </w:p>
    <w:p w:rsidR="003868AF" w:rsidRPr="00713D60" w:rsidRDefault="003868AF" w:rsidP="00230F44">
      <w:pPr>
        <w:ind w:firstLine="720"/>
        <w:contextualSpacing/>
        <w:jc w:val="center"/>
        <w:rPr>
          <w:b/>
          <w:sz w:val="28"/>
          <w:szCs w:val="28"/>
        </w:rPr>
      </w:pP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9"/>
        <w:gridCol w:w="7619"/>
      </w:tblGrid>
      <w:tr w:rsidR="003868AF" w:rsidRPr="00713D60" w:rsidTr="00321323">
        <w:tc>
          <w:tcPr>
            <w:tcW w:w="2019" w:type="dxa"/>
            <w:tcBorders>
              <w:top w:val="single" w:sz="4" w:space="0" w:color="auto"/>
              <w:left w:val="single" w:sz="4" w:space="0" w:color="auto"/>
              <w:bottom w:val="single" w:sz="4" w:space="0" w:color="auto"/>
              <w:right w:val="single" w:sz="4" w:space="0" w:color="auto"/>
            </w:tcBorders>
          </w:tcPr>
          <w:p w:rsidR="003868AF" w:rsidRPr="00713D60" w:rsidRDefault="003868AF" w:rsidP="00230F44">
            <w:pPr>
              <w:widowControl w:val="0"/>
              <w:tabs>
                <w:tab w:val="left" w:pos="284"/>
              </w:tabs>
              <w:ind w:hanging="4"/>
              <w:contextualSpacing/>
              <w:jc w:val="both"/>
              <w:rPr>
                <w:spacing w:val="-6"/>
              </w:rPr>
            </w:pPr>
            <w:r w:rsidRPr="00713D60">
              <w:rPr>
                <w:spacing w:val="-6"/>
                <w:sz w:val="28"/>
                <w:szCs w:val="28"/>
              </w:rPr>
              <w:t>Форми взаємодії</w:t>
            </w:r>
          </w:p>
        </w:tc>
        <w:tc>
          <w:tcPr>
            <w:tcW w:w="7619" w:type="dxa"/>
            <w:tcBorders>
              <w:top w:val="single" w:sz="4" w:space="0" w:color="auto"/>
              <w:left w:val="single" w:sz="4" w:space="0" w:color="auto"/>
              <w:bottom w:val="single" w:sz="4" w:space="0" w:color="auto"/>
              <w:right w:val="single" w:sz="4" w:space="0" w:color="auto"/>
            </w:tcBorders>
          </w:tcPr>
          <w:p w:rsidR="003868AF" w:rsidRPr="00713D60" w:rsidRDefault="003868AF" w:rsidP="00230F44">
            <w:pPr>
              <w:pStyle w:val="3"/>
              <w:spacing w:line="240" w:lineRule="auto"/>
              <w:ind w:hanging="4"/>
              <w:jc w:val="center"/>
            </w:pPr>
            <w:r w:rsidRPr="00713D60">
              <w:rPr>
                <w:szCs w:val="28"/>
              </w:rPr>
              <w:t>Їх характеристика</w:t>
            </w:r>
          </w:p>
        </w:tc>
      </w:tr>
      <w:tr w:rsidR="003868AF" w:rsidRPr="00713D60" w:rsidTr="00321323">
        <w:tc>
          <w:tcPr>
            <w:tcW w:w="2019" w:type="dxa"/>
            <w:tcBorders>
              <w:top w:val="single" w:sz="4" w:space="0" w:color="auto"/>
              <w:left w:val="single" w:sz="4" w:space="0" w:color="auto"/>
              <w:bottom w:val="single" w:sz="4" w:space="0" w:color="auto"/>
              <w:right w:val="single" w:sz="4" w:space="0" w:color="auto"/>
            </w:tcBorders>
            <w:vAlign w:val="center"/>
          </w:tcPr>
          <w:p w:rsidR="003868AF" w:rsidRPr="00713D60" w:rsidRDefault="003868AF" w:rsidP="00230F44">
            <w:pPr>
              <w:ind w:hanging="4"/>
              <w:contextualSpacing/>
              <w:rPr>
                <w:spacing w:val="-6"/>
              </w:rPr>
            </w:pPr>
            <w:r w:rsidRPr="00713D60">
              <w:rPr>
                <w:spacing w:val="-6"/>
                <w:sz w:val="28"/>
                <w:szCs w:val="28"/>
              </w:rPr>
              <w:t>Організаційні</w:t>
            </w:r>
          </w:p>
        </w:tc>
        <w:tc>
          <w:tcPr>
            <w:tcW w:w="7619" w:type="dxa"/>
            <w:tcBorders>
              <w:top w:val="single" w:sz="4" w:space="0" w:color="auto"/>
              <w:left w:val="single" w:sz="4" w:space="0" w:color="auto"/>
              <w:bottom w:val="single" w:sz="4" w:space="0" w:color="auto"/>
              <w:right w:val="single" w:sz="4" w:space="0" w:color="auto"/>
            </w:tcBorders>
          </w:tcPr>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підписання договорів про співпрацю;</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створення координаційної ланки;</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i/>
                <w:iCs/>
                <w:spacing w:val="-6"/>
                <w:sz w:val="28"/>
                <w:szCs w:val="28"/>
                <w:lang w:val="uk-UA"/>
              </w:rPr>
            </w:pPr>
            <w:r w:rsidRPr="00713D60">
              <w:rPr>
                <w:rFonts w:ascii="Times New Roman" w:hAnsi="Times New Roman"/>
                <w:spacing w:val="-6"/>
                <w:sz w:val="28"/>
                <w:szCs w:val="28"/>
                <w:lang w:val="uk-UA"/>
              </w:rPr>
              <w:t>наради (у тому числі з обміну інформацією);</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розробка стратегічних і програмних документів</w:t>
            </w:r>
          </w:p>
        </w:tc>
      </w:tr>
      <w:tr w:rsidR="003868AF" w:rsidRPr="00713D60" w:rsidTr="00321323">
        <w:tc>
          <w:tcPr>
            <w:tcW w:w="2019" w:type="dxa"/>
            <w:tcBorders>
              <w:top w:val="single" w:sz="4" w:space="0" w:color="auto"/>
              <w:left w:val="single" w:sz="4" w:space="0" w:color="auto"/>
              <w:bottom w:val="single" w:sz="4" w:space="0" w:color="auto"/>
              <w:right w:val="single" w:sz="4" w:space="0" w:color="auto"/>
            </w:tcBorders>
            <w:vAlign w:val="center"/>
          </w:tcPr>
          <w:p w:rsidR="003868AF" w:rsidRPr="00713D60" w:rsidRDefault="003868AF" w:rsidP="00230F44">
            <w:pPr>
              <w:ind w:hanging="4"/>
              <w:contextualSpacing/>
              <w:rPr>
                <w:spacing w:val="-6"/>
              </w:rPr>
            </w:pPr>
            <w:r w:rsidRPr="00713D60">
              <w:rPr>
                <w:spacing w:val="-6"/>
                <w:sz w:val="28"/>
                <w:szCs w:val="28"/>
              </w:rPr>
              <w:lastRenderedPageBreak/>
              <w:t>Інформаційні</w:t>
            </w:r>
          </w:p>
        </w:tc>
        <w:tc>
          <w:tcPr>
            <w:tcW w:w="7619" w:type="dxa"/>
            <w:tcBorders>
              <w:top w:val="single" w:sz="4" w:space="0" w:color="auto"/>
              <w:left w:val="single" w:sz="4" w:space="0" w:color="auto"/>
              <w:bottom w:val="single" w:sz="4" w:space="0" w:color="auto"/>
              <w:right w:val="single" w:sz="4" w:space="0" w:color="auto"/>
            </w:tcBorders>
          </w:tcPr>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 xml:space="preserve">презентація діяльності громадських організацій; </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виставка досягнень громадських організацій;</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особисті зустрічі керівників організацій, установ</w:t>
            </w:r>
          </w:p>
        </w:tc>
      </w:tr>
      <w:tr w:rsidR="003868AF" w:rsidRPr="00713D60" w:rsidTr="00321323">
        <w:tc>
          <w:tcPr>
            <w:tcW w:w="2019" w:type="dxa"/>
            <w:tcBorders>
              <w:top w:val="single" w:sz="4" w:space="0" w:color="auto"/>
              <w:left w:val="single" w:sz="4" w:space="0" w:color="auto"/>
              <w:bottom w:val="single" w:sz="4" w:space="0" w:color="auto"/>
              <w:right w:val="single" w:sz="4" w:space="0" w:color="auto"/>
            </w:tcBorders>
            <w:vAlign w:val="center"/>
          </w:tcPr>
          <w:p w:rsidR="003868AF" w:rsidRPr="00713D60" w:rsidRDefault="003868AF" w:rsidP="00230F44">
            <w:pPr>
              <w:ind w:hanging="4"/>
              <w:contextualSpacing/>
              <w:jc w:val="center"/>
              <w:rPr>
                <w:spacing w:val="-6"/>
              </w:rPr>
            </w:pPr>
            <w:proofErr w:type="spellStart"/>
            <w:r w:rsidRPr="00713D60">
              <w:rPr>
                <w:spacing w:val="-6"/>
                <w:sz w:val="28"/>
                <w:szCs w:val="28"/>
              </w:rPr>
              <w:t>Соціально-</w:t>
            </w:r>
            <w:proofErr w:type="spellEnd"/>
            <w:r w:rsidRPr="00713D60">
              <w:rPr>
                <w:spacing w:val="-6"/>
                <w:sz w:val="28"/>
                <w:szCs w:val="28"/>
              </w:rPr>
              <w:t xml:space="preserve"> педагогічні</w:t>
            </w:r>
          </w:p>
        </w:tc>
        <w:tc>
          <w:tcPr>
            <w:tcW w:w="7619" w:type="dxa"/>
            <w:tcBorders>
              <w:top w:val="single" w:sz="4" w:space="0" w:color="auto"/>
              <w:left w:val="single" w:sz="4" w:space="0" w:color="auto"/>
              <w:bottom w:val="single" w:sz="4" w:space="0" w:color="auto"/>
              <w:right w:val="single" w:sz="4" w:space="0" w:color="auto"/>
            </w:tcBorders>
          </w:tcPr>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територіальні клуби;</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z w:val="28"/>
                <w:szCs w:val="28"/>
                <w:lang w:val="uk-UA"/>
              </w:rPr>
              <w:t>мобільний консультаційний пункт;</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круглі столи;</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семінари;</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лекторії:</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диспути;</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бесіди;</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практикуми;</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pacing w:val="-6"/>
                <w:sz w:val="28"/>
                <w:szCs w:val="28"/>
                <w:lang w:val="uk-UA"/>
              </w:rPr>
              <w:t>рольові ігри;</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z w:val="28"/>
                <w:szCs w:val="28"/>
                <w:lang w:val="uk-UA"/>
              </w:rPr>
              <w:t>клуби старшокласників;</w:t>
            </w:r>
          </w:p>
          <w:p w:rsidR="003868AF" w:rsidRPr="00713D60" w:rsidRDefault="003868AF" w:rsidP="00230F44">
            <w:pPr>
              <w:pStyle w:val="a5"/>
              <w:widowControl w:val="0"/>
              <w:numPr>
                <w:ilvl w:val="0"/>
                <w:numId w:val="1"/>
              </w:numPr>
              <w:tabs>
                <w:tab w:val="left" w:pos="414"/>
              </w:tabs>
              <w:spacing w:line="240" w:lineRule="auto"/>
              <w:ind w:left="0" w:firstLine="720"/>
              <w:jc w:val="both"/>
              <w:rPr>
                <w:rFonts w:ascii="Times New Roman" w:hAnsi="Times New Roman"/>
                <w:spacing w:val="-6"/>
                <w:sz w:val="28"/>
                <w:szCs w:val="28"/>
                <w:lang w:val="uk-UA"/>
              </w:rPr>
            </w:pPr>
            <w:r w:rsidRPr="00713D60">
              <w:rPr>
                <w:rFonts w:ascii="Times New Roman" w:hAnsi="Times New Roman"/>
                <w:sz w:val="28"/>
                <w:szCs w:val="28"/>
                <w:lang w:val="uk-UA"/>
              </w:rPr>
              <w:t>зустрічі з фахівцями</w:t>
            </w:r>
          </w:p>
        </w:tc>
      </w:tr>
    </w:tbl>
    <w:p w:rsidR="00514799" w:rsidRDefault="00514799" w:rsidP="00230F44">
      <w:pPr>
        <w:widowControl w:val="0"/>
        <w:autoSpaceDE w:val="0"/>
        <w:autoSpaceDN w:val="0"/>
        <w:spacing w:line="360" w:lineRule="auto"/>
        <w:ind w:firstLine="720"/>
        <w:contextualSpacing/>
        <w:jc w:val="both"/>
        <w:rPr>
          <w:sz w:val="28"/>
          <w:szCs w:val="28"/>
        </w:rPr>
      </w:pPr>
    </w:p>
    <w:p w:rsidR="003868AF" w:rsidRPr="00713D60" w:rsidRDefault="00514799" w:rsidP="00230F44">
      <w:pPr>
        <w:widowControl w:val="0"/>
        <w:autoSpaceDE w:val="0"/>
        <w:autoSpaceDN w:val="0"/>
        <w:spacing w:line="360" w:lineRule="auto"/>
        <w:ind w:firstLine="720"/>
        <w:contextualSpacing/>
        <w:jc w:val="both"/>
        <w:rPr>
          <w:sz w:val="28"/>
          <w:szCs w:val="28"/>
        </w:rPr>
      </w:pPr>
      <w:r>
        <w:rPr>
          <w:sz w:val="28"/>
          <w:szCs w:val="28"/>
        </w:rPr>
        <w:t>Д</w:t>
      </w:r>
      <w:r w:rsidR="003868AF" w:rsidRPr="00713D60">
        <w:rPr>
          <w:sz w:val="28"/>
          <w:szCs w:val="28"/>
        </w:rPr>
        <w:t>о впровадження програми по координації діяльності державних і громадських організацій</w:t>
      </w:r>
      <w:r w:rsidR="003868AF" w:rsidRPr="00713D60">
        <w:rPr>
          <w:spacing w:val="-1"/>
          <w:sz w:val="28"/>
          <w:szCs w:val="28"/>
        </w:rPr>
        <w:t xml:space="preserve"> щодо збереження репродуктивного</w:t>
      </w:r>
      <w:r w:rsidR="003868AF" w:rsidRPr="00713D60">
        <w:rPr>
          <w:spacing w:val="-1"/>
          <w:sz w:val="28"/>
        </w:rPr>
        <w:t xml:space="preserve"> здоров’я старшокласників нами було залучено керівників та представників таких установ, закладів та організацій:</w:t>
      </w:r>
      <w:r w:rsidR="0093044D">
        <w:rPr>
          <w:spacing w:val="-1"/>
          <w:sz w:val="28"/>
        </w:rPr>
        <w:t xml:space="preserve"> </w:t>
      </w:r>
      <w:r w:rsidR="003868AF" w:rsidRPr="00713D60">
        <w:rPr>
          <w:sz w:val="28"/>
          <w:szCs w:val="28"/>
        </w:rPr>
        <w:t>Центри соціальних служб для сім’ї, дітей та молоді;</w:t>
      </w:r>
      <w:r w:rsidR="0093044D">
        <w:rPr>
          <w:sz w:val="28"/>
          <w:szCs w:val="28"/>
        </w:rPr>
        <w:t xml:space="preserve"> </w:t>
      </w:r>
      <w:r w:rsidR="003868AF" w:rsidRPr="00713D60">
        <w:rPr>
          <w:sz w:val="28"/>
          <w:szCs w:val="28"/>
        </w:rPr>
        <w:t>відділи освіти; Обласний центр «Здоров’я»;</w:t>
      </w:r>
      <w:r w:rsidR="0093044D">
        <w:rPr>
          <w:sz w:val="28"/>
          <w:szCs w:val="28"/>
        </w:rPr>
        <w:t xml:space="preserve"> </w:t>
      </w:r>
      <w:r w:rsidR="003868AF" w:rsidRPr="00713D60">
        <w:rPr>
          <w:sz w:val="28"/>
          <w:szCs w:val="28"/>
        </w:rPr>
        <w:t>Обласний центр планування сім’ї та репродукції людини;</w:t>
      </w:r>
      <w:r w:rsidR="0093044D">
        <w:rPr>
          <w:sz w:val="28"/>
          <w:szCs w:val="28"/>
        </w:rPr>
        <w:t xml:space="preserve"> </w:t>
      </w:r>
      <w:r w:rsidR="003868AF" w:rsidRPr="00713D60">
        <w:rPr>
          <w:sz w:val="28"/>
          <w:szCs w:val="28"/>
        </w:rPr>
        <w:t>районні Управління юстиції;</w:t>
      </w:r>
      <w:r w:rsidR="0093044D">
        <w:rPr>
          <w:sz w:val="28"/>
          <w:szCs w:val="28"/>
        </w:rPr>
        <w:t xml:space="preserve"> </w:t>
      </w:r>
      <w:r w:rsidR="003868AF" w:rsidRPr="00713D60">
        <w:rPr>
          <w:sz w:val="28"/>
          <w:szCs w:val="28"/>
        </w:rPr>
        <w:t>Служб</w:t>
      </w:r>
      <w:r w:rsidR="0093044D">
        <w:rPr>
          <w:sz w:val="28"/>
          <w:szCs w:val="28"/>
        </w:rPr>
        <w:t>а</w:t>
      </w:r>
      <w:r w:rsidR="003868AF" w:rsidRPr="00713D60">
        <w:rPr>
          <w:sz w:val="28"/>
          <w:szCs w:val="28"/>
        </w:rPr>
        <w:t xml:space="preserve"> у справах дітей;</w:t>
      </w:r>
      <w:r w:rsidR="0093044D">
        <w:rPr>
          <w:sz w:val="28"/>
          <w:szCs w:val="28"/>
        </w:rPr>
        <w:t xml:space="preserve"> </w:t>
      </w:r>
      <w:r w:rsidR="003868AF" w:rsidRPr="00713D60">
        <w:rPr>
          <w:sz w:val="28"/>
          <w:szCs w:val="28"/>
        </w:rPr>
        <w:t>Обласний інститут післядипломної педагогічної освіти;</w:t>
      </w:r>
      <w:r w:rsidR="0093044D">
        <w:rPr>
          <w:sz w:val="28"/>
          <w:szCs w:val="28"/>
        </w:rPr>
        <w:t xml:space="preserve"> </w:t>
      </w:r>
      <w:r w:rsidR="003868AF" w:rsidRPr="00713D60">
        <w:rPr>
          <w:sz w:val="28"/>
          <w:szCs w:val="28"/>
        </w:rPr>
        <w:t xml:space="preserve">Чернівецький національний університет імені Юрія </w:t>
      </w:r>
      <w:proofErr w:type="spellStart"/>
      <w:r w:rsidR="003868AF" w:rsidRPr="00713D60">
        <w:rPr>
          <w:sz w:val="28"/>
          <w:szCs w:val="28"/>
        </w:rPr>
        <w:t>Федьковича</w:t>
      </w:r>
      <w:proofErr w:type="spellEnd"/>
      <w:r w:rsidR="003868AF" w:rsidRPr="00713D60">
        <w:rPr>
          <w:sz w:val="28"/>
          <w:szCs w:val="28"/>
        </w:rPr>
        <w:t>;</w:t>
      </w:r>
      <w:r w:rsidR="0093044D">
        <w:rPr>
          <w:sz w:val="28"/>
          <w:szCs w:val="28"/>
        </w:rPr>
        <w:t xml:space="preserve"> </w:t>
      </w:r>
      <w:r w:rsidR="003868AF" w:rsidRPr="00713D60">
        <w:rPr>
          <w:sz w:val="28"/>
          <w:szCs w:val="28"/>
        </w:rPr>
        <w:t>Центри (кабінети) медико-соціальної допомоги дітям, молоді та їхнім батькам;</w:t>
      </w:r>
      <w:r w:rsidR="0093044D">
        <w:rPr>
          <w:sz w:val="28"/>
          <w:szCs w:val="28"/>
        </w:rPr>
        <w:t xml:space="preserve"> </w:t>
      </w:r>
      <w:r w:rsidR="003868AF" w:rsidRPr="00713D60">
        <w:rPr>
          <w:sz w:val="28"/>
          <w:szCs w:val="28"/>
        </w:rPr>
        <w:t>Громадська організація «Всеукраїнська мережа людей, які живуть з ВІЛ/СНІД»;</w:t>
      </w:r>
      <w:r w:rsidR="0093044D">
        <w:rPr>
          <w:sz w:val="28"/>
          <w:szCs w:val="28"/>
        </w:rPr>
        <w:t xml:space="preserve"> </w:t>
      </w:r>
      <w:r w:rsidR="003868AF" w:rsidRPr="00713D60">
        <w:rPr>
          <w:sz w:val="28"/>
          <w:szCs w:val="28"/>
        </w:rPr>
        <w:t>регіональний благодійний фонд «Змінюючи світ»;</w:t>
      </w:r>
      <w:r w:rsidR="0093044D">
        <w:rPr>
          <w:sz w:val="28"/>
          <w:szCs w:val="28"/>
        </w:rPr>
        <w:t xml:space="preserve"> </w:t>
      </w:r>
      <w:r w:rsidR="003868AF" w:rsidRPr="00713D60">
        <w:rPr>
          <w:sz w:val="28"/>
          <w:szCs w:val="28"/>
        </w:rPr>
        <w:t>Чернівецьке обласне громадське молодіжне об’єднання «Сучасник»;</w:t>
      </w:r>
      <w:r w:rsidR="0093044D">
        <w:rPr>
          <w:sz w:val="28"/>
          <w:szCs w:val="28"/>
        </w:rPr>
        <w:t xml:space="preserve"> </w:t>
      </w:r>
      <w:r w:rsidR="003868AF" w:rsidRPr="00713D60">
        <w:rPr>
          <w:sz w:val="28"/>
          <w:szCs w:val="28"/>
        </w:rPr>
        <w:t>благодійний фонд «Нова сім’я»;</w:t>
      </w:r>
      <w:r w:rsidR="0093044D">
        <w:rPr>
          <w:sz w:val="28"/>
          <w:szCs w:val="28"/>
        </w:rPr>
        <w:t xml:space="preserve"> </w:t>
      </w:r>
      <w:r w:rsidR="003868AF" w:rsidRPr="00713D60">
        <w:rPr>
          <w:sz w:val="28"/>
          <w:szCs w:val="28"/>
        </w:rPr>
        <w:t xml:space="preserve">релігійні організації </w:t>
      </w:r>
    </w:p>
    <w:p w:rsidR="003868AF" w:rsidRPr="00713D60" w:rsidRDefault="003868AF" w:rsidP="00230F44">
      <w:pPr>
        <w:widowControl w:val="0"/>
        <w:autoSpaceDE w:val="0"/>
        <w:autoSpaceDN w:val="0"/>
        <w:spacing w:line="360" w:lineRule="auto"/>
        <w:ind w:firstLine="720"/>
        <w:contextualSpacing/>
        <w:jc w:val="both"/>
        <w:rPr>
          <w:sz w:val="28"/>
          <w:szCs w:val="28"/>
        </w:rPr>
      </w:pPr>
      <w:r w:rsidRPr="00713D60">
        <w:rPr>
          <w:sz w:val="28"/>
          <w:szCs w:val="28"/>
        </w:rPr>
        <w:t xml:space="preserve">На початку </w:t>
      </w:r>
      <w:r w:rsidR="00486F12">
        <w:rPr>
          <w:sz w:val="28"/>
          <w:szCs w:val="28"/>
        </w:rPr>
        <w:t>роботи</w:t>
      </w:r>
      <w:r w:rsidRPr="00713D60">
        <w:rPr>
          <w:sz w:val="28"/>
          <w:szCs w:val="28"/>
        </w:rPr>
        <w:t xml:space="preserve"> нами було організовано </w:t>
      </w:r>
      <w:r w:rsidRPr="0093044D">
        <w:rPr>
          <w:sz w:val="28"/>
          <w:szCs w:val="28"/>
        </w:rPr>
        <w:t>круглий стіл,</w:t>
      </w:r>
      <w:r w:rsidRPr="00713D60">
        <w:rPr>
          <w:sz w:val="28"/>
          <w:szCs w:val="28"/>
        </w:rPr>
        <w:t xml:space="preserve"> на який були запрошені представники державних та громадських організацій, адміністрації шкіл. Було визначено напрямки та орієнтовний перелік фори роботи зі збереження репродуктивного здоров’я старшокласників кожної із сторін, підписано </w:t>
      </w:r>
      <w:r w:rsidRPr="0093044D">
        <w:rPr>
          <w:sz w:val="28"/>
          <w:szCs w:val="28"/>
        </w:rPr>
        <w:t xml:space="preserve">угоди </w:t>
      </w:r>
      <w:r w:rsidRPr="00713D60">
        <w:rPr>
          <w:sz w:val="28"/>
          <w:szCs w:val="28"/>
        </w:rPr>
        <w:t>про співпрацю.</w:t>
      </w:r>
    </w:p>
    <w:p w:rsidR="003868AF" w:rsidRPr="00713D60" w:rsidRDefault="003868AF" w:rsidP="00230F44">
      <w:pPr>
        <w:widowControl w:val="0"/>
        <w:tabs>
          <w:tab w:val="left" w:pos="900"/>
        </w:tabs>
        <w:spacing w:line="360" w:lineRule="auto"/>
        <w:ind w:firstLine="720"/>
        <w:contextualSpacing/>
        <w:jc w:val="both"/>
        <w:rPr>
          <w:sz w:val="28"/>
          <w:szCs w:val="28"/>
        </w:rPr>
      </w:pPr>
      <w:r w:rsidRPr="00713D60">
        <w:rPr>
          <w:sz w:val="28"/>
          <w:szCs w:val="28"/>
        </w:rPr>
        <w:t xml:space="preserve">У школах де проводився формувальний експеримент, за допомогою </w:t>
      </w:r>
      <w:r w:rsidRPr="00713D60">
        <w:rPr>
          <w:sz w:val="28"/>
          <w:szCs w:val="28"/>
        </w:rPr>
        <w:lastRenderedPageBreak/>
        <w:t xml:space="preserve">представників Управління юстиції, Відділу у справах дітей були організовані </w:t>
      </w:r>
      <w:r w:rsidRPr="0093044D">
        <w:rPr>
          <w:sz w:val="28"/>
          <w:szCs w:val="28"/>
        </w:rPr>
        <w:t>клуби старшокласників, зустрічі з правознавцями</w:t>
      </w:r>
      <w:r w:rsidRPr="00713D60">
        <w:rPr>
          <w:sz w:val="28"/>
          <w:szCs w:val="28"/>
        </w:rPr>
        <w:t xml:space="preserve">, які проводили години інформування та інші заходи на правову тематику. </w:t>
      </w:r>
    </w:p>
    <w:p w:rsidR="003868AF" w:rsidRPr="00713D60" w:rsidRDefault="003868AF" w:rsidP="00230F44">
      <w:pPr>
        <w:widowControl w:val="0"/>
        <w:tabs>
          <w:tab w:val="left" w:pos="900"/>
        </w:tabs>
        <w:spacing w:line="360" w:lineRule="auto"/>
        <w:ind w:firstLine="720"/>
        <w:contextualSpacing/>
        <w:jc w:val="both"/>
        <w:rPr>
          <w:sz w:val="28"/>
          <w:szCs w:val="28"/>
        </w:rPr>
      </w:pPr>
      <w:r w:rsidRPr="00713D60">
        <w:rPr>
          <w:sz w:val="28"/>
          <w:szCs w:val="28"/>
        </w:rPr>
        <w:t xml:space="preserve">Педагогічними колективами постійно проводилася просвітницька робота з батьками, працювали </w:t>
      </w:r>
      <w:r w:rsidRPr="0093044D">
        <w:rPr>
          <w:sz w:val="28"/>
          <w:szCs w:val="28"/>
        </w:rPr>
        <w:t xml:space="preserve">групові та індивідуальні </w:t>
      </w:r>
      <w:proofErr w:type="spellStart"/>
      <w:r w:rsidRPr="0093044D">
        <w:rPr>
          <w:sz w:val="28"/>
          <w:szCs w:val="28"/>
        </w:rPr>
        <w:t>консультпункти</w:t>
      </w:r>
      <w:proofErr w:type="spellEnd"/>
      <w:r w:rsidRPr="00713D60">
        <w:rPr>
          <w:sz w:val="28"/>
          <w:szCs w:val="28"/>
        </w:rPr>
        <w:t xml:space="preserve">. Робота була спрямована на інформування батьків щодо психологічних та анатомо-фізіологічних аспектів життєдіяльності дітей різного віку, зокрема, підлітків. </w:t>
      </w:r>
    </w:p>
    <w:p w:rsidR="003868AF" w:rsidRPr="00713D60" w:rsidRDefault="003868AF" w:rsidP="00230F44">
      <w:pPr>
        <w:widowControl w:val="0"/>
        <w:spacing w:line="360" w:lineRule="auto"/>
        <w:ind w:firstLine="720"/>
        <w:contextualSpacing/>
        <w:jc w:val="both"/>
        <w:rPr>
          <w:sz w:val="28"/>
          <w:szCs w:val="28"/>
        </w:rPr>
      </w:pPr>
      <w:r w:rsidRPr="00713D60">
        <w:rPr>
          <w:sz w:val="28"/>
          <w:szCs w:val="28"/>
        </w:rPr>
        <w:t>Необхідною складовою у роботі з сім’єю була педагогічна просвіта батьків, підвищення їх педагогічної культури, допомога у нормалізації стосунків в сім’ї, якщо у ній видно ознаки неблагополуччя. Важливим напрямом взаємодії сім’ї і школи у роботі зі збереження репродуктивного здоров’я старшокласників була робота, спрямована на розкриття індивідуальних задатків, нахилів, здібностей учнів, залучення до здорового способу життя через заняття у різноманітних гуртках та секціях. Батьки та вчителі спільними зусиллями робили все можливе, щоб вільний час старшокласників був наповнений цікавими, змістовними справами.</w:t>
      </w:r>
    </w:p>
    <w:p w:rsidR="003868AF" w:rsidRPr="00713D60" w:rsidRDefault="003868AF" w:rsidP="00230F44">
      <w:pPr>
        <w:widowControl w:val="0"/>
        <w:spacing w:line="360" w:lineRule="auto"/>
        <w:ind w:firstLine="720"/>
        <w:contextualSpacing/>
        <w:jc w:val="both"/>
        <w:rPr>
          <w:sz w:val="28"/>
          <w:szCs w:val="28"/>
        </w:rPr>
      </w:pPr>
      <w:r w:rsidRPr="00713D60">
        <w:rPr>
          <w:sz w:val="28"/>
          <w:szCs w:val="28"/>
        </w:rPr>
        <w:t xml:space="preserve">До участи в програмі формувального експерименту були залучені фахівці Чернівецького обласного та міського центрів соціальних служб для сім’ї, дітей та молоді. </w:t>
      </w:r>
      <w:r w:rsidR="00486F12">
        <w:rPr>
          <w:sz w:val="28"/>
          <w:szCs w:val="28"/>
        </w:rPr>
        <w:t>Ними</w:t>
      </w:r>
      <w:r w:rsidRPr="00713D60">
        <w:rPr>
          <w:sz w:val="28"/>
          <w:szCs w:val="28"/>
        </w:rPr>
        <w:t xml:space="preserve"> за програмою нашого експерименту було проведено низку тематичних профілактичних занять, продемонстровано п’ять фільмів про наслідки абортів для організму жінки, про особливості статевого дозрівання підлітків та впливу раннього статевого життя на репродуктивну функцію. </w:t>
      </w:r>
    </w:p>
    <w:p w:rsidR="003868AF" w:rsidRPr="00713D60" w:rsidRDefault="003868AF" w:rsidP="00230F44">
      <w:pPr>
        <w:widowControl w:val="0"/>
        <w:shd w:val="clear" w:color="auto" w:fill="FFFFFF"/>
        <w:spacing w:line="360" w:lineRule="auto"/>
        <w:ind w:firstLine="720"/>
        <w:contextualSpacing/>
        <w:jc w:val="both"/>
        <w:rPr>
          <w:sz w:val="28"/>
          <w:szCs w:val="28"/>
        </w:rPr>
      </w:pPr>
      <w:r w:rsidRPr="00713D60">
        <w:rPr>
          <w:sz w:val="28"/>
          <w:szCs w:val="28"/>
        </w:rPr>
        <w:t xml:space="preserve">За підтримки та ініціативи студентів факультету педагогіки, психології та соціальної роботи (спеціальність «Соціальна педагогіка») Чернівецького національного університету імені Юрія </w:t>
      </w:r>
      <w:proofErr w:type="spellStart"/>
      <w:r w:rsidRPr="00713D60">
        <w:rPr>
          <w:sz w:val="28"/>
          <w:szCs w:val="28"/>
        </w:rPr>
        <w:t>Федьковича</w:t>
      </w:r>
      <w:proofErr w:type="spellEnd"/>
      <w:r w:rsidRPr="00713D60">
        <w:rPr>
          <w:sz w:val="28"/>
          <w:szCs w:val="28"/>
        </w:rPr>
        <w:t xml:space="preserve"> в експериментальних школах було проведено бесіди, </w:t>
      </w:r>
      <w:proofErr w:type="spellStart"/>
      <w:r w:rsidRPr="00713D60">
        <w:rPr>
          <w:sz w:val="28"/>
          <w:szCs w:val="28"/>
        </w:rPr>
        <w:t>відеолекторії</w:t>
      </w:r>
      <w:proofErr w:type="spellEnd"/>
      <w:r w:rsidRPr="00713D60">
        <w:rPr>
          <w:sz w:val="28"/>
          <w:szCs w:val="28"/>
        </w:rPr>
        <w:t>, тренінги, «круглі столи» з питань збереження репродуктивного здоров’я старшокласників.</w:t>
      </w:r>
    </w:p>
    <w:p w:rsidR="003868AF" w:rsidRPr="00713D60" w:rsidRDefault="003868AF" w:rsidP="00230F44">
      <w:pPr>
        <w:widowControl w:val="0"/>
        <w:shd w:val="clear" w:color="auto" w:fill="FFFFFF"/>
        <w:spacing w:line="360" w:lineRule="auto"/>
        <w:ind w:firstLine="720"/>
        <w:contextualSpacing/>
        <w:jc w:val="both"/>
        <w:rPr>
          <w:sz w:val="28"/>
          <w:szCs w:val="28"/>
        </w:rPr>
      </w:pPr>
      <w:r w:rsidRPr="00713D60">
        <w:rPr>
          <w:sz w:val="28"/>
          <w:szCs w:val="28"/>
        </w:rPr>
        <w:t xml:space="preserve">До співпраці також були запрошені спеціалісти кабінетів медико-соціальної допомоги дітям, молоді та їхнім батькам, що діють в місті та області. Вони знайомили школярів експериментальних шкіл та їх батьків із основними </w:t>
      </w:r>
      <w:r w:rsidRPr="00713D60">
        <w:rPr>
          <w:sz w:val="28"/>
          <w:szCs w:val="28"/>
        </w:rPr>
        <w:lastRenderedPageBreak/>
        <w:t>напрямам діяльності кабінетів медико-соціальної допомоги, проводили консультації.</w:t>
      </w:r>
    </w:p>
    <w:p w:rsidR="003868AF" w:rsidRPr="00713D60" w:rsidRDefault="003868AF" w:rsidP="00230F44">
      <w:pPr>
        <w:widowControl w:val="0"/>
        <w:spacing w:line="360" w:lineRule="auto"/>
        <w:ind w:firstLine="720"/>
        <w:contextualSpacing/>
        <w:jc w:val="both"/>
        <w:rPr>
          <w:sz w:val="28"/>
          <w:szCs w:val="28"/>
        </w:rPr>
      </w:pPr>
      <w:r w:rsidRPr="00713D60">
        <w:rPr>
          <w:sz w:val="28"/>
          <w:szCs w:val="28"/>
        </w:rPr>
        <w:t>Спеціалістами Чернівецького обласного центру соціальних служб для дітей, сім’ї та молоді разом із фахівцями Обласного центру «Здоров’я» та Обласного центру планування сім’ї та репродукції людини були організовані спільні виїзди у експериментальні школи міста та області, де для старшокласників були проведені лекційні заняття та індивідуальні консультації з питань статевого виховання, особливостей стосунків із протилежною статтю, профілактики ІПСШ, небажаної вагітності, абортів, вживання наркотиків, формування почуття відповідального батьківства. Спеціалісти з дитячої та підліткової гінекології надавали підліткам консультативну допомогу з питань планування сім’ї, а також здійснювали функції безоплатного забезпечення контрацептивами.</w:t>
      </w:r>
    </w:p>
    <w:p w:rsidR="003868AF" w:rsidRPr="00713D60" w:rsidRDefault="003868AF" w:rsidP="00230F44">
      <w:pPr>
        <w:widowControl w:val="0"/>
        <w:spacing w:line="360" w:lineRule="auto"/>
        <w:ind w:firstLine="720"/>
        <w:contextualSpacing/>
        <w:jc w:val="both"/>
        <w:rPr>
          <w:sz w:val="28"/>
          <w:szCs w:val="28"/>
        </w:rPr>
      </w:pPr>
      <w:r w:rsidRPr="00713D60">
        <w:rPr>
          <w:sz w:val="28"/>
          <w:szCs w:val="28"/>
        </w:rPr>
        <w:t xml:space="preserve">Сприяла збереженню репродуктивного здоров’я старшокласників і робота, що проводилася громадськими організаціями. Зокрема, соціальні працівники благодійного фонду «Нова сім’я» у 2006-2008 роках, працюючи за програмами «Профілактика негативної поведінки», «Профілактика ВІЛ/СНІД», «Клас 2000», «Рівний-рівному» провели в межах нашого експерименту в експериментальних школах низку </w:t>
      </w:r>
      <w:proofErr w:type="spellStart"/>
      <w:r w:rsidRPr="00713D60">
        <w:rPr>
          <w:sz w:val="28"/>
          <w:szCs w:val="28"/>
        </w:rPr>
        <w:t>тренінгових</w:t>
      </w:r>
      <w:proofErr w:type="spellEnd"/>
      <w:r w:rsidRPr="00713D60">
        <w:rPr>
          <w:sz w:val="28"/>
          <w:szCs w:val="28"/>
        </w:rPr>
        <w:t xml:space="preserve"> занять для старшокласників з поширення інформації про способи зараження ВІЛ/СНІД, вироблення навичок гуманного ставлення до ВІЛ-інфікованих та хворих на СНІД.</w:t>
      </w:r>
    </w:p>
    <w:p w:rsidR="003868AF" w:rsidRPr="00713D60" w:rsidRDefault="003868AF" w:rsidP="00230F44">
      <w:pPr>
        <w:widowControl w:val="0"/>
        <w:spacing w:line="360" w:lineRule="auto"/>
        <w:ind w:firstLine="720"/>
        <w:contextualSpacing/>
        <w:jc w:val="both"/>
        <w:rPr>
          <w:sz w:val="28"/>
          <w:szCs w:val="28"/>
        </w:rPr>
      </w:pPr>
      <w:r w:rsidRPr="00713D60">
        <w:rPr>
          <w:sz w:val="28"/>
          <w:szCs w:val="28"/>
        </w:rPr>
        <w:t>З метою розширення сфери дій з збереження репродуктивного здоров’я старшокласників до програми експерименту були залучені представники релігійних організацій. За згодою батьків та адміністрації школи представники релігійних організацій на класних годинах проводили бесіди, в яких обговорювали проблеми стосунків з протилежною статтю, підготовки до сімейного життя, значення здорового способу життя тощо.</w:t>
      </w:r>
    </w:p>
    <w:p w:rsidR="003868AF" w:rsidRPr="00713D60" w:rsidRDefault="00486F12" w:rsidP="00230F44">
      <w:pPr>
        <w:widowControl w:val="0"/>
        <w:tabs>
          <w:tab w:val="left" w:pos="0"/>
          <w:tab w:val="num" w:pos="1080"/>
        </w:tabs>
        <w:spacing w:line="360" w:lineRule="auto"/>
        <w:ind w:firstLine="720"/>
        <w:contextualSpacing/>
        <w:jc w:val="both"/>
        <w:rPr>
          <w:sz w:val="28"/>
        </w:rPr>
      </w:pPr>
      <w:r w:rsidRPr="00486F12">
        <w:rPr>
          <w:b/>
          <w:sz w:val="28"/>
        </w:rPr>
        <w:t xml:space="preserve">Висновки. </w:t>
      </w:r>
      <w:r w:rsidR="003868AF" w:rsidRPr="00713D60">
        <w:rPr>
          <w:sz w:val="28"/>
        </w:rPr>
        <w:t xml:space="preserve">Таким чином, організація взаємодії школи та сім’ї в процесі експериментальної роботи за напрямком </w:t>
      </w:r>
      <w:r w:rsidR="003868AF" w:rsidRPr="00713D60">
        <w:rPr>
          <w:sz w:val="28"/>
          <w:szCs w:val="28"/>
        </w:rPr>
        <w:t>збереження репродуктивного здоров’я старшокласників дозволила нам побачити такі результати:</w:t>
      </w:r>
    </w:p>
    <w:p w:rsidR="003868AF" w:rsidRPr="00713D60" w:rsidRDefault="003868AF" w:rsidP="00230F44">
      <w:pPr>
        <w:pStyle w:val="a5"/>
        <w:widowControl w:val="0"/>
        <w:numPr>
          <w:ilvl w:val="0"/>
          <w:numId w:val="3"/>
        </w:numPr>
        <w:tabs>
          <w:tab w:val="num" w:pos="1080"/>
        </w:tabs>
        <w:ind w:left="0" w:firstLine="720"/>
        <w:jc w:val="both"/>
        <w:rPr>
          <w:rFonts w:ascii="Times New Roman" w:hAnsi="Times New Roman"/>
          <w:sz w:val="28"/>
          <w:lang w:val="uk-UA"/>
        </w:rPr>
      </w:pPr>
      <w:r w:rsidRPr="00713D60">
        <w:rPr>
          <w:rFonts w:ascii="Times New Roman" w:hAnsi="Times New Roman"/>
          <w:sz w:val="28"/>
          <w:lang w:val="uk-UA"/>
        </w:rPr>
        <w:lastRenderedPageBreak/>
        <w:t>створення спільного виховного середовища школи та сім’ї;</w:t>
      </w:r>
    </w:p>
    <w:p w:rsidR="003868AF" w:rsidRPr="00713D60" w:rsidRDefault="003868AF" w:rsidP="00230F44">
      <w:pPr>
        <w:pStyle w:val="a5"/>
        <w:widowControl w:val="0"/>
        <w:numPr>
          <w:ilvl w:val="0"/>
          <w:numId w:val="3"/>
        </w:numPr>
        <w:tabs>
          <w:tab w:val="num" w:pos="1080"/>
        </w:tabs>
        <w:ind w:left="0" w:firstLine="720"/>
        <w:jc w:val="both"/>
        <w:rPr>
          <w:rFonts w:ascii="Times New Roman" w:hAnsi="Times New Roman"/>
          <w:sz w:val="28"/>
          <w:lang w:val="uk-UA"/>
        </w:rPr>
      </w:pPr>
      <w:r w:rsidRPr="00713D60">
        <w:rPr>
          <w:rFonts w:ascii="Times New Roman" w:hAnsi="Times New Roman"/>
          <w:sz w:val="28"/>
          <w:lang w:val="uk-UA"/>
        </w:rPr>
        <w:t xml:space="preserve">підвищення рівня обізнаності батьків стосовно </w:t>
      </w:r>
      <w:r w:rsidRPr="00713D60">
        <w:rPr>
          <w:rFonts w:ascii="Times New Roman" w:hAnsi="Times New Roman"/>
          <w:sz w:val="28"/>
          <w:szCs w:val="28"/>
          <w:lang w:val="uk-UA"/>
        </w:rPr>
        <w:t>збереження репродуктивного здоров’я дітей;</w:t>
      </w:r>
    </w:p>
    <w:p w:rsidR="003868AF" w:rsidRPr="00713D60" w:rsidRDefault="003868AF" w:rsidP="00230F44">
      <w:pPr>
        <w:pStyle w:val="a5"/>
        <w:widowControl w:val="0"/>
        <w:numPr>
          <w:ilvl w:val="0"/>
          <w:numId w:val="3"/>
        </w:numPr>
        <w:tabs>
          <w:tab w:val="num" w:pos="1080"/>
        </w:tabs>
        <w:ind w:left="0" w:firstLine="720"/>
        <w:jc w:val="both"/>
        <w:rPr>
          <w:rFonts w:ascii="Times New Roman" w:hAnsi="Times New Roman"/>
          <w:sz w:val="28"/>
          <w:lang w:val="uk-UA"/>
        </w:rPr>
      </w:pPr>
      <w:r w:rsidRPr="00713D60">
        <w:rPr>
          <w:rFonts w:ascii="Times New Roman" w:hAnsi="Times New Roman"/>
          <w:sz w:val="28"/>
          <w:lang w:val="uk-UA"/>
        </w:rPr>
        <w:t>підвищення ефективності сімейного спілкування з шлюбно-сімейних питань та питань сексуального виховання;</w:t>
      </w:r>
    </w:p>
    <w:p w:rsidR="003868AF" w:rsidRPr="00713D60" w:rsidRDefault="003868AF" w:rsidP="00230F44">
      <w:pPr>
        <w:pStyle w:val="a5"/>
        <w:widowControl w:val="0"/>
        <w:numPr>
          <w:ilvl w:val="0"/>
          <w:numId w:val="3"/>
        </w:numPr>
        <w:tabs>
          <w:tab w:val="num" w:pos="1080"/>
        </w:tabs>
        <w:ind w:left="0" w:firstLine="720"/>
        <w:jc w:val="both"/>
        <w:rPr>
          <w:rFonts w:ascii="Times New Roman" w:hAnsi="Times New Roman"/>
          <w:sz w:val="28"/>
          <w:lang w:val="uk-UA"/>
        </w:rPr>
      </w:pPr>
      <w:r w:rsidRPr="00713D60">
        <w:rPr>
          <w:rFonts w:ascii="Times New Roman" w:hAnsi="Times New Roman"/>
          <w:sz w:val="28"/>
          <w:lang w:val="uk-UA"/>
        </w:rPr>
        <w:t>конструктивність та гнучкість батьківської поведінки стосовно потреб та проблем старшокласників;</w:t>
      </w:r>
    </w:p>
    <w:p w:rsidR="003868AF" w:rsidRDefault="003868AF" w:rsidP="00230F44">
      <w:pPr>
        <w:pStyle w:val="a5"/>
        <w:widowControl w:val="0"/>
        <w:numPr>
          <w:ilvl w:val="0"/>
          <w:numId w:val="3"/>
        </w:numPr>
        <w:tabs>
          <w:tab w:val="num" w:pos="1080"/>
        </w:tabs>
        <w:ind w:left="0" w:firstLine="720"/>
        <w:jc w:val="both"/>
        <w:rPr>
          <w:rFonts w:ascii="Times New Roman" w:hAnsi="Times New Roman"/>
          <w:sz w:val="28"/>
          <w:lang w:val="uk-UA"/>
        </w:rPr>
      </w:pPr>
      <w:r w:rsidRPr="00713D60">
        <w:rPr>
          <w:rFonts w:ascii="Times New Roman" w:hAnsi="Times New Roman"/>
          <w:sz w:val="28"/>
          <w:lang w:val="uk-UA"/>
        </w:rPr>
        <w:t>толерантність у розв’язанні складних життєвих ситуацій старшокласників.</w:t>
      </w:r>
    </w:p>
    <w:p w:rsidR="00B62FAE" w:rsidRPr="00BE421F" w:rsidRDefault="00B62FAE" w:rsidP="00230F44">
      <w:pPr>
        <w:pStyle w:val="a5"/>
        <w:widowControl w:val="0"/>
        <w:jc w:val="both"/>
        <w:rPr>
          <w:rFonts w:ascii="Times New Roman" w:hAnsi="Times New Roman"/>
          <w:b/>
          <w:sz w:val="24"/>
          <w:szCs w:val="24"/>
          <w:lang w:val="uk-UA"/>
        </w:rPr>
      </w:pPr>
      <w:r w:rsidRPr="00BE421F">
        <w:rPr>
          <w:rFonts w:ascii="Times New Roman" w:hAnsi="Times New Roman"/>
          <w:b/>
          <w:sz w:val="24"/>
          <w:szCs w:val="24"/>
          <w:lang w:val="uk-UA"/>
        </w:rPr>
        <w:t>Література</w:t>
      </w:r>
    </w:p>
    <w:p w:rsidR="00230F44" w:rsidRPr="00BE421F" w:rsidRDefault="00230F44" w:rsidP="00230F44">
      <w:pPr>
        <w:pStyle w:val="a5"/>
        <w:numPr>
          <w:ilvl w:val="0"/>
          <w:numId w:val="7"/>
        </w:numPr>
        <w:tabs>
          <w:tab w:val="left" w:pos="-180"/>
          <w:tab w:val="left" w:pos="567"/>
        </w:tabs>
        <w:ind w:left="567" w:right="-82" w:hanging="283"/>
        <w:jc w:val="both"/>
        <w:rPr>
          <w:rFonts w:ascii="Times New Roman" w:hAnsi="Times New Roman"/>
        </w:rPr>
      </w:pPr>
      <w:r w:rsidRPr="00BE421F">
        <w:rPr>
          <w:rFonts w:ascii="Times New Roman" w:hAnsi="Times New Roman"/>
        </w:rPr>
        <w:t>Державна Національна програма «Освіта». Україна ХХІ століття. – К.</w:t>
      </w:r>
      <w:proofErr w:type="gramStart"/>
      <w:r w:rsidRPr="00BE421F">
        <w:rPr>
          <w:rFonts w:ascii="Times New Roman" w:hAnsi="Times New Roman"/>
        </w:rPr>
        <w:t xml:space="preserve"> :</w:t>
      </w:r>
      <w:proofErr w:type="gramEnd"/>
      <w:r w:rsidRPr="00BE421F">
        <w:rPr>
          <w:rFonts w:ascii="Times New Roman" w:hAnsi="Times New Roman"/>
        </w:rPr>
        <w:t xml:space="preserve"> Райдуга, 1994. – 61 с. </w:t>
      </w:r>
    </w:p>
    <w:p w:rsidR="00230F44" w:rsidRPr="00BE421F" w:rsidRDefault="00230F44" w:rsidP="00230F44">
      <w:pPr>
        <w:pStyle w:val="a5"/>
        <w:numPr>
          <w:ilvl w:val="0"/>
          <w:numId w:val="7"/>
        </w:numPr>
        <w:shd w:val="clear" w:color="auto" w:fill="FFFFFF"/>
        <w:tabs>
          <w:tab w:val="left" w:pos="-180"/>
          <w:tab w:val="num" w:pos="540"/>
          <w:tab w:val="left" w:pos="567"/>
        </w:tabs>
        <w:ind w:left="567" w:right="-82" w:hanging="283"/>
        <w:jc w:val="both"/>
        <w:rPr>
          <w:rFonts w:ascii="Times New Roman" w:hAnsi="Times New Roman"/>
        </w:rPr>
      </w:pPr>
      <w:r w:rsidRPr="00BE421F">
        <w:rPr>
          <w:rFonts w:ascii="Times New Roman" w:hAnsi="Times New Roman"/>
        </w:rPr>
        <w:t>Національна доктрина розвитку освіти. Указ Президента України 17 квітня 2002 року № 347/2002. // Освіта України. - 2002. - 23 квіт. (№33). - С.4-6.</w:t>
      </w:r>
    </w:p>
    <w:p w:rsidR="00230F44" w:rsidRPr="00BE421F" w:rsidRDefault="00230F44" w:rsidP="00230F44">
      <w:pPr>
        <w:pStyle w:val="a5"/>
        <w:numPr>
          <w:ilvl w:val="0"/>
          <w:numId w:val="7"/>
        </w:numPr>
        <w:shd w:val="clear" w:color="auto" w:fill="FFFFFF"/>
        <w:tabs>
          <w:tab w:val="left" w:pos="-180"/>
          <w:tab w:val="num" w:pos="540"/>
          <w:tab w:val="left" w:pos="567"/>
        </w:tabs>
        <w:ind w:left="567" w:right="-82" w:hanging="283"/>
        <w:jc w:val="both"/>
        <w:rPr>
          <w:rFonts w:ascii="Times New Roman" w:hAnsi="Times New Roman"/>
        </w:rPr>
      </w:pPr>
      <w:r w:rsidRPr="00BE421F">
        <w:rPr>
          <w:rFonts w:ascii="Times New Roman" w:hAnsi="Times New Roman"/>
        </w:rPr>
        <w:t xml:space="preserve">Омельченко С. О. Теоретичні та методичні основи взаємодії </w:t>
      </w:r>
      <w:proofErr w:type="gramStart"/>
      <w:r w:rsidRPr="00BE421F">
        <w:rPr>
          <w:rFonts w:ascii="Times New Roman" w:hAnsi="Times New Roman"/>
        </w:rPr>
        <w:t>соц</w:t>
      </w:r>
      <w:proofErr w:type="gramEnd"/>
      <w:r w:rsidRPr="00BE421F">
        <w:rPr>
          <w:rFonts w:ascii="Times New Roman" w:hAnsi="Times New Roman"/>
        </w:rPr>
        <w:t>іальних інститутів суспільства в формуванні здорового способу життя учнів загальноосвітніх навчальних закладів: дис. ...</w:t>
      </w:r>
      <w:proofErr w:type="spellStart"/>
      <w:r w:rsidRPr="00BE421F">
        <w:rPr>
          <w:rFonts w:ascii="Times New Roman" w:hAnsi="Times New Roman"/>
        </w:rPr>
        <w:t>докт</w:t>
      </w:r>
      <w:proofErr w:type="spellEnd"/>
      <w:r w:rsidRPr="00BE421F">
        <w:rPr>
          <w:rFonts w:ascii="Times New Roman" w:hAnsi="Times New Roman"/>
        </w:rPr>
        <w:t>. пед. наук : 13.00.05  / Омельченко Світлана Олександрівна. –  К., 2008, 431с.</w:t>
      </w:r>
    </w:p>
    <w:p w:rsidR="00230F44" w:rsidRPr="00BE421F" w:rsidRDefault="00230F44" w:rsidP="00230F44">
      <w:pPr>
        <w:pStyle w:val="a5"/>
        <w:numPr>
          <w:ilvl w:val="0"/>
          <w:numId w:val="7"/>
        </w:numPr>
        <w:tabs>
          <w:tab w:val="left" w:pos="-180"/>
          <w:tab w:val="num" w:pos="540"/>
          <w:tab w:val="left" w:pos="567"/>
        </w:tabs>
        <w:ind w:left="567" w:right="-82" w:hanging="283"/>
        <w:jc w:val="both"/>
        <w:rPr>
          <w:rFonts w:ascii="Times New Roman" w:hAnsi="Times New Roman"/>
        </w:rPr>
      </w:pPr>
      <w:r w:rsidRPr="00BE421F">
        <w:rPr>
          <w:rFonts w:ascii="Times New Roman" w:hAnsi="Times New Roman"/>
        </w:rPr>
        <w:t xml:space="preserve">Словник-довідник для </w:t>
      </w:r>
      <w:proofErr w:type="gramStart"/>
      <w:r w:rsidRPr="00BE421F">
        <w:rPr>
          <w:rFonts w:ascii="Times New Roman" w:hAnsi="Times New Roman"/>
        </w:rPr>
        <w:t>соц</w:t>
      </w:r>
      <w:proofErr w:type="gramEnd"/>
      <w:r w:rsidRPr="00BE421F">
        <w:rPr>
          <w:rFonts w:ascii="Times New Roman" w:hAnsi="Times New Roman"/>
        </w:rPr>
        <w:t xml:space="preserve">іальних педагогів та соціальних </w:t>
      </w:r>
      <w:proofErr w:type="spellStart"/>
      <w:r w:rsidRPr="00BE421F">
        <w:rPr>
          <w:rFonts w:ascii="Times New Roman" w:hAnsi="Times New Roman"/>
        </w:rPr>
        <w:t>працівників</w:t>
      </w:r>
      <w:proofErr w:type="spellEnd"/>
      <w:r w:rsidRPr="00BE421F">
        <w:rPr>
          <w:rFonts w:ascii="Times New Roman" w:hAnsi="Times New Roman"/>
        </w:rPr>
        <w:t xml:space="preserve"> / [за </w:t>
      </w:r>
      <w:proofErr w:type="spellStart"/>
      <w:r w:rsidRPr="00BE421F">
        <w:rPr>
          <w:rFonts w:ascii="Times New Roman" w:hAnsi="Times New Roman"/>
        </w:rPr>
        <w:t>заг</w:t>
      </w:r>
      <w:proofErr w:type="spellEnd"/>
      <w:r w:rsidRPr="00BE421F">
        <w:rPr>
          <w:rFonts w:ascii="Times New Roman" w:hAnsi="Times New Roman"/>
        </w:rPr>
        <w:t xml:space="preserve">. ред. А.Й. </w:t>
      </w:r>
      <w:proofErr w:type="spellStart"/>
      <w:r w:rsidRPr="00BE421F">
        <w:rPr>
          <w:rFonts w:ascii="Times New Roman" w:hAnsi="Times New Roman"/>
        </w:rPr>
        <w:t>Капської</w:t>
      </w:r>
      <w:proofErr w:type="spellEnd"/>
      <w:r w:rsidRPr="00BE421F">
        <w:rPr>
          <w:rFonts w:ascii="Times New Roman" w:hAnsi="Times New Roman"/>
        </w:rPr>
        <w:t xml:space="preserve">, І.М. </w:t>
      </w:r>
      <w:proofErr w:type="spellStart"/>
      <w:r w:rsidRPr="00BE421F">
        <w:rPr>
          <w:rFonts w:ascii="Times New Roman" w:hAnsi="Times New Roman"/>
        </w:rPr>
        <w:t>Пінчук</w:t>
      </w:r>
      <w:proofErr w:type="spellEnd"/>
      <w:r w:rsidRPr="00BE421F">
        <w:rPr>
          <w:rFonts w:ascii="Times New Roman" w:hAnsi="Times New Roman"/>
        </w:rPr>
        <w:t xml:space="preserve">, </w:t>
      </w:r>
      <w:proofErr w:type="spellStart"/>
      <w:r w:rsidRPr="00BE421F">
        <w:rPr>
          <w:rFonts w:ascii="Times New Roman" w:hAnsi="Times New Roman"/>
        </w:rPr>
        <w:t>С.В.Толстухової</w:t>
      </w:r>
      <w:proofErr w:type="spellEnd"/>
      <w:r w:rsidRPr="00BE421F">
        <w:rPr>
          <w:rFonts w:ascii="Times New Roman" w:hAnsi="Times New Roman"/>
        </w:rPr>
        <w:t>]. - К.</w:t>
      </w:r>
      <w:proofErr w:type="gramStart"/>
      <w:r w:rsidRPr="00BE421F">
        <w:rPr>
          <w:rFonts w:ascii="Times New Roman" w:hAnsi="Times New Roman"/>
        </w:rPr>
        <w:t xml:space="preserve"> :</w:t>
      </w:r>
      <w:proofErr w:type="gramEnd"/>
      <w:r w:rsidRPr="00BE421F">
        <w:rPr>
          <w:rFonts w:ascii="Times New Roman" w:hAnsi="Times New Roman"/>
        </w:rPr>
        <w:t xml:space="preserve"> УДЦССМ, 2001. - 260 с.</w:t>
      </w:r>
    </w:p>
    <w:p w:rsidR="00BE421F" w:rsidRDefault="00BE421F" w:rsidP="00230F44">
      <w:pPr>
        <w:pStyle w:val="a5"/>
        <w:widowControl w:val="0"/>
        <w:jc w:val="both"/>
        <w:rPr>
          <w:rFonts w:ascii="Times New Roman" w:hAnsi="Times New Roman"/>
          <w:b/>
          <w:sz w:val="28"/>
          <w:lang w:val="uk-UA"/>
        </w:rPr>
      </w:pPr>
      <w:r>
        <w:rPr>
          <w:rFonts w:ascii="Times New Roman" w:hAnsi="Times New Roman"/>
          <w:b/>
          <w:sz w:val="28"/>
          <w:lang w:val="uk-UA"/>
        </w:rPr>
        <w:t xml:space="preserve"> </w:t>
      </w:r>
    </w:p>
    <w:p w:rsidR="00B62FAE" w:rsidRDefault="00BE421F" w:rsidP="00230F44">
      <w:pPr>
        <w:pStyle w:val="a5"/>
        <w:widowControl w:val="0"/>
        <w:jc w:val="both"/>
        <w:rPr>
          <w:rFonts w:ascii="Times New Roman" w:hAnsi="Times New Roman"/>
          <w:b/>
          <w:sz w:val="28"/>
          <w:lang w:val="uk-UA"/>
        </w:rPr>
      </w:pPr>
      <w:r>
        <w:rPr>
          <w:rFonts w:ascii="Times New Roman" w:hAnsi="Times New Roman"/>
          <w:b/>
          <w:sz w:val="28"/>
          <w:lang w:val="uk-UA"/>
        </w:rPr>
        <w:t>Анотація</w:t>
      </w:r>
    </w:p>
    <w:p w:rsidR="00BE421F" w:rsidRPr="00BE421F" w:rsidRDefault="00BE421F" w:rsidP="00BE421F">
      <w:pPr>
        <w:spacing w:line="360" w:lineRule="auto"/>
        <w:ind w:firstLine="720"/>
        <w:contextualSpacing/>
        <w:jc w:val="both"/>
        <w:rPr>
          <w:sz w:val="28"/>
          <w:szCs w:val="28"/>
        </w:rPr>
      </w:pPr>
      <w:r w:rsidRPr="00BE421F">
        <w:rPr>
          <w:sz w:val="28"/>
          <w:szCs w:val="28"/>
        </w:rPr>
        <w:t>У статті розглянуто сутність таких понять як «координація» та «інтеграція»</w:t>
      </w:r>
      <w:r>
        <w:rPr>
          <w:sz w:val="28"/>
          <w:szCs w:val="28"/>
        </w:rPr>
        <w:t>,</w:t>
      </w:r>
      <w:r w:rsidRPr="00BE421F">
        <w:rPr>
          <w:sz w:val="28"/>
          <w:szCs w:val="28"/>
        </w:rPr>
        <w:t xml:space="preserve"> запропоновано схему координації діяльності державних і громадських організацій</w:t>
      </w:r>
      <w:r w:rsidRPr="00BE421F">
        <w:rPr>
          <w:spacing w:val="-1"/>
          <w:sz w:val="28"/>
          <w:szCs w:val="28"/>
        </w:rPr>
        <w:t xml:space="preserve"> щодо збереження репродуктивного здоров’я старшокласників</w:t>
      </w:r>
      <w:r>
        <w:rPr>
          <w:spacing w:val="-1"/>
          <w:sz w:val="28"/>
          <w:szCs w:val="28"/>
        </w:rPr>
        <w:t xml:space="preserve">, висвітлено </w:t>
      </w:r>
      <w:r w:rsidRPr="00BE421F">
        <w:rPr>
          <w:bCs/>
          <w:spacing w:val="-6"/>
          <w:sz w:val="28"/>
          <w:szCs w:val="28"/>
        </w:rPr>
        <w:t>форми взаємодії</w:t>
      </w:r>
      <w:r>
        <w:rPr>
          <w:bCs/>
          <w:spacing w:val="-6"/>
          <w:sz w:val="28"/>
          <w:szCs w:val="28"/>
        </w:rPr>
        <w:t xml:space="preserve"> та деякі заходи</w:t>
      </w:r>
      <w:r w:rsidRPr="00BE421F">
        <w:rPr>
          <w:bCs/>
          <w:spacing w:val="-6"/>
          <w:sz w:val="28"/>
          <w:szCs w:val="28"/>
        </w:rPr>
        <w:t xml:space="preserve"> </w:t>
      </w:r>
      <w:r>
        <w:rPr>
          <w:bCs/>
          <w:spacing w:val="-6"/>
          <w:sz w:val="28"/>
          <w:szCs w:val="28"/>
        </w:rPr>
        <w:t>які реалізувалися у цьому напрям</w:t>
      </w:r>
      <w:r w:rsidR="00B50028">
        <w:rPr>
          <w:bCs/>
          <w:spacing w:val="-6"/>
          <w:sz w:val="28"/>
          <w:szCs w:val="28"/>
        </w:rPr>
        <w:t>і</w:t>
      </w:r>
      <w:r>
        <w:rPr>
          <w:bCs/>
          <w:spacing w:val="-6"/>
          <w:sz w:val="28"/>
          <w:szCs w:val="28"/>
        </w:rPr>
        <w:t>.</w:t>
      </w:r>
    </w:p>
    <w:p w:rsidR="00BE421F" w:rsidRPr="00BE421F" w:rsidRDefault="00BE421F" w:rsidP="00BE421F">
      <w:pPr>
        <w:pStyle w:val="a5"/>
        <w:widowControl w:val="0"/>
        <w:jc w:val="both"/>
        <w:rPr>
          <w:rFonts w:ascii="Times New Roman" w:hAnsi="Times New Roman"/>
          <w:sz w:val="28"/>
          <w:szCs w:val="28"/>
          <w:lang w:val="uk-UA"/>
        </w:rPr>
      </w:pPr>
    </w:p>
    <w:p w:rsidR="00BE421F" w:rsidRPr="00B62FAE" w:rsidRDefault="00BE421F" w:rsidP="00BE421F">
      <w:pPr>
        <w:pStyle w:val="a5"/>
        <w:widowControl w:val="0"/>
        <w:jc w:val="both"/>
        <w:rPr>
          <w:rFonts w:ascii="Times New Roman" w:hAnsi="Times New Roman"/>
          <w:b/>
          <w:sz w:val="28"/>
          <w:lang w:val="uk-UA"/>
        </w:rPr>
      </w:pPr>
    </w:p>
    <w:sectPr w:rsidR="00BE421F" w:rsidRPr="00B62FAE" w:rsidSect="00B62FA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C61DC"/>
    <w:multiLevelType w:val="multilevel"/>
    <w:tmpl w:val="E5EACB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4113445"/>
    <w:multiLevelType w:val="hybridMultilevel"/>
    <w:tmpl w:val="F57AD0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594102D"/>
    <w:multiLevelType w:val="hybridMultilevel"/>
    <w:tmpl w:val="925EBE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5D7055FE"/>
    <w:multiLevelType w:val="hybridMultilevel"/>
    <w:tmpl w:val="894C8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890E92"/>
    <w:multiLevelType w:val="hybridMultilevel"/>
    <w:tmpl w:val="44528856"/>
    <w:lvl w:ilvl="0" w:tplc="364AFC66">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9021A6A"/>
    <w:multiLevelType w:val="hybridMultilevel"/>
    <w:tmpl w:val="119E1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3868AF"/>
    <w:rsid w:val="001B2F97"/>
    <w:rsid w:val="00230F44"/>
    <w:rsid w:val="003868AF"/>
    <w:rsid w:val="003A56B7"/>
    <w:rsid w:val="00415D17"/>
    <w:rsid w:val="004465DD"/>
    <w:rsid w:val="00486F12"/>
    <w:rsid w:val="004B7ACC"/>
    <w:rsid w:val="004D05AF"/>
    <w:rsid w:val="004E4B7E"/>
    <w:rsid w:val="00514799"/>
    <w:rsid w:val="00581766"/>
    <w:rsid w:val="006645D4"/>
    <w:rsid w:val="0088670F"/>
    <w:rsid w:val="008A528E"/>
    <w:rsid w:val="0093044D"/>
    <w:rsid w:val="00A15EA3"/>
    <w:rsid w:val="00AB1751"/>
    <w:rsid w:val="00B429D8"/>
    <w:rsid w:val="00B50028"/>
    <w:rsid w:val="00B5330F"/>
    <w:rsid w:val="00B62FAE"/>
    <w:rsid w:val="00B9084B"/>
    <w:rsid w:val="00BE421F"/>
    <w:rsid w:val="00C52611"/>
    <w:rsid w:val="00CD0BC6"/>
    <w:rsid w:val="00D64828"/>
    <w:rsid w:val="00DF290A"/>
    <w:rsid w:val="00E537EE"/>
    <w:rsid w:val="00F37387"/>
    <w:rsid w:val="00FB2E95"/>
    <w:rsid w:val="00FF5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8AF"/>
    <w:pPr>
      <w:spacing w:after="0" w:line="240" w:lineRule="auto"/>
    </w:pPr>
    <w:rPr>
      <w:rFonts w:eastAsia="Times New Roman"/>
      <w:sz w:val="24"/>
      <w:szCs w:val="24"/>
      <w:lang w:val="uk-UA" w:eastAsia="ru-RU"/>
    </w:rPr>
  </w:style>
  <w:style w:type="paragraph" w:styleId="3">
    <w:name w:val="heading 3"/>
    <w:basedOn w:val="a"/>
    <w:next w:val="a"/>
    <w:link w:val="30"/>
    <w:qFormat/>
    <w:rsid w:val="003868AF"/>
    <w:pPr>
      <w:keepNext/>
      <w:shd w:val="clear" w:color="auto" w:fill="FFFFFF"/>
      <w:spacing w:line="360" w:lineRule="auto"/>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68AF"/>
    <w:rPr>
      <w:rFonts w:eastAsia="Times New Roman"/>
      <w:szCs w:val="24"/>
      <w:shd w:val="clear" w:color="auto" w:fill="FFFFFF"/>
      <w:lang w:val="uk-UA" w:eastAsia="ru-RU"/>
    </w:rPr>
  </w:style>
  <w:style w:type="paragraph" w:styleId="a3">
    <w:name w:val="Body Text Indent"/>
    <w:basedOn w:val="a"/>
    <w:link w:val="a4"/>
    <w:rsid w:val="003868AF"/>
    <w:pPr>
      <w:spacing w:line="360" w:lineRule="auto"/>
      <w:ind w:firstLine="720"/>
      <w:jc w:val="both"/>
    </w:pPr>
    <w:rPr>
      <w:sz w:val="28"/>
    </w:rPr>
  </w:style>
  <w:style w:type="character" w:customStyle="1" w:styleId="a4">
    <w:name w:val="Основной текст с отступом Знак"/>
    <w:basedOn w:val="a0"/>
    <w:link w:val="a3"/>
    <w:rsid w:val="003868AF"/>
    <w:rPr>
      <w:rFonts w:eastAsia="Times New Roman"/>
      <w:szCs w:val="24"/>
      <w:lang w:val="uk-UA" w:eastAsia="ru-RU"/>
    </w:rPr>
  </w:style>
  <w:style w:type="paragraph" w:styleId="2">
    <w:name w:val="Body Text Indent 2"/>
    <w:basedOn w:val="a"/>
    <w:link w:val="20"/>
    <w:rsid w:val="003868AF"/>
    <w:pPr>
      <w:shd w:val="clear" w:color="auto" w:fill="FFFFFF"/>
      <w:spacing w:before="178" w:line="360" w:lineRule="auto"/>
      <w:ind w:left="82" w:firstLine="658"/>
    </w:pPr>
    <w:rPr>
      <w:b/>
      <w:bCs/>
      <w:color w:val="000000"/>
      <w:sz w:val="28"/>
      <w:szCs w:val="22"/>
    </w:rPr>
  </w:style>
  <w:style w:type="character" w:customStyle="1" w:styleId="20">
    <w:name w:val="Основной текст с отступом 2 Знак"/>
    <w:basedOn w:val="a0"/>
    <w:link w:val="2"/>
    <w:rsid w:val="003868AF"/>
    <w:rPr>
      <w:rFonts w:eastAsia="Times New Roman"/>
      <w:b/>
      <w:bCs/>
      <w:color w:val="000000"/>
      <w:szCs w:val="22"/>
      <w:shd w:val="clear" w:color="auto" w:fill="FFFFFF"/>
      <w:lang w:val="uk-UA" w:eastAsia="ru-RU"/>
    </w:rPr>
  </w:style>
  <w:style w:type="paragraph" w:customStyle="1" w:styleId="text">
    <w:name w:val="text"/>
    <w:rsid w:val="003868AF"/>
    <w:pPr>
      <w:autoSpaceDE w:val="0"/>
      <w:autoSpaceDN w:val="0"/>
      <w:adjustRightInd w:val="0"/>
      <w:spacing w:after="0" w:line="270" w:lineRule="atLeast"/>
      <w:ind w:firstLine="454"/>
      <w:jc w:val="both"/>
    </w:pPr>
    <w:rPr>
      <w:rFonts w:eastAsia="Times New Roman"/>
      <w:color w:val="000000"/>
      <w:sz w:val="22"/>
      <w:szCs w:val="22"/>
      <w:lang w:eastAsia="ru-RU"/>
    </w:rPr>
  </w:style>
  <w:style w:type="paragraph" w:styleId="a5">
    <w:name w:val="List Paragraph"/>
    <w:basedOn w:val="a"/>
    <w:qFormat/>
    <w:rsid w:val="003868AF"/>
    <w:pPr>
      <w:spacing w:line="360" w:lineRule="auto"/>
      <w:ind w:left="720"/>
      <w:contextualSpacing/>
    </w:pPr>
    <w:rPr>
      <w:rFonts w:ascii="Calibri" w:hAnsi="Calibri"/>
      <w:sz w:val="22"/>
      <w:szCs w:val="22"/>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D6CB9D-1A4E-4332-AD63-44C62AB5C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9</Pages>
  <Words>2331</Words>
  <Characters>13287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17</cp:revision>
  <dcterms:created xsi:type="dcterms:W3CDTF">2012-10-09T14:47:00Z</dcterms:created>
  <dcterms:modified xsi:type="dcterms:W3CDTF">2012-10-15T15:29:00Z</dcterms:modified>
</cp:coreProperties>
</file>