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902" w:rsidRPr="00EC1585" w:rsidRDefault="00A44902" w:rsidP="00A44902">
      <w:pPr>
        <w:spacing w:after="0" w:line="360" w:lineRule="auto"/>
        <w:ind w:firstLine="567"/>
        <w:jc w:val="right"/>
        <w:rPr>
          <w:rFonts w:eastAsia="Times New Roman"/>
          <w:lang w:val="uk-UA" w:eastAsia="ru-RU"/>
        </w:rPr>
      </w:pPr>
      <w:r w:rsidRPr="00EC1585">
        <w:rPr>
          <w:rFonts w:eastAsia="Times New Roman"/>
          <w:lang w:val="uk-UA" w:eastAsia="ru-RU"/>
        </w:rPr>
        <w:t xml:space="preserve">Мудрий Ярослав </w:t>
      </w:r>
    </w:p>
    <w:p w:rsidR="00A44902" w:rsidRPr="00EC1585" w:rsidRDefault="00A44902" w:rsidP="00A44902">
      <w:pPr>
        <w:spacing w:after="0" w:line="360" w:lineRule="auto"/>
        <w:ind w:firstLine="567"/>
        <w:jc w:val="right"/>
        <w:rPr>
          <w:rFonts w:eastAsia="Times New Roman"/>
          <w:lang w:val="uk-UA" w:eastAsia="ru-RU"/>
        </w:rPr>
      </w:pPr>
      <w:r w:rsidRPr="00EC1585">
        <w:rPr>
          <w:rFonts w:eastAsia="Times New Roman"/>
          <w:lang w:val="uk-UA" w:eastAsia="ru-RU"/>
        </w:rPr>
        <w:t>м. Чернівці</w:t>
      </w:r>
    </w:p>
    <w:p w:rsidR="00A44902" w:rsidRPr="00D46D55" w:rsidRDefault="00A44902" w:rsidP="00A44902">
      <w:pPr>
        <w:spacing w:after="0" w:line="360" w:lineRule="auto"/>
        <w:ind w:firstLine="567"/>
        <w:jc w:val="center"/>
        <w:rPr>
          <w:rFonts w:eastAsia="Times New Roman"/>
          <w:b/>
          <w:lang w:val="uk-UA" w:eastAsia="ru-RU"/>
        </w:rPr>
      </w:pPr>
      <w:r w:rsidRPr="00D46D55">
        <w:rPr>
          <w:rFonts w:eastAsia="Times New Roman"/>
          <w:b/>
          <w:lang w:val="uk-UA" w:eastAsia="ru-RU"/>
        </w:rPr>
        <w:t>Дистанційне навчання як педагогічна технологія підготовки фахівців у вищій школі</w:t>
      </w:r>
    </w:p>
    <w:p w:rsidR="00A44902" w:rsidRPr="00D46D55" w:rsidRDefault="00A44902" w:rsidP="00A44902">
      <w:pPr>
        <w:spacing w:after="0" w:line="360" w:lineRule="auto"/>
        <w:ind w:firstLine="567"/>
        <w:jc w:val="both"/>
        <w:rPr>
          <w:rFonts w:eastAsia="Times New Roman"/>
          <w:b/>
          <w:lang w:val="uk-UA" w:eastAsia="ru-RU"/>
        </w:rPr>
      </w:pPr>
    </w:p>
    <w:p w:rsidR="00A44902" w:rsidRPr="009F60A4" w:rsidRDefault="00A44902" w:rsidP="00A44902">
      <w:pPr>
        <w:spacing w:after="0" w:line="360" w:lineRule="auto"/>
        <w:ind w:firstLine="567"/>
        <w:jc w:val="both"/>
        <w:rPr>
          <w:rFonts w:eastAsia="Times New Roman"/>
          <w:lang w:val="uk-UA" w:eastAsia="ru-RU"/>
        </w:rPr>
      </w:pPr>
      <w:r w:rsidRPr="00D46D55">
        <w:rPr>
          <w:rFonts w:eastAsia="Times New Roman"/>
          <w:b/>
          <w:lang w:val="uk-UA" w:eastAsia="ru-RU"/>
        </w:rPr>
        <w:t>Актуальність проблеми.</w:t>
      </w:r>
      <w:r w:rsidRPr="00D46D55">
        <w:rPr>
          <w:rFonts w:eastAsia="Times New Roman"/>
          <w:lang w:val="uk-UA" w:eastAsia="ru-RU"/>
        </w:rPr>
        <w:t xml:space="preserve"> </w:t>
      </w:r>
      <w:r w:rsidRPr="009F60A4">
        <w:rPr>
          <w:rFonts w:eastAsia="Times New Roman"/>
          <w:lang w:val="uk-UA" w:eastAsia="ru-RU"/>
        </w:rPr>
        <w:t xml:space="preserve">Використання дистанційних форм і методів навчання сприяє індивідуалізації процесу професійного становлення, спонукає </w:t>
      </w:r>
      <w:r w:rsidR="005F22B9" w:rsidRPr="00D46D55">
        <w:rPr>
          <w:rFonts w:eastAsia="Times New Roman"/>
          <w:lang w:val="uk-UA" w:eastAsia="ru-RU"/>
        </w:rPr>
        <w:t>студентів</w:t>
      </w:r>
      <w:r w:rsidRPr="009F60A4">
        <w:rPr>
          <w:rFonts w:eastAsia="Times New Roman"/>
          <w:lang w:val="uk-UA" w:eastAsia="ru-RU"/>
        </w:rPr>
        <w:t xml:space="preserve"> до самостійної роботи, формує в них інформаційну культуру, налаштовує на оволодіння інноваційними засобами здобуття та застосування інформації. Можливості дистанційного навчання цілком відповідають соціальному замовленню щодо підготовки майбутнього професійно-мобільного кваліфікованого робітника. Це знайшло відображення в Національній доктрині розвитку освіти України у XXI столітті, Законах України </w:t>
      </w:r>
      <w:r w:rsidR="00277B73" w:rsidRPr="00D46D55">
        <w:rPr>
          <w:rFonts w:eastAsia="Times New Roman"/>
          <w:lang w:val="uk-UA" w:eastAsia="ru-RU"/>
        </w:rPr>
        <w:t>«</w:t>
      </w:r>
      <w:r w:rsidRPr="009F60A4">
        <w:rPr>
          <w:rFonts w:eastAsia="Times New Roman"/>
          <w:lang w:val="uk-UA" w:eastAsia="ru-RU"/>
        </w:rPr>
        <w:t>Про освіту</w:t>
      </w:r>
      <w:r w:rsidR="00277B73" w:rsidRPr="00D46D55">
        <w:rPr>
          <w:rFonts w:eastAsia="Times New Roman"/>
          <w:lang w:val="uk-UA" w:eastAsia="ru-RU"/>
        </w:rPr>
        <w:t>»</w:t>
      </w:r>
      <w:r w:rsidRPr="009F60A4">
        <w:rPr>
          <w:rFonts w:eastAsia="Times New Roman"/>
          <w:lang w:val="uk-UA" w:eastAsia="ru-RU"/>
        </w:rPr>
        <w:t xml:space="preserve">, </w:t>
      </w:r>
      <w:r w:rsidR="00277B73" w:rsidRPr="00D46D55">
        <w:rPr>
          <w:rFonts w:eastAsia="Times New Roman"/>
          <w:lang w:val="uk-UA" w:eastAsia="ru-RU"/>
        </w:rPr>
        <w:t>«</w:t>
      </w:r>
      <w:r w:rsidRPr="009F60A4">
        <w:rPr>
          <w:rFonts w:eastAsia="Times New Roman"/>
          <w:lang w:val="uk-UA" w:eastAsia="ru-RU"/>
        </w:rPr>
        <w:t>Про вищу освіту</w:t>
      </w:r>
      <w:r w:rsidR="00277B73" w:rsidRPr="00D46D55">
        <w:rPr>
          <w:rFonts w:eastAsia="Times New Roman"/>
          <w:lang w:val="uk-UA" w:eastAsia="ru-RU"/>
        </w:rPr>
        <w:t>»</w:t>
      </w:r>
      <w:r w:rsidRPr="009F60A4">
        <w:rPr>
          <w:rFonts w:eastAsia="Times New Roman"/>
          <w:lang w:val="uk-UA" w:eastAsia="ru-RU"/>
        </w:rPr>
        <w:t xml:space="preserve">, у Держаних програмах </w:t>
      </w:r>
      <w:r w:rsidR="00277B73" w:rsidRPr="00D46D55">
        <w:rPr>
          <w:rFonts w:eastAsia="Times New Roman"/>
          <w:lang w:val="uk-UA" w:eastAsia="ru-RU"/>
        </w:rPr>
        <w:t>«</w:t>
      </w:r>
      <w:r w:rsidRPr="009F60A4">
        <w:rPr>
          <w:rFonts w:eastAsia="Times New Roman"/>
          <w:lang w:val="uk-UA" w:eastAsia="ru-RU"/>
        </w:rPr>
        <w:t>Освіта</w:t>
      </w:r>
      <w:r w:rsidR="00277B73" w:rsidRPr="00D46D55">
        <w:rPr>
          <w:rFonts w:eastAsia="Times New Roman"/>
          <w:lang w:val="uk-UA" w:eastAsia="ru-RU"/>
        </w:rPr>
        <w:t>»</w:t>
      </w:r>
      <w:r w:rsidRPr="009F60A4">
        <w:rPr>
          <w:rFonts w:eastAsia="Times New Roman"/>
          <w:lang w:val="uk-UA" w:eastAsia="ru-RU"/>
        </w:rPr>
        <w:t xml:space="preserve"> (Україна XXI століття), Концепції розвитку дистанційної освіти в Україні.</w:t>
      </w:r>
      <w:r w:rsidR="00277B73" w:rsidRPr="00D46D55">
        <w:rPr>
          <w:rFonts w:eastAsia="Times New Roman"/>
          <w:lang w:val="uk-UA" w:eastAsia="ru-RU"/>
        </w:rPr>
        <w:t xml:space="preserve"> </w:t>
      </w:r>
      <w:r w:rsidR="00277B73" w:rsidRPr="009F60A4">
        <w:rPr>
          <w:rFonts w:eastAsia="Times New Roman"/>
          <w:lang w:val="uk-UA" w:eastAsia="ru-RU"/>
        </w:rPr>
        <w:t>[39, 44, 33, 34, 40].</w:t>
      </w:r>
      <w:r w:rsidRPr="009F60A4">
        <w:rPr>
          <w:rFonts w:eastAsia="Times New Roman"/>
          <w:lang w:val="uk-UA" w:eastAsia="ru-RU"/>
        </w:rPr>
        <w:t xml:space="preserve"> У цих державних документах передбачено заходи, спрямовані на формування майбутнього фахівця як носія ефективних форм взаємодії із суб’єктами виробничого процесу.</w:t>
      </w:r>
    </w:p>
    <w:p w:rsidR="00A44902" w:rsidRPr="009F60A4" w:rsidRDefault="00277B73" w:rsidP="00A44902">
      <w:pPr>
        <w:spacing w:after="0" w:line="360" w:lineRule="auto"/>
        <w:ind w:firstLine="567"/>
        <w:jc w:val="both"/>
        <w:rPr>
          <w:rFonts w:eastAsia="Times New Roman"/>
          <w:lang w:val="uk-UA" w:eastAsia="ru-RU"/>
        </w:rPr>
      </w:pPr>
      <w:r w:rsidRPr="00D46D55">
        <w:rPr>
          <w:rFonts w:eastAsia="Times New Roman"/>
          <w:b/>
          <w:lang w:val="uk-UA" w:eastAsia="ru-RU"/>
        </w:rPr>
        <w:t>Аналіз останніх публікацій і досліджень.</w:t>
      </w:r>
      <w:r w:rsidRPr="00D46D55">
        <w:rPr>
          <w:rFonts w:eastAsia="Times New Roman"/>
          <w:lang w:val="uk-UA" w:eastAsia="ru-RU"/>
        </w:rPr>
        <w:t xml:space="preserve"> </w:t>
      </w:r>
      <w:r w:rsidR="00A44902" w:rsidRPr="009F60A4">
        <w:rPr>
          <w:rFonts w:eastAsia="Times New Roman"/>
          <w:lang w:val="uk-UA" w:eastAsia="ru-RU"/>
        </w:rPr>
        <w:t xml:space="preserve">Аналіз наукової психолого-педагогічної літератури, дисертаційних досліджень, що з’явилися останнім часом, свідчить про значну увагу до проблем упровадження дистанційних технологій у навчальний процес. Науково-педагогічні засади дистанційного навчання розробляли вітчизняні науковці В. Кухаренко, В. Олійник, В. Рибалко, Н. </w:t>
      </w:r>
      <w:proofErr w:type="spellStart"/>
      <w:r w:rsidR="00A44902" w:rsidRPr="009F60A4">
        <w:rPr>
          <w:rFonts w:eastAsia="Times New Roman"/>
          <w:lang w:val="uk-UA" w:eastAsia="ru-RU"/>
        </w:rPr>
        <w:t>Сиротенко</w:t>
      </w:r>
      <w:proofErr w:type="spellEnd"/>
      <w:r w:rsidR="00A44902" w:rsidRPr="009F60A4">
        <w:rPr>
          <w:rFonts w:eastAsia="Times New Roman"/>
          <w:lang w:val="uk-UA" w:eastAsia="ru-RU"/>
        </w:rPr>
        <w:t xml:space="preserve">, П. </w:t>
      </w:r>
      <w:proofErr w:type="spellStart"/>
      <w:r w:rsidR="00A44902" w:rsidRPr="009F60A4">
        <w:rPr>
          <w:rFonts w:eastAsia="Times New Roman"/>
          <w:lang w:val="uk-UA" w:eastAsia="ru-RU"/>
        </w:rPr>
        <w:t>Стефаненко</w:t>
      </w:r>
      <w:proofErr w:type="spellEnd"/>
      <w:r w:rsidR="00A44902" w:rsidRPr="009F60A4">
        <w:rPr>
          <w:rFonts w:eastAsia="Times New Roman"/>
          <w:lang w:val="uk-UA" w:eastAsia="ru-RU"/>
        </w:rPr>
        <w:t xml:space="preserve"> та інші. Суттєвий інтерес для проведення дослідження становлять праці зарубіжних (Р.Бел, Дж. </w:t>
      </w:r>
      <w:proofErr w:type="spellStart"/>
      <w:r w:rsidR="00A44902" w:rsidRPr="009F60A4">
        <w:rPr>
          <w:rFonts w:eastAsia="Times New Roman"/>
          <w:lang w:val="uk-UA" w:eastAsia="ru-RU"/>
        </w:rPr>
        <w:t>Блумстук</w:t>
      </w:r>
      <w:proofErr w:type="spellEnd"/>
      <w:r w:rsidR="00A44902" w:rsidRPr="009F60A4">
        <w:rPr>
          <w:rFonts w:eastAsia="Times New Roman"/>
          <w:lang w:val="uk-UA" w:eastAsia="ru-RU"/>
        </w:rPr>
        <w:t xml:space="preserve">, Д. </w:t>
      </w:r>
      <w:proofErr w:type="spellStart"/>
      <w:r w:rsidR="00A44902" w:rsidRPr="009F60A4">
        <w:rPr>
          <w:rFonts w:eastAsia="Times New Roman"/>
          <w:lang w:val="uk-UA" w:eastAsia="ru-RU"/>
        </w:rPr>
        <w:t>Кіган</w:t>
      </w:r>
      <w:proofErr w:type="spellEnd"/>
      <w:r w:rsidR="00A44902" w:rsidRPr="009F60A4">
        <w:rPr>
          <w:rFonts w:eastAsia="Times New Roman"/>
          <w:lang w:val="uk-UA" w:eastAsia="ru-RU"/>
        </w:rPr>
        <w:t xml:space="preserve">, Дж. </w:t>
      </w:r>
      <w:proofErr w:type="spellStart"/>
      <w:r w:rsidR="00A44902" w:rsidRPr="009F60A4">
        <w:rPr>
          <w:rFonts w:eastAsia="Times New Roman"/>
          <w:lang w:val="uk-UA" w:eastAsia="ru-RU"/>
        </w:rPr>
        <w:t>Коумі</w:t>
      </w:r>
      <w:proofErr w:type="spellEnd"/>
      <w:r w:rsidR="00A44902" w:rsidRPr="009F60A4">
        <w:rPr>
          <w:rFonts w:eastAsia="Times New Roman"/>
          <w:lang w:val="uk-UA" w:eastAsia="ru-RU"/>
        </w:rPr>
        <w:t xml:space="preserve">) та російських (О. </w:t>
      </w:r>
      <w:proofErr w:type="spellStart"/>
      <w:r w:rsidR="00A44902" w:rsidRPr="009F60A4">
        <w:rPr>
          <w:rFonts w:eastAsia="Times New Roman"/>
          <w:lang w:val="uk-UA" w:eastAsia="ru-RU"/>
        </w:rPr>
        <w:t>Андреєв</w:t>
      </w:r>
      <w:proofErr w:type="spellEnd"/>
      <w:r w:rsidR="00A44902" w:rsidRPr="009F60A4">
        <w:rPr>
          <w:rFonts w:eastAsia="Times New Roman"/>
          <w:lang w:val="uk-UA" w:eastAsia="ru-RU"/>
        </w:rPr>
        <w:t xml:space="preserve">, М. </w:t>
      </w:r>
      <w:proofErr w:type="spellStart"/>
      <w:r w:rsidR="00A44902" w:rsidRPr="009F60A4">
        <w:rPr>
          <w:rFonts w:eastAsia="Times New Roman"/>
          <w:lang w:val="uk-UA" w:eastAsia="ru-RU"/>
        </w:rPr>
        <w:t>Моїсєєва</w:t>
      </w:r>
      <w:proofErr w:type="spellEnd"/>
      <w:r w:rsidR="00A44902" w:rsidRPr="009F60A4">
        <w:rPr>
          <w:rFonts w:eastAsia="Times New Roman"/>
          <w:lang w:val="uk-UA" w:eastAsia="ru-RU"/>
        </w:rPr>
        <w:t xml:space="preserve">, Є. </w:t>
      </w:r>
      <w:proofErr w:type="spellStart"/>
      <w:r w:rsidR="00A44902" w:rsidRPr="009F60A4">
        <w:rPr>
          <w:rFonts w:eastAsia="Times New Roman"/>
          <w:lang w:val="uk-UA" w:eastAsia="ru-RU"/>
        </w:rPr>
        <w:t>Полат</w:t>
      </w:r>
      <w:proofErr w:type="spellEnd"/>
      <w:r w:rsidR="00A44902" w:rsidRPr="009F60A4">
        <w:rPr>
          <w:rFonts w:eastAsia="Times New Roman"/>
          <w:lang w:val="uk-UA" w:eastAsia="ru-RU"/>
        </w:rPr>
        <w:t xml:space="preserve">, В. </w:t>
      </w:r>
      <w:proofErr w:type="spellStart"/>
      <w:r w:rsidR="00A44902" w:rsidRPr="009F60A4">
        <w:rPr>
          <w:rFonts w:eastAsia="Times New Roman"/>
          <w:lang w:val="uk-UA" w:eastAsia="ru-RU"/>
        </w:rPr>
        <w:t>Солдаткін</w:t>
      </w:r>
      <w:proofErr w:type="spellEnd"/>
      <w:r w:rsidR="00A44902" w:rsidRPr="009F60A4">
        <w:rPr>
          <w:rFonts w:eastAsia="Times New Roman"/>
          <w:lang w:val="uk-UA" w:eastAsia="ru-RU"/>
        </w:rPr>
        <w:t>, А. Хуторський та інших) дослідників.</w:t>
      </w:r>
      <w:r w:rsidRPr="00D46D55">
        <w:rPr>
          <w:rFonts w:eastAsia="Times New Roman"/>
          <w:lang w:val="uk-UA" w:eastAsia="ru-RU"/>
        </w:rPr>
        <w:t xml:space="preserve"> </w:t>
      </w:r>
      <w:r w:rsidR="00A44902" w:rsidRPr="009F60A4">
        <w:rPr>
          <w:rFonts w:eastAsia="Times New Roman"/>
          <w:lang w:val="uk-UA" w:eastAsia="ru-RU"/>
        </w:rPr>
        <w:t xml:space="preserve">Окремі аспекти щодо змісту та організації дистанційного навчання досліджували вітчизняні науковці М. Бесєдіна, Є. </w:t>
      </w:r>
      <w:proofErr w:type="spellStart"/>
      <w:r w:rsidR="00A44902" w:rsidRPr="009F60A4">
        <w:rPr>
          <w:rFonts w:eastAsia="Times New Roman"/>
          <w:lang w:val="uk-UA" w:eastAsia="ru-RU"/>
        </w:rPr>
        <w:t>Блінов</w:t>
      </w:r>
      <w:proofErr w:type="spellEnd"/>
      <w:r w:rsidR="00A44902" w:rsidRPr="009F60A4">
        <w:rPr>
          <w:rFonts w:eastAsia="Times New Roman"/>
          <w:lang w:val="uk-UA" w:eastAsia="ru-RU"/>
        </w:rPr>
        <w:t xml:space="preserve">, </w:t>
      </w:r>
      <w:r w:rsidRPr="00D46D55">
        <w:rPr>
          <w:rFonts w:eastAsia="Times New Roman"/>
          <w:lang w:val="uk-UA" w:eastAsia="ru-RU"/>
        </w:rPr>
        <w:t xml:space="preserve">К. </w:t>
      </w:r>
      <w:proofErr w:type="spellStart"/>
      <w:r w:rsidRPr="00D46D55">
        <w:rPr>
          <w:rFonts w:eastAsia="Times New Roman"/>
          <w:lang w:val="uk-UA" w:eastAsia="ru-RU"/>
        </w:rPr>
        <w:t>Власенко</w:t>
      </w:r>
      <w:proofErr w:type="spellEnd"/>
      <w:r w:rsidRPr="00D46D55">
        <w:rPr>
          <w:rFonts w:eastAsia="Times New Roman"/>
          <w:lang w:val="uk-UA" w:eastAsia="ru-RU"/>
        </w:rPr>
        <w:t xml:space="preserve">, В. </w:t>
      </w:r>
      <w:proofErr w:type="spellStart"/>
      <w:r w:rsidRPr="00D46D55">
        <w:rPr>
          <w:rFonts w:eastAsia="Times New Roman"/>
          <w:lang w:val="uk-UA" w:eastAsia="ru-RU"/>
        </w:rPr>
        <w:t>Гура</w:t>
      </w:r>
      <w:proofErr w:type="spellEnd"/>
      <w:r w:rsidRPr="00D46D55">
        <w:rPr>
          <w:rFonts w:eastAsia="Times New Roman"/>
          <w:lang w:val="uk-UA" w:eastAsia="ru-RU"/>
        </w:rPr>
        <w:t>, Н. Дацун</w:t>
      </w:r>
      <w:r w:rsidR="00A44902" w:rsidRPr="009F60A4">
        <w:rPr>
          <w:rFonts w:eastAsia="Times New Roman"/>
          <w:lang w:val="uk-UA" w:eastAsia="ru-RU"/>
        </w:rPr>
        <w:t>.</w:t>
      </w:r>
    </w:p>
    <w:p w:rsidR="00277B73" w:rsidRPr="00D46D55" w:rsidRDefault="00277B73" w:rsidP="00A44902">
      <w:pPr>
        <w:spacing w:after="0" w:line="360" w:lineRule="auto"/>
        <w:ind w:firstLine="567"/>
        <w:jc w:val="both"/>
        <w:rPr>
          <w:rFonts w:eastAsia="Times New Roman"/>
          <w:lang w:val="uk-UA" w:eastAsia="ru-RU"/>
        </w:rPr>
      </w:pPr>
    </w:p>
    <w:p w:rsidR="003E4F9A" w:rsidRDefault="00277B73" w:rsidP="00A44902">
      <w:pPr>
        <w:spacing w:after="0" w:line="360" w:lineRule="auto"/>
        <w:ind w:firstLine="567"/>
        <w:jc w:val="both"/>
        <w:rPr>
          <w:rFonts w:ascii="Tahoma" w:eastAsia="Times New Roman" w:hAnsi="Tahoma" w:cs="Tahoma"/>
          <w:sz w:val="20"/>
          <w:szCs w:val="20"/>
          <w:lang w:val="uk-UA" w:eastAsia="ru-RU"/>
        </w:rPr>
      </w:pPr>
      <w:r w:rsidRPr="00D46D55">
        <w:rPr>
          <w:rFonts w:eastAsia="Times New Roman"/>
          <w:b/>
          <w:lang w:val="uk-UA" w:eastAsia="ru-RU"/>
        </w:rPr>
        <w:lastRenderedPageBreak/>
        <w:t xml:space="preserve">Мета статті. </w:t>
      </w:r>
      <w:r w:rsidR="003E4F9A" w:rsidRPr="003E4F9A">
        <w:rPr>
          <w:rFonts w:eastAsia="Times New Roman"/>
          <w:lang w:val="uk-UA" w:eastAsia="ru-RU"/>
        </w:rPr>
        <w:t>Висвітлити сутність</w:t>
      </w:r>
      <w:r w:rsidR="003E4F9A">
        <w:rPr>
          <w:rFonts w:eastAsia="Times New Roman"/>
          <w:lang w:val="uk-UA" w:eastAsia="ru-RU"/>
        </w:rPr>
        <w:t>,</w:t>
      </w:r>
      <w:r w:rsidR="003E4F9A" w:rsidRPr="003E4F9A">
        <w:rPr>
          <w:rFonts w:eastAsia="Times New Roman"/>
          <w:lang w:val="uk-UA" w:eastAsia="ru-RU"/>
        </w:rPr>
        <w:t xml:space="preserve"> </w:t>
      </w:r>
      <w:r w:rsidR="003E4F9A" w:rsidRPr="0051467C">
        <w:rPr>
          <w:rFonts w:eastAsia="Times New Roman"/>
          <w:lang w:val="uk-UA" w:eastAsia="ru-RU"/>
        </w:rPr>
        <w:t xml:space="preserve">особливості та характеристики </w:t>
      </w:r>
      <w:r w:rsidR="003E4F9A" w:rsidRPr="003E4F9A">
        <w:rPr>
          <w:rFonts w:eastAsia="Times New Roman"/>
          <w:lang w:val="uk-UA" w:eastAsia="ru-RU"/>
        </w:rPr>
        <w:t xml:space="preserve">дистанційного навчання, його </w:t>
      </w:r>
      <w:r w:rsidR="003E4F9A">
        <w:rPr>
          <w:rFonts w:eastAsia="Times New Roman"/>
          <w:lang w:val="uk-UA" w:eastAsia="ru-RU"/>
        </w:rPr>
        <w:t xml:space="preserve">переваги та недоліки, </w:t>
      </w:r>
      <w:r w:rsidR="003E4F9A" w:rsidRPr="009F60A4">
        <w:rPr>
          <w:rFonts w:eastAsia="Times New Roman"/>
          <w:lang w:val="uk-UA" w:eastAsia="ru-RU"/>
        </w:rPr>
        <w:t>психолого-педагогічн</w:t>
      </w:r>
      <w:r w:rsidR="003E4F9A">
        <w:rPr>
          <w:rFonts w:eastAsia="Times New Roman"/>
          <w:lang w:val="uk-UA" w:eastAsia="ru-RU"/>
        </w:rPr>
        <w:t>і</w:t>
      </w:r>
      <w:r w:rsidR="003E4F9A" w:rsidRPr="009F60A4">
        <w:rPr>
          <w:rFonts w:eastAsia="Times New Roman"/>
          <w:lang w:val="uk-UA" w:eastAsia="ru-RU"/>
        </w:rPr>
        <w:t xml:space="preserve"> аспект</w:t>
      </w:r>
      <w:r w:rsidR="003E4F9A">
        <w:rPr>
          <w:rFonts w:eastAsia="Times New Roman"/>
          <w:lang w:val="uk-UA" w:eastAsia="ru-RU"/>
        </w:rPr>
        <w:t>и</w:t>
      </w:r>
      <w:r w:rsidR="003E4F9A" w:rsidRPr="009F60A4">
        <w:rPr>
          <w:rFonts w:eastAsia="Times New Roman"/>
          <w:lang w:val="uk-UA" w:eastAsia="ru-RU"/>
        </w:rPr>
        <w:t xml:space="preserve"> та умов</w:t>
      </w:r>
      <w:r w:rsidR="003E4F9A">
        <w:rPr>
          <w:rFonts w:eastAsia="Times New Roman"/>
          <w:lang w:val="uk-UA" w:eastAsia="ru-RU"/>
        </w:rPr>
        <w:t>и</w:t>
      </w:r>
      <w:r w:rsidR="003E4F9A" w:rsidRPr="009F60A4">
        <w:rPr>
          <w:rFonts w:eastAsia="Times New Roman"/>
          <w:lang w:val="uk-UA" w:eastAsia="ru-RU"/>
        </w:rPr>
        <w:t xml:space="preserve"> організації</w:t>
      </w:r>
      <w:r w:rsidR="003E4F9A">
        <w:rPr>
          <w:rFonts w:ascii="Tahoma" w:eastAsia="Times New Roman" w:hAnsi="Tahoma" w:cs="Tahoma"/>
          <w:sz w:val="20"/>
          <w:szCs w:val="20"/>
          <w:lang w:val="uk-UA" w:eastAsia="ru-RU"/>
        </w:rPr>
        <w:t>.</w:t>
      </w:r>
    </w:p>
    <w:p w:rsidR="00A44902" w:rsidRPr="009F60A4" w:rsidRDefault="00277B73" w:rsidP="00A44902">
      <w:pPr>
        <w:spacing w:after="0" w:line="360" w:lineRule="auto"/>
        <w:ind w:firstLine="567"/>
        <w:jc w:val="both"/>
        <w:rPr>
          <w:rFonts w:eastAsia="Times New Roman"/>
          <w:lang w:val="uk-UA" w:eastAsia="ru-RU"/>
        </w:rPr>
      </w:pPr>
      <w:r w:rsidRPr="00D46D55">
        <w:rPr>
          <w:rFonts w:eastAsia="Times New Roman"/>
          <w:b/>
          <w:lang w:val="uk-UA" w:eastAsia="ru-RU"/>
        </w:rPr>
        <w:t>Виклад основного матеріалу.</w:t>
      </w:r>
      <w:r w:rsidR="00271D63">
        <w:rPr>
          <w:rFonts w:eastAsia="Times New Roman"/>
          <w:b/>
          <w:lang w:val="uk-UA" w:eastAsia="ru-RU"/>
        </w:rPr>
        <w:t xml:space="preserve"> </w:t>
      </w:r>
      <w:r w:rsidR="00A44902" w:rsidRPr="009F60A4">
        <w:rPr>
          <w:rFonts w:eastAsia="Times New Roman"/>
          <w:lang w:val="uk-UA" w:eastAsia="ru-RU"/>
        </w:rPr>
        <w:t>Останніми роками розвиток інформаційних технологій зробив актуальною проблему модернізації системи освіти. Суть такої модернізації найбільше відбилася в концепції дистанційної освіти, яка, завдяки такому глобальному явищу, як Інтернет, охоплює широкі верстви суспільства та стає найважливішим фактором його розвитку.</w:t>
      </w:r>
    </w:p>
    <w:p w:rsidR="00A44902" w:rsidRPr="009F60A4" w:rsidRDefault="00A44902" w:rsidP="00A44902">
      <w:pPr>
        <w:spacing w:after="0" w:line="360" w:lineRule="auto"/>
        <w:ind w:firstLine="567"/>
        <w:jc w:val="both"/>
        <w:rPr>
          <w:rFonts w:eastAsia="Times New Roman"/>
          <w:lang w:val="uk-UA" w:eastAsia="ru-RU"/>
        </w:rPr>
      </w:pPr>
      <w:r w:rsidRPr="009F60A4">
        <w:rPr>
          <w:rFonts w:eastAsia="Times New Roman"/>
          <w:lang w:val="uk-UA" w:eastAsia="ru-RU"/>
        </w:rPr>
        <w:t>Використання дистанційних форм і методів навчання сприяє індивідуалізації процесу професійного становлення майбутніх фахівців, спонукає їх до самостійної роботи, формує інформаційну культуру, налаштовує на оволодіння інноваційними засобами здобуття та застосування інформації. Дистанційна освіта є новою формою організації освітнього простору, де долаються обмеження, пов’язані з місцем і часом отримання освіти, уподобанням до єдиних національних освітніх традицій та державних освітніх стандартів, за рахунок використання сучасних інформаційно-комунікаційних технологій навчання. Однак, не зважаючи на те, що у світі створюються та використовуються різні системи для організації дистанційного навчання (</w:t>
      </w:r>
      <w:proofErr w:type="spellStart"/>
      <w:r w:rsidRPr="009F60A4">
        <w:rPr>
          <w:rFonts w:eastAsia="Times New Roman"/>
          <w:lang w:val="uk-UA" w:eastAsia="ru-RU"/>
        </w:rPr>
        <w:t>Blackboard</w:t>
      </w:r>
      <w:proofErr w:type="spellEnd"/>
      <w:r w:rsidRPr="009F60A4">
        <w:rPr>
          <w:rFonts w:eastAsia="Times New Roman"/>
          <w:lang w:val="uk-UA" w:eastAsia="ru-RU"/>
        </w:rPr>
        <w:t xml:space="preserve"> </w:t>
      </w:r>
      <w:proofErr w:type="spellStart"/>
      <w:r w:rsidRPr="009F60A4">
        <w:rPr>
          <w:rFonts w:eastAsia="Times New Roman"/>
          <w:lang w:val="uk-UA" w:eastAsia="ru-RU"/>
        </w:rPr>
        <w:t>Learning</w:t>
      </w:r>
      <w:proofErr w:type="spellEnd"/>
      <w:r w:rsidRPr="009F60A4">
        <w:rPr>
          <w:rFonts w:eastAsia="Times New Roman"/>
          <w:lang w:val="uk-UA" w:eastAsia="ru-RU"/>
        </w:rPr>
        <w:t xml:space="preserve"> </w:t>
      </w:r>
      <w:proofErr w:type="spellStart"/>
      <w:r w:rsidRPr="009F60A4">
        <w:rPr>
          <w:rFonts w:eastAsia="Times New Roman"/>
          <w:lang w:val="uk-UA" w:eastAsia="ru-RU"/>
        </w:rPr>
        <w:t>System</w:t>
      </w:r>
      <w:proofErr w:type="spellEnd"/>
      <w:r w:rsidRPr="009F60A4">
        <w:rPr>
          <w:rFonts w:eastAsia="Times New Roman"/>
          <w:lang w:val="uk-UA" w:eastAsia="ru-RU"/>
        </w:rPr>
        <w:t xml:space="preserve">, </w:t>
      </w:r>
      <w:proofErr w:type="spellStart"/>
      <w:r w:rsidRPr="009F60A4">
        <w:rPr>
          <w:rFonts w:eastAsia="Times New Roman"/>
          <w:lang w:val="uk-UA" w:eastAsia="ru-RU"/>
        </w:rPr>
        <w:t>WebCt</w:t>
      </w:r>
      <w:proofErr w:type="spellEnd"/>
      <w:r w:rsidRPr="009F60A4">
        <w:rPr>
          <w:rFonts w:eastAsia="Times New Roman"/>
          <w:lang w:val="uk-UA" w:eastAsia="ru-RU"/>
        </w:rPr>
        <w:t xml:space="preserve">, </w:t>
      </w:r>
      <w:proofErr w:type="spellStart"/>
      <w:r w:rsidRPr="009F60A4">
        <w:rPr>
          <w:rFonts w:eastAsia="Times New Roman"/>
          <w:lang w:val="uk-UA" w:eastAsia="ru-RU"/>
        </w:rPr>
        <w:t>Moodle</w:t>
      </w:r>
      <w:proofErr w:type="spellEnd"/>
      <w:r w:rsidRPr="009F60A4">
        <w:rPr>
          <w:rFonts w:eastAsia="Times New Roman"/>
          <w:lang w:val="uk-UA" w:eastAsia="ru-RU"/>
        </w:rPr>
        <w:t xml:space="preserve">, </w:t>
      </w:r>
      <w:proofErr w:type="spellStart"/>
      <w:r w:rsidRPr="009F60A4">
        <w:rPr>
          <w:rFonts w:eastAsia="Times New Roman"/>
          <w:lang w:val="uk-UA" w:eastAsia="ru-RU"/>
        </w:rPr>
        <w:t>Lotus</w:t>
      </w:r>
      <w:proofErr w:type="spellEnd"/>
      <w:r w:rsidRPr="009F60A4">
        <w:rPr>
          <w:rFonts w:eastAsia="Times New Roman"/>
          <w:lang w:val="uk-UA" w:eastAsia="ru-RU"/>
        </w:rPr>
        <w:t xml:space="preserve"> </w:t>
      </w:r>
      <w:proofErr w:type="spellStart"/>
      <w:r w:rsidRPr="009F60A4">
        <w:rPr>
          <w:rFonts w:eastAsia="Times New Roman"/>
          <w:lang w:val="uk-UA" w:eastAsia="ru-RU"/>
        </w:rPr>
        <w:t>Learning</w:t>
      </w:r>
      <w:proofErr w:type="spellEnd"/>
      <w:r w:rsidRPr="009F60A4">
        <w:rPr>
          <w:rFonts w:eastAsia="Times New Roman"/>
          <w:lang w:val="uk-UA" w:eastAsia="ru-RU"/>
        </w:rPr>
        <w:t xml:space="preserve"> </w:t>
      </w:r>
      <w:proofErr w:type="spellStart"/>
      <w:r w:rsidRPr="009F60A4">
        <w:rPr>
          <w:rFonts w:eastAsia="Times New Roman"/>
          <w:lang w:val="uk-UA" w:eastAsia="ru-RU"/>
        </w:rPr>
        <w:t>Space</w:t>
      </w:r>
      <w:proofErr w:type="spellEnd"/>
      <w:r w:rsidRPr="009F60A4">
        <w:rPr>
          <w:rFonts w:eastAsia="Times New Roman"/>
          <w:lang w:val="uk-UA" w:eastAsia="ru-RU"/>
        </w:rPr>
        <w:t xml:space="preserve"> та ін.), які використовують переваги інформаційних технологій, актуальною залишається проблема підвищення якості та ефективності дистанційної освіти.</w:t>
      </w:r>
    </w:p>
    <w:p w:rsidR="00277B73" w:rsidRPr="00D46D55" w:rsidRDefault="00277B73" w:rsidP="00277B73">
      <w:pPr>
        <w:pStyle w:val="text"/>
        <w:spacing w:before="0" w:beforeAutospacing="0" w:after="0" w:afterAutospacing="0" w:line="360" w:lineRule="auto"/>
        <w:ind w:firstLine="567"/>
        <w:jc w:val="both"/>
        <w:rPr>
          <w:sz w:val="28"/>
          <w:szCs w:val="28"/>
          <w:lang w:val="uk-UA"/>
        </w:rPr>
      </w:pPr>
      <w:r w:rsidRPr="00D46D55">
        <w:rPr>
          <w:color w:val="000000"/>
          <w:sz w:val="28"/>
          <w:szCs w:val="28"/>
          <w:lang w:val="uk-UA"/>
        </w:rPr>
        <w:t>Форми дистанційного навчання</w:t>
      </w:r>
      <w:r w:rsidR="00A44902" w:rsidRPr="009F60A4">
        <w:rPr>
          <w:color w:val="000000"/>
          <w:sz w:val="28"/>
          <w:szCs w:val="28"/>
          <w:lang w:val="uk-UA"/>
        </w:rPr>
        <w:t>, коли викладач і студент розділені відстанню і часом, наприклад, кореспондентське навчання, існували на Заході ще з 1840</w:t>
      </w:r>
      <w:r w:rsidRPr="00D46D55">
        <w:rPr>
          <w:color w:val="000000"/>
          <w:sz w:val="28"/>
          <w:szCs w:val="28"/>
          <w:lang w:val="uk-UA"/>
        </w:rPr>
        <w:t xml:space="preserve"> року</w:t>
      </w:r>
      <w:r w:rsidR="00A44902" w:rsidRPr="009F60A4">
        <w:rPr>
          <w:color w:val="000000"/>
          <w:sz w:val="28"/>
          <w:szCs w:val="28"/>
          <w:lang w:val="uk-UA"/>
        </w:rPr>
        <w:t xml:space="preserve"> </w:t>
      </w:r>
      <w:r w:rsidR="00A44902" w:rsidRPr="00D46D55">
        <w:rPr>
          <w:sz w:val="28"/>
          <w:szCs w:val="28"/>
          <w:lang w:val="uk-UA"/>
        </w:rPr>
        <w:t xml:space="preserve">, коли </w:t>
      </w:r>
      <w:proofErr w:type="spellStart"/>
      <w:r w:rsidR="00A44902" w:rsidRPr="00D46D55">
        <w:rPr>
          <w:sz w:val="28"/>
          <w:szCs w:val="28"/>
          <w:lang w:val="uk-UA"/>
        </w:rPr>
        <w:t>Ісаак</w:t>
      </w:r>
      <w:proofErr w:type="spellEnd"/>
      <w:r w:rsidR="00A44902" w:rsidRPr="00D46D55">
        <w:rPr>
          <w:sz w:val="28"/>
          <w:szCs w:val="28"/>
          <w:lang w:val="uk-UA"/>
        </w:rPr>
        <w:t xml:space="preserve"> </w:t>
      </w:r>
      <w:proofErr w:type="spellStart"/>
      <w:r w:rsidR="00A44902" w:rsidRPr="00D46D55">
        <w:rPr>
          <w:sz w:val="28"/>
          <w:szCs w:val="28"/>
          <w:lang w:val="uk-UA"/>
        </w:rPr>
        <w:t>Пітман</w:t>
      </w:r>
      <w:proofErr w:type="spellEnd"/>
      <w:r w:rsidR="00A44902" w:rsidRPr="00D46D55">
        <w:rPr>
          <w:sz w:val="28"/>
          <w:szCs w:val="28"/>
          <w:lang w:val="uk-UA"/>
        </w:rPr>
        <w:t xml:space="preserve"> запропонував навчання через поштовий зв'язок для студентів Англії. У 1856 році Чарльз </w:t>
      </w:r>
      <w:proofErr w:type="spellStart"/>
      <w:r w:rsidR="00A44902" w:rsidRPr="00D46D55">
        <w:rPr>
          <w:sz w:val="28"/>
          <w:szCs w:val="28"/>
          <w:lang w:val="uk-UA"/>
        </w:rPr>
        <w:t>Тюссе</w:t>
      </w:r>
      <w:proofErr w:type="spellEnd"/>
      <w:r w:rsidR="00A44902" w:rsidRPr="00D46D55">
        <w:rPr>
          <w:sz w:val="28"/>
          <w:szCs w:val="28"/>
          <w:lang w:val="uk-UA"/>
        </w:rPr>
        <w:t xml:space="preserve"> та Густав </w:t>
      </w:r>
      <w:proofErr w:type="spellStart"/>
      <w:r w:rsidR="00A44902" w:rsidRPr="00D46D55">
        <w:rPr>
          <w:sz w:val="28"/>
          <w:szCs w:val="28"/>
          <w:lang w:val="uk-UA"/>
        </w:rPr>
        <w:t>Лангеншейдт</w:t>
      </w:r>
      <w:proofErr w:type="spellEnd"/>
      <w:r w:rsidR="00A44902" w:rsidRPr="00D46D55">
        <w:rPr>
          <w:sz w:val="28"/>
          <w:szCs w:val="28"/>
          <w:lang w:val="uk-UA"/>
        </w:rPr>
        <w:t xml:space="preserve"> розпочали викладання м</w:t>
      </w:r>
      <w:r w:rsidRPr="00D46D55">
        <w:rPr>
          <w:sz w:val="28"/>
          <w:szCs w:val="28"/>
          <w:lang w:val="uk-UA"/>
        </w:rPr>
        <w:t xml:space="preserve">ови заочною формою у Німеччині. Розвиток дистанційної освіти в Україні розпочався значно пізніше, ніж у країнах Західної Європи і здійснювався за умов низького рівня </w:t>
      </w:r>
      <w:r w:rsidRPr="00D46D55">
        <w:rPr>
          <w:sz w:val="28"/>
          <w:szCs w:val="28"/>
          <w:lang w:val="uk-UA"/>
        </w:rPr>
        <w:lastRenderedPageBreak/>
        <w:t xml:space="preserve">інформатизації українського суспільства та відсутності спеціалізованих методик дистанційного навчання. Теоретичні, практичні та соціальні аспекти дистанційної освіти розроблені в нашій країні недостатньо. Кількість наукових організацій та вищих навчальних закладів України, які активно розробляють або використовують відповідні курси дистанційного навчання досить незначна. </w:t>
      </w:r>
    </w:p>
    <w:p w:rsidR="00277B73" w:rsidRPr="00D46D55" w:rsidRDefault="00277B73" w:rsidP="00277B73">
      <w:pPr>
        <w:pStyle w:val="text"/>
        <w:spacing w:before="0" w:beforeAutospacing="0" w:after="0" w:afterAutospacing="0" w:line="360" w:lineRule="auto"/>
        <w:ind w:firstLine="567"/>
        <w:jc w:val="both"/>
        <w:rPr>
          <w:sz w:val="28"/>
          <w:szCs w:val="28"/>
          <w:lang w:val="uk-UA"/>
        </w:rPr>
      </w:pPr>
      <w:r w:rsidRPr="00D46D55">
        <w:rPr>
          <w:sz w:val="28"/>
          <w:szCs w:val="28"/>
          <w:lang w:val="uk-UA"/>
        </w:rPr>
        <w:t xml:space="preserve">Розвиток дистанційної освіти в Україні відбувається з урахуванням уже існуючих досягнень в цій галузі. У динаміці цього процесу можна умовно виділити кілька етапів. Перші кроки до розвитку </w:t>
      </w:r>
      <w:r w:rsidR="00D46D55" w:rsidRPr="00D46D55">
        <w:rPr>
          <w:sz w:val="28"/>
          <w:szCs w:val="28"/>
          <w:lang w:val="uk-UA"/>
        </w:rPr>
        <w:t xml:space="preserve">дистанційної освіти </w:t>
      </w:r>
      <w:r w:rsidRPr="00D46D55">
        <w:rPr>
          <w:sz w:val="28"/>
          <w:szCs w:val="28"/>
          <w:lang w:val="uk-UA"/>
        </w:rPr>
        <w:t xml:space="preserve">в Україні були зроблені ще наприкінці 90-х років. У лютому 1998 р. Верховна Рада приймає </w:t>
      </w:r>
      <w:hyperlink r:id="rId5" w:tgtFrame="_blank" w:history="1">
        <w:r w:rsidRPr="00D46D55">
          <w:rPr>
            <w:rStyle w:val="a3"/>
            <w:color w:val="auto"/>
            <w:sz w:val="28"/>
            <w:szCs w:val="28"/>
            <w:u w:val="none"/>
            <w:lang w:val="uk-UA"/>
          </w:rPr>
          <w:t xml:space="preserve">Закон України </w:t>
        </w:r>
        <w:r w:rsidR="00D46D55">
          <w:rPr>
            <w:rStyle w:val="a3"/>
            <w:color w:val="auto"/>
            <w:sz w:val="28"/>
            <w:szCs w:val="28"/>
            <w:u w:val="none"/>
            <w:lang w:val="uk-UA"/>
          </w:rPr>
          <w:t>«</w:t>
        </w:r>
        <w:r w:rsidRPr="00D46D55">
          <w:rPr>
            <w:rStyle w:val="a3"/>
            <w:color w:val="auto"/>
            <w:sz w:val="28"/>
            <w:szCs w:val="28"/>
            <w:u w:val="none"/>
            <w:lang w:val="uk-UA"/>
          </w:rPr>
          <w:t>Про національну програму інформатизації</w:t>
        </w:r>
        <w:r w:rsidR="00D46D55">
          <w:rPr>
            <w:rStyle w:val="a3"/>
            <w:color w:val="auto"/>
            <w:sz w:val="28"/>
            <w:szCs w:val="28"/>
            <w:u w:val="none"/>
            <w:lang w:val="uk-UA"/>
          </w:rPr>
          <w:t xml:space="preserve">» </w:t>
        </w:r>
      </w:hyperlink>
      <w:r w:rsidRPr="00D46D55">
        <w:rPr>
          <w:sz w:val="28"/>
          <w:szCs w:val="28"/>
          <w:lang w:val="uk-UA"/>
        </w:rPr>
        <w:t xml:space="preserve">, в якому формулюються задачі з інформатизації освіти та визначаються напрямки їх реалізації. З моменту прийняття цього Закону у системі освіти України відбувається ряд позитивних змін у галузі інформатизації та освоєння Internet. </w:t>
      </w:r>
      <w:r w:rsidR="00D46D55">
        <w:rPr>
          <w:sz w:val="28"/>
          <w:szCs w:val="28"/>
          <w:lang w:val="uk-UA"/>
        </w:rPr>
        <w:t>У</w:t>
      </w:r>
      <w:r w:rsidRPr="00D46D55">
        <w:rPr>
          <w:sz w:val="28"/>
          <w:szCs w:val="28"/>
          <w:lang w:val="uk-UA"/>
        </w:rPr>
        <w:t xml:space="preserve"> 2000 році Міністерство освіти та науки України затвердило </w:t>
      </w:r>
      <w:r w:rsidR="00D46D55">
        <w:rPr>
          <w:sz w:val="28"/>
          <w:szCs w:val="28"/>
          <w:lang w:val="uk-UA"/>
        </w:rPr>
        <w:t>«</w:t>
      </w:r>
      <w:hyperlink r:id="rId6" w:history="1">
        <w:r w:rsidRPr="00D46D55">
          <w:rPr>
            <w:rStyle w:val="a3"/>
            <w:color w:val="auto"/>
            <w:sz w:val="28"/>
            <w:szCs w:val="28"/>
            <w:u w:val="none"/>
            <w:lang w:val="uk-UA"/>
          </w:rPr>
          <w:t>Концепцію розвитку дистанційної освіти в Україні</w:t>
        </w:r>
      </w:hyperlink>
      <w:r w:rsidR="00D46D55">
        <w:rPr>
          <w:sz w:val="28"/>
          <w:szCs w:val="28"/>
          <w:lang w:val="uk-UA"/>
        </w:rPr>
        <w:t>»</w:t>
      </w:r>
      <w:r w:rsidRPr="00D46D55">
        <w:rPr>
          <w:sz w:val="28"/>
          <w:szCs w:val="28"/>
          <w:lang w:val="uk-UA"/>
        </w:rPr>
        <w:t xml:space="preserve">, яка передбачає створення в країні системи освіти, що забезпечує розширення кола споживачів освітніх послуг, реалізацію системи безперервної освіти </w:t>
      </w:r>
      <w:r w:rsidR="00D46D55">
        <w:rPr>
          <w:sz w:val="28"/>
          <w:szCs w:val="28"/>
          <w:lang w:val="uk-UA"/>
        </w:rPr>
        <w:t>«</w:t>
      </w:r>
      <w:r w:rsidRPr="00D46D55">
        <w:rPr>
          <w:sz w:val="28"/>
          <w:szCs w:val="28"/>
          <w:lang w:val="uk-UA"/>
        </w:rPr>
        <w:t>протягом всього життя</w:t>
      </w:r>
      <w:r w:rsidR="00D46D55">
        <w:rPr>
          <w:sz w:val="28"/>
          <w:szCs w:val="28"/>
          <w:lang w:val="uk-UA"/>
        </w:rPr>
        <w:t>»</w:t>
      </w:r>
      <w:r w:rsidRPr="00D46D55">
        <w:rPr>
          <w:sz w:val="28"/>
          <w:szCs w:val="28"/>
          <w:lang w:val="uk-UA"/>
        </w:rPr>
        <w:t xml:space="preserve"> та індивідуалізацію навчання при масовості освіти. </w:t>
      </w:r>
    </w:p>
    <w:p w:rsidR="00277B73" w:rsidRPr="00D46D55" w:rsidRDefault="00277B73" w:rsidP="00277B73">
      <w:pPr>
        <w:pStyle w:val="text"/>
        <w:spacing w:before="0" w:beforeAutospacing="0" w:after="0" w:afterAutospacing="0" w:line="360" w:lineRule="auto"/>
        <w:ind w:firstLine="567"/>
        <w:jc w:val="both"/>
        <w:rPr>
          <w:sz w:val="28"/>
          <w:szCs w:val="28"/>
          <w:lang w:val="uk-UA"/>
        </w:rPr>
      </w:pPr>
      <w:r w:rsidRPr="00D46D55">
        <w:rPr>
          <w:sz w:val="28"/>
          <w:szCs w:val="28"/>
          <w:lang w:val="uk-UA"/>
        </w:rPr>
        <w:t xml:space="preserve">Крім того, створення Українського центру дистанційної освіти на основі Національного технічного університету України </w:t>
      </w:r>
      <w:r w:rsidR="003E4F9A">
        <w:rPr>
          <w:sz w:val="28"/>
          <w:szCs w:val="28"/>
          <w:lang w:val="uk-UA"/>
        </w:rPr>
        <w:t>«</w:t>
      </w:r>
      <w:r w:rsidRPr="00D46D55">
        <w:rPr>
          <w:sz w:val="28"/>
          <w:szCs w:val="28"/>
          <w:lang w:val="uk-UA"/>
        </w:rPr>
        <w:t>К</w:t>
      </w:r>
      <w:r w:rsidR="003E4F9A">
        <w:rPr>
          <w:sz w:val="28"/>
          <w:szCs w:val="28"/>
          <w:lang w:val="uk-UA"/>
        </w:rPr>
        <w:t>иївський політехнічний інститут»</w:t>
      </w:r>
      <w:r w:rsidRPr="00D46D55">
        <w:rPr>
          <w:sz w:val="28"/>
          <w:szCs w:val="28"/>
          <w:lang w:val="uk-UA"/>
        </w:rPr>
        <w:t xml:space="preserve"> дало можливість проводити в Україні курси навчання для викладачів ВНЗ, розроблювачів дистанційних курсів і укладати договори з ВНЗ про співробітництво з метою координації створення системи дистанційної освіти в Україні. </w:t>
      </w:r>
    </w:p>
    <w:p w:rsidR="00D46D55" w:rsidRPr="0051467C" w:rsidRDefault="00D46D55" w:rsidP="003E4F9A">
      <w:pPr>
        <w:pStyle w:val="text"/>
        <w:spacing w:before="0" w:beforeAutospacing="0" w:after="0" w:afterAutospacing="0" w:line="360" w:lineRule="auto"/>
        <w:ind w:firstLine="567"/>
        <w:jc w:val="both"/>
        <w:rPr>
          <w:sz w:val="28"/>
          <w:szCs w:val="28"/>
          <w:lang w:val="uk-UA"/>
        </w:rPr>
      </w:pPr>
      <w:r w:rsidRPr="00D46D55">
        <w:rPr>
          <w:sz w:val="28"/>
          <w:szCs w:val="28"/>
          <w:lang w:val="uk-UA"/>
        </w:rPr>
        <w:t xml:space="preserve">Сьогодні дистанційна освіта - поширене явище у багатьох країнах світу, і з кожним роком її популярність зростає. Не існує єдиного визначення для дистанційного навчання. Скоріше, існує багато підходів до розуміння цього терміна. </w:t>
      </w:r>
      <w:r w:rsidR="005B6D46" w:rsidRPr="00D46D55">
        <w:rPr>
          <w:sz w:val="28"/>
          <w:szCs w:val="28"/>
          <w:lang w:val="uk-UA"/>
        </w:rPr>
        <w:t>У 80-х роках ХХ ст. пошири</w:t>
      </w:r>
      <w:r w:rsidR="005B6D46">
        <w:rPr>
          <w:sz w:val="28"/>
          <w:szCs w:val="28"/>
          <w:lang w:val="uk-UA"/>
        </w:rPr>
        <w:t>вся термін «дистанційна освіта»</w:t>
      </w:r>
      <w:r w:rsidR="005B6D46" w:rsidRPr="00D46D55">
        <w:rPr>
          <w:sz w:val="28"/>
          <w:szCs w:val="28"/>
          <w:lang w:val="uk-UA"/>
        </w:rPr>
        <w:t>, основною характеристикою якої є відокремлення вчителя від учня (саме в цьому полягає різниця між дистанційн</w:t>
      </w:r>
      <w:r w:rsidR="005B6D46">
        <w:rPr>
          <w:sz w:val="28"/>
          <w:szCs w:val="28"/>
          <w:lang w:val="uk-UA"/>
        </w:rPr>
        <w:t>ою</w:t>
      </w:r>
      <w:r w:rsidR="005B6D46" w:rsidRPr="00D46D55">
        <w:rPr>
          <w:sz w:val="28"/>
          <w:szCs w:val="28"/>
          <w:lang w:val="uk-UA"/>
        </w:rPr>
        <w:t xml:space="preserve"> освіт</w:t>
      </w:r>
      <w:r w:rsidR="005B6D46">
        <w:rPr>
          <w:sz w:val="28"/>
          <w:szCs w:val="28"/>
          <w:lang w:val="uk-UA"/>
        </w:rPr>
        <w:t>ою</w:t>
      </w:r>
      <w:r w:rsidR="005B6D46" w:rsidRPr="00D46D55">
        <w:rPr>
          <w:sz w:val="28"/>
          <w:szCs w:val="28"/>
          <w:lang w:val="uk-UA"/>
        </w:rPr>
        <w:t xml:space="preserve"> та традиційною освітою). </w:t>
      </w:r>
      <w:r w:rsidRPr="0051467C">
        <w:rPr>
          <w:sz w:val="28"/>
          <w:szCs w:val="28"/>
          <w:lang w:val="uk-UA"/>
        </w:rPr>
        <w:t xml:space="preserve">Саме поняття </w:t>
      </w:r>
      <w:r>
        <w:rPr>
          <w:lang w:val="uk-UA"/>
        </w:rPr>
        <w:t>«</w:t>
      </w:r>
      <w:r w:rsidRPr="0051467C">
        <w:rPr>
          <w:sz w:val="28"/>
          <w:szCs w:val="28"/>
          <w:lang w:val="uk-UA"/>
        </w:rPr>
        <w:t>дистанційне навчання</w:t>
      </w:r>
      <w:r>
        <w:rPr>
          <w:lang w:val="uk-UA"/>
        </w:rPr>
        <w:t>»</w:t>
      </w:r>
      <w:r w:rsidRPr="0051467C">
        <w:rPr>
          <w:sz w:val="28"/>
          <w:szCs w:val="28"/>
          <w:lang w:val="uk-UA"/>
        </w:rPr>
        <w:t xml:space="preserve"> було сформульоване такими вченими, як М. </w:t>
      </w:r>
      <w:proofErr w:type="spellStart"/>
      <w:r w:rsidRPr="0051467C">
        <w:rPr>
          <w:sz w:val="28"/>
          <w:szCs w:val="28"/>
          <w:lang w:val="uk-UA"/>
        </w:rPr>
        <w:t>Томпсон</w:t>
      </w:r>
      <w:proofErr w:type="spellEnd"/>
      <w:r w:rsidRPr="0051467C">
        <w:rPr>
          <w:sz w:val="28"/>
          <w:szCs w:val="28"/>
          <w:lang w:val="uk-UA"/>
        </w:rPr>
        <w:t xml:space="preserve">, М. Мур, А. </w:t>
      </w:r>
      <w:proofErr w:type="spellStart"/>
      <w:r w:rsidRPr="0051467C">
        <w:rPr>
          <w:sz w:val="28"/>
          <w:szCs w:val="28"/>
          <w:lang w:val="uk-UA"/>
        </w:rPr>
        <w:t>Кларк</w:t>
      </w:r>
      <w:proofErr w:type="spellEnd"/>
      <w:r w:rsidRPr="0051467C">
        <w:rPr>
          <w:sz w:val="28"/>
          <w:szCs w:val="28"/>
          <w:lang w:val="uk-UA"/>
        </w:rPr>
        <w:t xml:space="preserve">, і Д. </w:t>
      </w:r>
      <w:proofErr w:type="spellStart"/>
      <w:r w:rsidRPr="0051467C">
        <w:rPr>
          <w:sz w:val="28"/>
          <w:szCs w:val="28"/>
          <w:lang w:val="uk-UA"/>
        </w:rPr>
        <w:t>Кіган</w:t>
      </w:r>
      <w:proofErr w:type="spellEnd"/>
      <w:r w:rsidRPr="0051467C">
        <w:rPr>
          <w:sz w:val="28"/>
          <w:szCs w:val="28"/>
          <w:lang w:val="uk-UA"/>
        </w:rPr>
        <w:t xml:space="preserve">. Кожен з цих авторів підкреслював окремий аспект цього методу. Та лише </w:t>
      </w:r>
      <w:proofErr w:type="spellStart"/>
      <w:r w:rsidRPr="0051467C">
        <w:rPr>
          <w:sz w:val="28"/>
          <w:szCs w:val="28"/>
          <w:lang w:val="uk-UA"/>
        </w:rPr>
        <w:t>Десмонд</w:t>
      </w:r>
      <w:proofErr w:type="spellEnd"/>
      <w:r w:rsidRPr="0051467C">
        <w:rPr>
          <w:sz w:val="28"/>
          <w:szCs w:val="28"/>
          <w:lang w:val="uk-UA"/>
        </w:rPr>
        <w:t xml:space="preserve"> </w:t>
      </w:r>
      <w:proofErr w:type="spellStart"/>
      <w:r w:rsidRPr="0051467C">
        <w:rPr>
          <w:sz w:val="28"/>
          <w:szCs w:val="28"/>
          <w:lang w:val="uk-UA"/>
        </w:rPr>
        <w:t>Кіган</w:t>
      </w:r>
      <w:proofErr w:type="spellEnd"/>
      <w:r w:rsidRPr="0051467C">
        <w:rPr>
          <w:sz w:val="28"/>
          <w:szCs w:val="28"/>
          <w:lang w:val="uk-UA"/>
        </w:rPr>
        <w:t xml:space="preserve"> зробив спробу поєднати більшість визначень і на цій основі сформулював такі важливі особливості та характеристики дистанційного навчання: </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поділ викладача та учня в часі або просторі, або ж і в часі, і в просторі одночасно;</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визнання навчальним закладом: процес навчання визнається або сертифікується якою-небудь освітньою установою або організацією. Такий тип навчання відрізняється від самонавчання - власними силами, без офіційного визнання з боку навчального закладу;</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 xml:space="preserve">використання значної кількості технічних засобів (друкарських, </w:t>
      </w:r>
      <w:proofErr w:type="spellStart"/>
      <w:r w:rsidRPr="0051467C">
        <w:rPr>
          <w:rFonts w:eastAsia="Times New Roman"/>
          <w:lang w:val="uk-UA" w:eastAsia="ru-RU"/>
        </w:rPr>
        <w:t>аудіо-</w:t>
      </w:r>
      <w:proofErr w:type="spellEnd"/>
      <w:r w:rsidRPr="0051467C">
        <w:rPr>
          <w:rFonts w:eastAsia="Times New Roman"/>
          <w:lang w:val="uk-UA" w:eastAsia="ru-RU"/>
        </w:rPr>
        <w:t xml:space="preserve"> та відеозаписів або комп'ютерів), що об'єднує вчителів та учнів і забезпечує донесення змісту навчального курсу до користувача;</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 xml:space="preserve">використання специфічних учбових програм та матеріалів. Навчальні програми курсів </w:t>
      </w:r>
      <w:r>
        <w:rPr>
          <w:rFonts w:eastAsia="Times New Roman"/>
          <w:lang w:val="uk-UA" w:eastAsia="ru-RU"/>
        </w:rPr>
        <w:t>дистанційного навчання</w:t>
      </w:r>
      <w:r w:rsidRPr="0051467C">
        <w:rPr>
          <w:rFonts w:eastAsia="Times New Roman"/>
          <w:lang w:val="uk-UA" w:eastAsia="ru-RU"/>
        </w:rPr>
        <w:t xml:space="preserve"> звичайно перед використанням проходять попереднє тестування та апробацію фахівцями-методистами дистанційної освіти;</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 xml:space="preserve">двостороння комунікація, що уможливлює взаємодію учнів і </w:t>
      </w:r>
      <w:proofErr w:type="spellStart"/>
      <w:r w:rsidRPr="0051467C">
        <w:rPr>
          <w:rFonts w:eastAsia="Times New Roman"/>
          <w:lang w:val="uk-UA" w:eastAsia="ru-RU"/>
        </w:rPr>
        <w:t>тьюторів</w:t>
      </w:r>
      <w:proofErr w:type="spellEnd"/>
      <w:r w:rsidRPr="0051467C">
        <w:rPr>
          <w:rFonts w:eastAsia="Times New Roman"/>
          <w:lang w:val="uk-UA" w:eastAsia="ru-RU"/>
        </w:rPr>
        <w:t xml:space="preserve"> (персональних викладачів) і відрізняється від пасивного сприйняття трансльованої через мережі віщання інформації. Комунікація може бути синхронною або асинхронною;</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 xml:space="preserve">можливість очних зустрічей для проведення </w:t>
      </w:r>
      <w:proofErr w:type="spellStart"/>
      <w:r w:rsidRPr="0051467C">
        <w:rPr>
          <w:rFonts w:eastAsia="Times New Roman"/>
          <w:lang w:val="uk-UA" w:eastAsia="ru-RU"/>
        </w:rPr>
        <w:t>тьюториалів</w:t>
      </w:r>
      <w:proofErr w:type="spellEnd"/>
      <w:r w:rsidRPr="0051467C">
        <w:rPr>
          <w:rFonts w:eastAsia="Times New Roman"/>
          <w:lang w:val="uk-UA" w:eastAsia="ru-RU"/>
        </w:rPr>
        <w:t xml:space="preserve"> (семінарів з особистим викладачем), взаємодії учнів один з одним, занять у бібліотеках, проведення лабораторних або практичних сесій;</w:t>
      </w:r>
    </w:p>
    <w:p w:rsidR="00D46D55" w:rsidRPr="0051467C"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індустріальна організація: це означає, що при проведенні великомасштабного відкритого та дистанційного навчання має місце поділ праці, різні завдання поручаються різним співробітникам, які разом працюють у команді розроблювачів курсу;</w:t>
      </w:r>
    </w:p>
    <w:p w:rsidR="00D46D55" w:rsidRPr="00D46D55" w:rsidRDefault="00D46D55" w:rsidP="00D46D55">
      <w:pPr>
        <w:numPr>
          <w:ilvl w:val="0"/>
          <w:numId w:val="1"/>
        </w:numPr>
        <w:spacing w:after="0" w:line="360" w:lineRule="auto"/>
        <w:ind w:firstLine="567"/>
        <w:jc w:val="both"/>
        <w:rPr>
          <w:rFonts w:eastAsia="Times New Roman"/>
          <w:lang w:val="uk-UA" w:eastAsia="ru-RU"/>
        </w:rPr>
      </w:pPr>
      <w:r w:rsidRPr="0051467C">
        <w:rPr>
          <w:rFonts w:eastAsia="Times New Roman"/>
          <w:lang w:val="uk-UA" w:eastAsia="ru-RU"/>
        </w:rPr>
        <w:t xml:space="preserve">майже повна відсутність постійних навчальних груп протягом усього навчального процесу. При дистанційній освіті відбувається навчання </w:t>
      </w:r>
      <w:r>
        <w:rPr>
          <w:rFonts w:eastAsia="Times New Roman"/>
          <w:lang w:val="uk-UA" w:eastAsia="ru-RU"/>
        </w:rPr>
        <w:t>«</w:t>
      </w:r>
      <w:r w:rsidRPr="0051467C">
        <w:rPr>
          <w:rFonts w:eastAsia="Times New Roman"/>
          <w:lang w:val="uk-UA" w:eastAsia="ru-RU"/>
        </w:rPr>
        <w:t>поодинці</w:t>
      </w:r>
      <w:r>
        <w:rPr>
          <w:rFonts w:eastAsia="Times New Roman"/>
          <w:lang w:val="uk-UA" w:eastAsia="ru-RU"/>
        </w:rPr>
        <w:t>»</w:t>
      </w:r>
      <w:r w:rsidRPr="0051467C">
        <w:rPr>
          <w:rFonts w:eastAsia="Times New Roman"/>
          <w:lang w:val="uk-UA" w:eastAsia="ru-RU"/>
        </w:rPr>
        <w:t>, що створює можливість для персональних дидактичних зустрічей</w:t>
      </w:r>
      <w:r w:rsidR="008744C7">
        <w:rPr>
          <w:rFonts w:eastAsia="Times New Roman"/>
          <w:lang w:val="uk-UA" w:eastAsia="ru-RU"/>
        </w:rPr>
        <w:t xml:space="preserve"> </w:t>
      </w:r>
      <w:r w:rsidR="008744C7" w:rsidRPr="00F051E7">
        <w:rPr>
          <w:rFonts w:eastAsia="Times New Roman"/>
          <w:lang w:val="uk-UA" w:eastAsia="ru-RU"/>
        </w:rPr>
        <w:t>[</w:t>
      </w:r>
      <w:r w:rsidR="008744C7">
        <w:rPr>
          <w:rFonts w:eastAsia="Times New Roman"/>
          <w:lang w:val="uk-UA" w:eastAsia="ru-RU"/>
        </w:rPr>
        <w:t>4, с. 63-67</w:t>
      </w:r>
      <w:r w:rsidR="008744C7" w:rsidRPr="00F051E7">
        <w:rPr>
          <w:rFonts w:eastAsia="Times New Roman"/>
          <w:lang w:val="uk-UA" w:eastAsia="ru-RU"/>
        </w:rPr>
        <w:t>].</w:t>
      </w:r>
    </w:p>
    <w:p w:rsidR="00D46D55" w:rsidRPr="00D46D55" w:rsidRDefault="005B6D46" w:rsidP="00D46D55">
      <w:pPr>
        <w:pStyle w:val="text"/>
        <w:spacing w:before="0" w:beforeAutospacing="0" w:after="0" w:afterAutospacing="0" w:line="360" w:lineRule="auto"/>
        <w:ind w:firstLine="567"/>
        <w:jc w:val="both"/>
        <w:rPr>
          <w:sz w:val="28"/>
          <w:szCs w:val="28"/>
          <w:lang w:val="uk-UA"/>
        </w:rPr>
      </w:pPr>
      <w:r>
        <w:rPr>
          <w:sz w:val="28"/>
          <w:szCs w:val="28"/>
          <w:lang w:val="uk-UA"/>
        </w:rPr>
        <w:t>Варто</w:t>
      </w:r>
      <w:r w:rsidR="00D46D55" w:rsidRPr="00D46D55">
        <w:rPr>
          <w:sz w:val="28"/>
          <w:szCs w:val="28"/>
          <w:lang w:val="uk-UA"/>
        </w:rPr>
        <w:t xml:space="preserve"> також зазначити, що поряд з терміном </w:t>
      </w:r>
      <w:r w:rsidR="00D46D55">
        <w:rPr>
          <w:sz w:val="28"/>
          <w:szCs w:val="28"/>
          <w:lang w:val="uk-UA"/>
        </w:rPr>
        <w:t>«</w:t>
      </w:r>
      <w:r w:rsidR="00D46D55" w:rsidRPr="00D46D55">
        <w:rPr>
          <w:sz w:val="28"/>
          <w:szCs w:val="28"/>
          <w:lang w:val="uk-UA"/>
        </w:rPr>
        <w:t>дистанційне навчання</w:t>
      </w:r>
      <w:r w:rsidR="00D46D55">
        <w:rPr>
          <w:sz w:val="28"/>
          <w:szCs w:val="28"/>
          <w:lang w:val="uk-UA"/>
        </w:rPr>
        <w:t>»</w:t>
      </w:r>
      <w:r w:rsidR="00D46D55" w:rsidRPr="00D46D55">
        <w:rPr>
          <w:sz w:val="28"/>
          <w:szCs w:val="28"/>
          <w:lang w:val="uk-UA"/>
        </w:rPr>
        <w:t xml:space="preserve"> вживаються і такі терміни, як дистанційна освіта</w:t>
      </w:r>
      <w:r w:rsidR="00D46D55">
        <w:rPr>
          <w:sz w:val="28"/>
          <w:szCs w:val="28"/>
          <w:lang w:val="uk-UA"/>
        </w:rPr>
        <w:t>,</w:t>
      </w:r>
      <w:r w:rsidR="00D46D55" w:rsidRPr="00D46D55">
        <w:rPr>
          <w:sz w:val="28"/>
          <w:szCs w:val="28"/>
          <w:lang w:val="uk-UA"/>
        </w:rPr>
        <w:t xml:space="preserve"> заочне навчання, домашня освіта, самостійне вивчення, відкрите навчання, незалежне навчання, екстернат, навчання на відстані тощо. Всі вони належать до однієї проблемної області, проте мають дещо різні відтінки значень. </w:t>
      </w:r>
    </w:p>
    <w:p w:rsidR="00D46D55" w:rsidRPr="00D46D55" w:rsidRDefault="00D46D55" w:rsidP="00D46D55">
      <w:pPr>
        <w:pStyle w:val="text"/>
        <w:spacing w:before="0" w:beforeAutospacing="0" w:after="0" w:afterAutospacing="0" w:line="360" w:lineRule="auto"/>
        <w:ind w:firstLine="567"/>
        <w:jc w:val="both"/>
        <w:rPr>
          <w:sz w:val="28"/>
          <w:szCs w:val="28"/>
          <w:lang w:val="uk-UA"/>
        </w:rPr>
      </w:pPr>
      <w:r>
        <w:rPr>
          <w:sz w:val="28"/>
          <w:szCs w:val="28"/>
          <w:lang w:val="uk-UA"/>
        </w:rPr>
        <w:t>Д</w:t>
      </w:r>
      <w:r w:rsidRPr="00D46D55">
        <w:rPr>
          <w:sz w:val="28"/>
          <w:szCs w:val="28"/>
          <w:lang w:val="uk-UA"/>
        </w:rPr>
        <w:t xml:space="preserve">истанційна освіта включає в себе 2 підсистеми: дистанційне викладання та дистанційне навчання. </w:t>
      </w:r>
    </w:p>
    <w:p w:rsidR="00D46D55" w:rsidRPr="00D46D55" w:rsidRDefault="00D46D55" w:rsidP="00D46D55">
      <w:pPr>
        <w:pStyle w:val="text"/>
        <w:spacing w:before="0" w:beforeAutospacing="0" w:after="0" w:afterAutospacing="0" w:line="360" w:lineRule="auto"/>
        <w:ind w:firstLine="567"/>
        <w:jc w:val="both"/>
        <w:rPr>
          <w:sz w:val="28"/>
          <w:szCs w:val="28"/>
          <w:lang w:val="uk-UA"/>
        </w:rPr>
      </w:pPr>
      <w:r w:rsidRPr="00D46D55">
        <w:rPr>
          <w:sz w:val="28"/>
          <w:szCs w:val="28"/>
          <w:lang w:val="uk-UA"/>
        </w:rPr>
        <w:t xml:space="preserve">Цей вид навчання дозволяє отримати вищу освіту всім категоріям населення - від домогосподарок до менеджерів вищої ланки, що бажають отримати другу вищу освіту. Дистанційне навчання дає можливість негайно застосовувати отримані знання на практиці, адже воно створене для отримання освіти без відриву від виробництва. </w:t>
      </w:r>
    </w:p>
    <w:p w:rsidR="00D46D55" w:rsidRPr="009F60A4" w:rsidRDefault="00D46D55" w:rsidP="00D46D55">
      <w:pPr>
        <w:spacing w:after="0" w:line="360" w:lineRule="auto"/>
        <w:ind w:firstLine="567"/>
        <w:jc w:val="both"/>
        <w:rPr>
          <w:rFonts w:eastAsia="Times New Roman"/>
          <w:lang w:val="uk-UA" w:eastAsia="ru-RU"/>
        </w:rPr>
      </w:pPr>
      <w:r w:rsidRPr="009F60A4">
        <w:rPr>
          <w:rFonts w:eastAsia="Times New Roman"/>
          <w:lang w:val="uk-UA" w:eastAsia="ru-RU"/>
        </w:rPr>
        <w:t>Варто відзначити, що дистанційне навчання — це також доступна можливість одержати освіту за кордоном з мінімальними фінансовими витратами при великому виборі спеціальностей, оскільки більшість вищих навчальних закладів Європи та США ввели таку зручну для студентів форму освіти набагато раніше, ніж Україна. Незважаючи на великий світовий досвід з теорії та практики дистанційного навчання, серед дослідників немає єдиної точки зору щодо пріоритетності у створенні системи дистанційної освіти. Одним із загальновизнаних положень є проведення генезису дистанційного навчання від виникнення та розвитку заочної форми навчання [</w:t>
      </w:r>
      <w:r w:rsidR="00F051E7">
        <w:rPr>
          <w:rFonts w:eastAsia="Times New Roman"/>
          <w:lang w:val="uk-UA" w:eastAsia="ru-RU"/>
        </w:rPr>
        <w:t>3, с 125</w:t>
      </w:r>
      <w:r w:rsidRPr="009F60A4">
        <w:rPr>
          <w:rFonts w:eastAsia="Times New Roman"/>
          <w:lang w:val="uk-UA" w:eastAsia="ru-RU"/>
        </w:rPr>
        <w:t>].</w:t>
      </w:r>
    </w:p>
    <w:p w:rsidR="00A44902" w:rsidRDefault="00A44902" w:rsidP="00A44902">
      <w:pPr>
        <w:spacing w:after="0" w:line="360" w:lineRule="auto"/>
        <w:ind w:firstLine="567"/>
        <w:jc w:val="both"/>
        <w:rPr>
          <w:rFonts w:eastAsia="Times New Roman"/>
          <w:lang w:val="uk-UA" w:eastAsia="ru-RU"/>
        </w:rPr>
      </w:pPr>
      <w:r w:rsidRPr="009F60A4">
        <w:rPr>
          <w:rFonts w:eastAsia="Times New Roman"/>
          <w:lang w:val="uk-UA" w:eastAsia="ru-RU"/>
        </w:rPr>
        <w:t xml:space="preserve">При визначенні поняття </w:t>
      </w:r>
      <w:r w:rsidR="00F051E7">
        <w:rPr>
          <w:rFonts w:eastAsia="Times New Roman"/>
          <w:lang w:val="uk-UA" w:eastAsia="ru-RU"/>
        </w:rPr>
        <w:t>«</w:t>
      </w:r>
      <w:r w:rsidRPr="009F60A4">
        <w:rPr>
          <w:rFonts w:eastAsia="Times New Roman"/>
          <w:lang w:val="uk-UA" w:eastAsia="ru-RU"/>
        </w:rPr>
        <w:t>дистанційне навчання</w:t>
      </w:r>
      <w:r w:rsidR="00F051E7">
        <w:rPr>
          <w:rFonts w:eastAsia="Times New Roman"/>
          <w:lang w:val="uk-UA" w:eastAsia="ru-RU"/>
        </w:rPr>
        <w:t>»</w:t>
      </w:r>
      <w:r w:rsidRPr="009F60A4">
        <w:rPr>
          <w:rFonts w:eastAsia="Times New Roman"/>
          <w:lang w:val="uk-UA" w:eastAsia="ru-RU"/>
        </w:rPr>
        <w:t xml:space="preserve"> в зарубіжній літературі враховується, що основою сучасних форм дистанційного навчання виступають два джерела: а) кореспондентське (заочне) навчання; б) очне навчання з використанням інформаційних технологій. Відповідно існує дві базові моделі: британська (або асинхронна, індивідуальна) та американська (або синхронна, групова). Згідно з Концепцією розвитку дистанційної освіти в Україні, визначається як форма навчання, рівноцінна з очною, вечірньою, заочною та екстернатом, що реалізується, в основному, за технологіями дистанційного навчання, які складаються з педагогічних та інформаційних технологій дистанційного навчання [</w:t>
      </w:r>
      <w:r w:rsidR="00F051E7">
        <w:rPr>
          <w:rFonts w:eastAsia="Times New Roman"/>
          <w:lang w:val="uk-UA" w:eastAsia="ru-RU"/>
        </w:rPr>
        <w:t>2</w:t>
      </w:r>
      <w:r w:rsidRPr="009F60A4">
        <w:rPr>
          <w:rFonts w:eastAsia="Times New Roman"/>
          <w:lang w:val="uk-UA" w:eastAsia="ru-RU"/>
        </w:rPr>
        <w:t>].</w:t>
      </w:r>
    </w:p>
    <w:p w:rsidR="000C0E49"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Сучасн</w:t>
      </w:r>
      <w:r>
        <w:rPr>
          <w:rFonts w:eastAsia="Times New Roman"/>
          <w:lang w:val="uk-UA" w:eastAsia="ru-RU"/>
        </w:rPr>
        <w:t>а</w:t>
      </w:r>
      <w:r w:rsidRPr="0051467C">
        <w:rPr>
          <w:rFonts w:eastAsia="Times New Roman"/>
          <w:lang w:val="uk-UA" w:eastAsia="ru-RU"/>
        </w:rPr>
        <w:t xml:space="preserve"> дистанційна освіта являє собою досить розгалужену систему передачі знань на відстані за допомогою різних засобів і технологій, результатом якої є отримання </w:t>
      </w:r>
      <w:r>
        <w:rPr>
          <w:rFonts w:eastAsia="Times New Roman"/>
          <w:lang w:val="uk-UA" w:eastAsia="ru-RU"/>
        </w:rPr>
        <w:t>студентами</w:t>
      </w:r>
      <w:r w:rsidRPr="0051467C">
        <w:rPr>
          <w:rFonts w:eastAsia="Times New Roman"/>
          <w:lang w:val="uk-UA" w:eastAsia="ru-RU"/>
        </w:rPr>
        <w:t xml:space="preserve"> необхідної інформації для успішного використання її в практичній діяльності. Способи поширення знань сьогодні використовуються найрізноманітніші. Це і поштові розсилки книг, письмових завдань, аудіо і відеодисків, й телефонні консультації, і, звичайно ж, практично безмежні можливості мережі Інтернет.</w:t>
      </w:r>
    </w:p>
    <w:p w:rsidR="000C0E49"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У порівнянні з денними курсами, дистанційне навчання має цілий ряд переваг. Це можливість самостійно обирати предмети для вивчення і працювати в своєму темпі, у найбільш зручний час, можливість вибору місця навчання незалежно від поточного місця проживання (включаючи навчання за кордоном), а також відносно невисокі витрати на навчання.</w:t>
      </w:r>
      <w:r>
        <w:rPr>
          <w:rFonts w:eastAsia="Times New Roman"/>
          <w:lang w:val="uk-UA" w:eastAsia="ru-RU"/>
        </w:rPr>
        <w:t xml:space="preserve"> </w:t>
      </w:r>
      <w:r w:rsidRPr="0051467C">
        <w:rPr>
          <w:rFonts w:eastAsia="Times New Roman"/>
          <w:lang w:val="uk-UA" w:eastAsia="ru-RU"/>
        </w:rPr>
        <w:t xml:space="preserve">Проте дистанційна освіта має і суттєві недоліки. </w:t>
      </w:r>
      <w:r>
        <w:rPr>
          <w:rFonts w:eastAsia="Times New Roman"/>
          <w:lang w:val="uk-UA" w:eastAsia="ru-RU"/>
        </w:rPr>
        <w:t>О</w:t>
      </w:r>
      <w:r w:rsidRPr="0051467C">
        <w:rPr>
          <w:rFonts w:eastAsia="Times New Roman"/>
          <w:lang w:val="uk-UA" w:eastAsia="ru-RU"/>
        </w:rPr>
        <w:t>сновн</w:t>
      </w:r>
      <w:r>
        <w:rPr>
          <w:rFonts w:eastAsia="Times New Roman"/>
          <w:lang w:val="uk-UA" w:eastAsia="ru-RU"/>
        </w:rPr>
        <w:t>і з них</w:t>
      </w:r>
      <w:r w:rsidRPr="0051467C">
        <w:rPr>
          <w:rFonts w:eastAsia="Times New Roman"/>
          <w:lang w:val="uk-UA" w:eastAsia="ru-RU"/>
        </w:rPr>
        <w:t xml:space="preserve"> - відсутність безпосереднього контакту між викладачем і </w:t>
      </w:r>
      <w:r>
        <w:rPr>
          <w:rFonts w:eastAsia="Times New Roman"/>
          <w:lang w:val="uk-UA" w:eastAsia="ru-RU"/>
        </w:rPr>
        <w:t>студентом</w:t>
      </w:r>
      <w:r w:rsidRPr="0051467C">
        <w:rPr>
          <w:rFonts w:eastAsia="Times New Roman"/>
          <w:lang w:val="uk-UA" w:eastAsia="ru-RU"/>
        </w:rPr>
        <w:t xml:space="preserve"> та необхідність самостійного опанування, навіть найскладніших для розуміння, тем. Це не завжди під силу навіть досвідченим і цілеспрямованим </w:t>
      </w:r>
      <w:r>
        <w:rPr>
          <w:rFonts w:eastAsia="Times New Roman"/>
          <w:lang w:val="uk-UA" w:eastAsia="ru-RU"/>
        </w:rPr>
        <w:t>студентам</w:t>
      </w:r>
      <w:r w:rsidRPr="0051467C">
        <w:rPr>
          <w:rFonts w:eastAsia="Times New Roman"/>
          <w:lang w:val="uk-UA" w:eastAsia="ru-RU"/>
        </w:rPr>
        <w:t>, тому дистанційне навчання категорично не рекомендується в якості основного або базового.</w:t>
      </w:r>
    </w:p>
    <w:p w:rsidR="000C0E49" w:rsidRPr="0051467C"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 xml:space="preserve">Будь-яка нова форма навчання, у тому числі дистанційна, вимагає створення психологічної бази, без якої не можна говорити про якість навчального процесу. В. </w:t>
      </w:r>
      <w:proofErr w:type="spellStart"/>
      <w:r w:rsidRPr="0051467C">
        <w:rPr>
          <w:rFonts w:eastAsia="Times New Roman"/>
          <w:lang w:val="uk-UA" w:eastAsia="ru-RU"/>
        </w:rPr>
        <w:t>Демкін</w:t>
      </w:r>
      <w:proofErr w:type="spellEnd"/>
      <w:r w:rsidRPr="0051467C">
        <w:rPr>
          <w:rFonts w:eastAsia="Times New Roman"/>
          <w:lang w:val="uk-UA" w:eastAsia="ru-RU"/>
        </w:rPr>
        <w:t xml:space="preserve"> виділяє низку психологічних принципів, які впливають на якість дистанційного навчання. Він звертає особливу увагу на необхідність детального планування навчальної діяльності, її організації, чіткої постановки цілей та завдань навчання. Студенти мають розуміти призначення запропонованих курсів. Автор зазначає, що ефективність навчальної діяльності студентів значною мірою залежить від змісту матеріалу, який визначає структуру і рівень їх пізнавальних інтересів - загальних чи спеціальних. </w:t>
      </w:r>
    </w:p>
    <w:p w:rsidR="000C0E49" w:rsidRPr="0051467C"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 xml:space="preserve">Розробка навчально-методичних матеріалів для дистанційного навчання потребує врахування психологічних закономірностей сприймання, пам'яті, мислення, уваги, а також вікових особливостей студентів. Це пояснюється тим, що пізнавальні процеси студентів безпосередньо впливають на засвоєння навчального матеріалу. Існує низка незалежних від особистісних характеристик </w:t>
      </w:r>
      <w:r w:rsidRPr="0051467C">
        <w:rPr>
          <w:rFonts w:eastAsia="Times New Roman"/>
          <w:bCs/>
          <w:lang w:val="uk-UA" w:eastAsia="ru-RU"/>
        </w:rPr>
        <w:t>особливостей</w:t>
      </w:r>
      <w:r w:rsidRPr="0051467C">
        <w:rPr>
          <w:rFonts w:eastAsia="Times New Roman"/>
          <w:lang w:val="uk-UA" w:eastAsia="ru-RU"/>
        </w:rPr>
        <w:t xml:space="preserve">, які слід враховувати при розробці навчально-методичних матеріалів, зокрема такі: </w:t>
      </w:r>
    </w:p>
    <w:p w:rsidR="000C0E49" w:rsidRPr="0051467C" w:rsidRDefault="000C0E49" w:rsidP="000C0E49">
      <w:pPr>
        <w:numPr>
          <w:ilvl w:val="0"/>
          <w:numId w:val="2"/>
        </w:numPr>
        <w:spacing w:after="0" w:line="360" w:lineRule="auto"/>
        <w:ind w:left="0" w:firstLine="567"/>
        <w:jc w:val="both"/>
        <w:rPr>
          <w:rFonts w:eastAsia="Times New Roman"/>
          <w:lang w:val="uk-UA" w:eastAsia="ru-RU"/>
        </w:rPr>
      </w:pPr>
      <w:r w:rsidRPr="0051467C">
        <w:rPr>
          <w:rFonts w:eastAsia="Times New Roman"/>
          <w:lang w:val="uk-UA" w:eastAsia="ru-RU"/>
        </w:rPr>
        <w:t>органи чуття людини обмежені у своїй можливості реагувати на інформаційні сигнали, відтак сприймають лише дозовану кількість повідомлень із навколишнього середовища; і якщо повідомлень багато, то мозок зазнає інформаційного перенасичення (перенавантаження);</w:t>
      </w:r>
    </w:p>
    <w:p w:rsidR="000C0E49" w:rsidRPr="0051467C" w:rsidRDefault="000C0E49" w:rsidP="000C0E49">
      <w:pPr>
        <w:numPr>
          <w:ilvl w:val="0"/>
          <w:numId w:val="2"/>
        </w:numPr>
        <w:spacing w:after="0" w:line="360" w:lineRule="auto"/>
        <w:ind w:left="0" w:firstLine="567"/>
        <w:jc w:val="both"/>
        <w:rPr>
          <w:rFonts w:eastAsia="Times New Roman"/>
          <w:lang w:val="uk-UA" w:eastAsia="ru-RU"/>
        </w:rPr>
      </w:pPr>
      <w:r w:rsidRPr="0051467C">
        <w:rPr>
          <w:rFonts w:eastAsia="Times New Roman"/>
          <w:lang w:val="uk-UA" w:eastAsia="ru-RU"/>
        </w:rPr>
        <w:t>людина сприймає світ залежно від того, що вона очікує сприйняти, через те її свідомість більшою мірою реагує на нове і несподіване;</w:t>
      </w:r>
    </w:p>
    <w:p w:rsidR="000C0E49" w:rsidRPr="0051467C" w:rsidRDefault="000C0E49" w:rsidP="000C0E49">
      <w:pPr>
        <w:numPr>
          <w:ilvl w:val="0"/>
          <w:numId w:val="2"/>
        </w:numPr>
        <w:spacing w:after="0" w:line="360" w:lineRule="auto"/>
        <w:ind w:left="0" w:firstLine="567"/>
        <w:jc w:val="both"/>
        <w:rPr>
          <w:rFonts w:eastAsia="Times New Roman"/>
          <w:lang w:val="uk-UA" w:eastAsia="ru-RU"/>
        </w:rPr>
      </w:pPr>
      <w:r>
        <w:rPr>
          <w:rFonts w:eastAsia="Times New Roman"/>
          <w:lang w:val="uk-UA" w:eastAsia="ru-RU"/>
        </w:rPr>
        <w:t>«</w:t>
      </w:r>
      <w:r w:rsidRPr="0051467C">
        <w:rPr>
          <w:rFonts w:eastAsia="Times New Roman"/>
          <w:lang w:val="uk-UA" w:eastAsia="ru-RU"/>
        </w:rPr>
        <w:t>ефект технічного перенасичення</w:t>
      </w:r>
      <w:r>
        <w:rPr>
          <w:rFonts w:eastAsia="Times New Roman"/>
          <w:lang w:val="uk-UA" w:eastAsia="ru-RU"/>
        </w:rPr>
        <w:t>»</w:t>
      </w:r>
      <w:r w:rsidRPr="0051467C">
        <w:rPr>
          <w:rFonts w:eastAsia="Times New Roman"/>
          <w:lang w:val="uk-UA" w:eastAsia="ru-RU"/>
        </w:rPr>
        <w:t xml:space="preserve"> полягає в тому, що людина не спроможна без варіювання виконувати одноманітні завдання протягом навіть нетривалого часу, тому іноді непомітно для себе вона змінює задачу, яку розв'язує. </w:t>
      </w:r>
    </w:p>
    <w:p w:rsidR="000C0E49" w:rsidRPr="0051467C"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 xml:space="preserve">Урахування окреслених вище особливостей сприяє підвищенню рівня сприйняття інформації і засвоєння навчального матеріалу тими, хто навчається у системі дистанційної освіти. </w:t>
      </w:r>
    </w:p>
    <w:p w:rsidR="000C0E49" w:rsidRPr="009F60A4" w:rsidRDefault="000C0E49" w:rsidP="000C0E49">
      <w:pPr>
        <w:spacing w:after="0" w:line="360" w:lineRule="auto"/>
        <w:ind w:firstLine="567"/>
        <w:jc w:val="both"/>
        <w:rPr>
          <w:rFonts w:eastAsia="Times New Roman"/>
          <w:lang w:val="uk-UA" w:eastAsia="ru-RU"/>
        </w:rPr>
      </w:pPr>
      <w:r w:rsidRPr="0051467C">
        <w:rPr>
          <w:rFonts w:eastAsia="Times New Roman"/>
          <w:lang w:val="uk-UA" w:eastAsia="ru-RU"/>
        </w:rPr>
        <w:t xml:space="preserve">Зворотний зв'язок між студентом і викладачем у системі дистанційного навчання є абсолютним її атрибутом. Цей зв'язок повинен забезпечувати студенту психологічний комфорт у процесі навчання. Суть механізму зворотного зв'язку полягає в тому, що в </w:t>
      </w:r>
      <w:proofErr w:type="spellStart"/>
      <w:r w:rsidRPr="0051467C">
        <w:rPr>
          <w:rFonts w:eastAsia="Times New Roman"/>
          <w:lang w:val="uk-UA" w:eastAsia="ru-RU"/>
        </w:rPr>
        <w:t>міжособистому</w:t>
      </w:r>
      <w:proofErr w:type="spellEnd"/>
      <w:r w:rsidRPr="0051467C">
        <w:rPr>
          <w:rFonts w:eastAsia="Times New Roman"/>
          <w:lang w:val="uk-UA" w:eastAsia="ru-RU"/>
        </w:rPr>
        <w:t xml:space="preserve"> спілкуванні процес обміну інформацією ніби подвоюється і, окрім змістового навантаження, несе в собі від реципієнта до </w:t>
      </w:r>
      <w:proofErr w:type="spellStart"/>
      <w:r w:rsidRPr="0051467C">
        <w:rPr>
          <w:rFonts w:eastAsia="Times New Roman"/>
          <w:lang w:val="uk-UA" w:eastAsia="ru-RU"/>
        </w:rPr>
        <w:t>комунікатора</w:t>
      </w:r>
      <w:proofErr w:type="spellEnd"/>
      <w:r w:rsidRPr="0051467C">
        <w:rPr>
          <w:rFonts w:eastAsia="Times New Roman"/>
          <w:lang w:val="uk-UA" w:eastAsia="ru-RU"/>
        </w:rPr>
        <w:t xml:space="preserve"> відомості про те, як реципієнт сприймає і оцінює поведінку </w:t>
      </w:r>
      <w:proofErr w:type="spellStart"/>
      <w:r w:rsidRPr="0051467C">
        <w:rPr>
          <w:rFonts w:eastAsia="Times New Roman"/>
          <w:lang w:val="uk-UA" w:eastAsia="ru-RU"/>
        </w:rPr>
        <w:t>комунікатора</w:t>
      </w:r>
      <w:proofErr w:type="spellEnd"/>
      <w:r w:rsidR="00F051E7">
        <w:rPr>
          <w:rFonts w:eastAsia="Times New Roman"/>
          <w:lang w:val="uk-UA" w:eastAsia="ru-RU"/>
        </w:rPr>
        <w:t xml:space="preserve"> </w:t>
      </w:r>
      <w:r w:rsidR="00F051E7" w:rsidRPr="00F051E7">
        <w:rPr>
          <w:rFonts w:eastAsia="Times New Roman"/>
          <w:lang w:val="uk-UA" w:eastAsia="ru-RU"/>
        </w:rPr>
        <w:t>[</w:t>
      </w:r>
      <w:r w:rsidR="00F051E7">
        <w:rPr>
          <w:rFonts w:eastAsia="Times New Roman"/>
          <w:lang w:val="uk-UA" w:eastAsia="ru-RU"/>
        </w:rPr>
        <w:t>1, с 69-70</w:t>
      </w:r>
      <w:r w:rsidR="00F051E7" w:rsidRPr="00F051E7">
        <w:rPr>
          <w:rFonts w:eastAsia="Times New Roman"/>
          <w:lang w:val="uk-UA" w:eastAsia="ru-RU"/>
        </w:rPr>
        <w:t>].</w:t>
      </w:r>
      <w:r w:rsidR="00B379D0">
        <w:rPr>
          <w:rFonts w:eastAsia="Times New Roman"/>
          <w:lang w:val="uk-UA" w:eastAsia="ru-RU"/>
        </w:rPr>
        <w:t xml:space="preserve"> </w:t>
      </w:r>
      <w:r w:rsidRPr="0051467C">
        <w:rPr>
          <w:rFonts w:eastAsia="Times New Roman"/>
          <w:lang w:val="uk-UA" w:eastAsia="ru-RU"/>
        </w:rPr>
        <w:t xml:space="preserve"> </w:t>
      </w:r>
    </w:p>
    <w:p w:rsidR="005B6D46" w:rsidRPr="009F60A4" w:rsidRDefault="005B6D46" w:rsidP="000C0E49">
      <w:pPr>
        <w:spacing w:after="0" w:line="360" w:lineRule="auto"/>
        <w:ind w:firstLine="567"/>
        <w:jc w:val="both"/>
        <w:rPr>
          <w:rFonts w:eastAsia="Times New Roman"/>
          <w:lang w:val="uk-UA" w:eastAsia="ru-RU"/>
        </w:rPr>
      </w:pPr>
      <w:r w:rsidRPr="009F60A4">
        <w:rPr>
          <w:rFonts w:eastAsia="Times New Roman"/>
          <w:lang w:val="uk-UA" w:eastAsia="ru-RU"/>
        </w:rPr>
        <w:t>Аналіз вітчизняних та зарубіжних теорій і практики дистанційного навчання дозволяє виокремити такі характерні його риси: гнучкість та асинхронність, модульність, масовість, рентабельність, інтерактивне спілкування учасників освітнього процесу, наявність засобів комунікації (синхронних або асинхронних), сукупності спеціальних педагогічних технологій, орієнтація на самостійну пізнавальну діяльність учнів, широке застосування освітніх ресурсів Інтернет, специфічні принципи організації електронного навчального матеріалу й оперативність оновлення методичного забезпечення навчального процесу тощо.</w:t>
      </w:r>
    </w:p>
    <w:p w:rsidR="005B6D46" w:rsidRPr="009F60A4" w:rsidRDefault="005B6D46" w:rsidP="000C0E49">
      <w:pPr>
        <w:autoSpaceDE w:val="0"/>
        <w:autoSpaceDN w:val="0"/>
        <w:spacing w:after="0" w:line="360" w:lineRule="auto"/>
        <w:ind w:firstLine="567"/>
        <w:jc w:val="both"/>
        <w:rPr>
          <w:rFonts w:eastAsia="Times New Roman"/>
          <w:lang w:val="uk-UA" w:eastAsia="ru-RU"/>
        </w:rPr>
      </w:pPr>
      <w:r w:rsidRPr="009F60A4">
        <w:rPr>
          <w:rFonts w:eastAsia="Times New Roman"/>
          <w:lang w:val="uk-UA" w:eastAsia="ru-RU"/>
        </w:rPr>
        <w:t xml:space="preserve">Таким чином, дистанційне навчання — це особлива педагогічна технологія організації освітнього простору, яка характеризується особливостями стратегії взаємодії майбутнього фахівця з носіями та джерелами нових для нього знань. Відмітною рисою систем дистанційного навчання є самостійність і особистісна відповідальність людини за вибір програми дистанційної освіти, терміни і якість її проходження. Дана система повинна бути інтелектуальною, тобто визначати й враховувати індивідуальні когнітивні характеристики майбутнього фахівця й адаптувати процес професійної підготовки відповідно до їх особливостей. </w:t>
      </w:r>
    </w:p>
    <w:p w:rsidR="00A44902" w:rsidRDefault="000C0E49" w:rsidP="00A44902">
      <w:pPr>
        <w:spacing w:after="0" w:line="360" w:lineRule="auto"/>
        <w:ind w:firstLine="567"/>
        <w:jc w:val="both"/>
        <w:rPr>
          <w:rFonts w:eastAsia="Times New Roman"/>
          <w:lang w:val="uk-UA" w:eastAsia="ru-RU"/>
        </w:rPr>
      </w:pPr>
      <w:r w:rsidRPr="000C0E49">
        <w:rPr>
          <w:rFonts w:eastAsia="Times New Roman"/>
          <w:b/>
          <w:lang w:val="uk-UA" w:eastAsia="ru-RU"/>
        </w:rPr>
        <w:t>Висновки.</w:t>
      </w:r>
      <w:r>
        <w:rPr>
          <w:rFonts w:eastAsia="Times New Roman"/>
          <w:lang w:val="uk-UA" w:eastAsia="ru-RU"/>
        </w:rPr>
        <w:t xml:space="preserve"> </w:t>
      </w:r>
      <w:r w:rsidR="00A44902" w:rsidRPr="009F60A4">
        <w:rPr>
          <w:rFonts w:eastAsia="Times New Roman"/>
          <w:lang w:val="uk-UA" w:eastAsia="ru-RU"/>
        </w:rPr>
        <w:t xml:space="preserve">Отже, дистанційна освіта, впроваджуючи інформаційно-комунікаційні технології, ініціює новаторський характер педагогічної діяльності, адже використання новітніх технологій спонукає до гуманістичної особистісно-орієнтованої педагогіки, яка зорієнтована на виховання особистості, здатної професійно </w:t>
      </w:r>
      <w:proofErr w:type="spellStart"/>
      <w:r w:rsidR="00A44902" w:rsidRPr="009F60A4">
        <w:rPr>
          <w:rFonts w:eastAsia="Times New Roman"/>
          <w:lang w:val="uk-UA" w:eastAsia="ru-RU"/>
        </w:rPr>
        <w:t>самореалізуватися</w:t>
      </w:r>
      <w:proofErr w:type="spellEnd"/>
      <w:r w:rsidR="00A44902" w:rsidRPr="009F60A4">
        <w:rPr>
          <w:rFonts w:eastAsia="Times New Roman"/>
          <w:lang w:val="uk-UA" w:eastAsia="ru-RU"/>
        </w:rPr>
        <w:t xml:space="preserve"> в умовах соціальних викликів.</w:t>
      </w:r>
    </w:p>
    <w:p w:rsidR="00EC1585" w:rsidRDefault="00EC1585" w:rsidP="00A44902">
      <w:pPr>
        <w:spacing w:after="0" w:line="360" w:lineRule="auto"/>
        <w:ind w:firstLine="567"/>
        <w:jc w:val="both"/>
        <w:rPr>
          <w:rFonts w:eastAsia="Times New Roman"/>
          <w:lang w:val="uk-UA" w:eastAsia="ru-RU"/>
        </w:rPr>
      </w:pPr>
    </w:p>
    <w:p w:rsidR="00EC1585" w:rsidRDefault="00EC1585" w:rsidP="00A44902">
      <w:pPr>
        <w:spacing w:after="0" w:line="360" w:lineRule="auto"/>
        <w:ind w:firstLine="567"/>
        <w:jc w:val="both"/>
        <w:rPr>
          <w:rFonts w:eastAsia="Times New Roman"/>
          <w:b/>
          <w:lang w:val="uk-UA" w:eastAsia="ru-RU"/>
        </w:rPr>
      </w:pPr>
      <w:r w:rsidRPr="00FE4626">
        <w:rPr>
          <w:rFonts w:eastAsia="Times New Roman"/>
          <w:b/>
          <w:lang w:val="uk-UA" w:eastAsia="ru-RU"/>
        </w:rPr>
        <w:t>Література</w:t>
      </w:r>
    </w:p>
    <w:p w:rsidR="00F051E7" w:rsidRPr="00F051E7" w:rsidRDefault="00F051E7" w:rsidP="00F051E7">
      <w:pPr>
        <w:pStyle w:val="a4"/>
        <w:numPr>
          <w:ilvl w:val="0"/>
          <w:numId w:val="3"/>
        </w:numPr>
        <w:spacing w:after="0" w:line="360" w:lineRule="auto"/>
        <w:jc w:val="both"/>
        <w:rPr>
          <w:rFonts w:eastAsia="Times New Roman"/>
          <w:lang w:val="uk-UA" w:eastAsia="ru-RU"/>
        </w:rPr>
      </w:pPr>
      <w:r w:rsidRPr="00F051E7">
        <w:t>Демк</w:t>
      </w:r>
      <w:r w:rsidR="00611140">
        <w:rPr>
          <w:lang w:val="uk-UA"/>
        </w:rPr>
        <w:t>і</w:t>
      </w:r>
      <w:r w:rsidRPr="00F051E7">
        <w:t xml:space="preserve">н В. П., </w:t>
      </w:r>
      <w:proofErr w:type="spellStart"/>
      <w:r w:rsidRPr="00F051E7">
        <w:t>Вимятнін</w:t>
      </w:r>
      <w:proofErr w:type="spellEnd"/>
      <w:r w:rsidRPr="00F051E7">
        <w:t xml:space="preserve"> В. М., </w:t>
      </w:r>
      <w:proofErr w:type="spellStart"/>
      <w:r w:rsidRPr="00F051E7">
        <w:t>Можаєва</w:t>
      </w:r>
      <w:proofErr w:type="spellEnd"/>
      <w:r w:rsidRPr="00F051E7">
        <w:t xml:space="preserve"> Г. В. </w:t>
      </w:r>
      <w:proofErr w:type="spellStart"/>
      <w:r w:rsidRPr="00F051E7">
        <w:t>Технологія</w:t>
      </w:r>
      <w:proofErr w:type="spellEnd"/>
      <w:r w:rsidRPr="00F051E7">
        <w:t xml:space="preserve"> </w:t>
      </w:r>
      <w:proofErr w:type="spellStart"/>
      <w:r w:rsidRPr="00F051E7">
        <w:t>створення</w:t>
      </w:r>
      <w:proofErr w:type="spellEnd"/>
      <w:r w:rsidRPr="00F051E7">
        <w:t xml:space="preserve"> </w:t>
      </w:r>
      <w:proofErr w:type="spellStart"/>
      <w:r w:rsidRPr="00F051E7">
        <w:t>педагогічного</w:t>
      </w:r>
      <w:proofErr w:type="spellEnd"/>
      <w:r w:rsidRPr="00F051E7">
        <w:t xml:space="preserve"> </w:t>
      </w:r>
      <w:proofErr w:type="spellStart"/>
      <w:r w:rsidRPr="00F051E7">
        <w:t>програмного</w:t>
      </w:r>
      <w:proofErr w:type="spellEnd"/>
      <w:r w:rsidRPr="00F051E7">
        <w:t xml:space="preserve"> </w:t>
      </w:r>
      <w:proofErr w:type="spellStart"/>
      <w:r w:rsidRPr="00F051E7">
        <w:t>забезпечення</w:t>
      </w:r>
      <w:proofErr w:type="spellEnd"/>
      <w:r w:rsidRPr="00F051E7">
        <w:t xml:space="preserve"> для </w:t>
      </w:r>
      <w:proofErr w:type="spellStart"/>
      <w:r w:rsidRPr="00F051E7">
        <w:t>дистанційного</w:t>
      </w:r>
      <w:proofErr w:type="spellEnd"/>
      <w:r w:rsidRPr="00F051E7">
        <w:t xml:space="preserve"> </w:t>
      </w:r>
      <w:proofErr w:type="spellStart"/>
      <w:r w:rsidRPr="00F051E7">
        <w:t>навчання</w:t>
      </w:r>
      <w:proofErr w:type="spellEnd"/>
      <w:r w:rsidRPr="00F051E7">
        <w:t xml:space="preserve"> // </w:t>
      </w:r>
      <w:proofErr w:type="spellStart"/>
      <w:r w:rsidRPr="00F051E7">
        <w:t>Сучасні</w:t>
      </w:r>
      <w:proofErr w:type="spellEnd"/>
      <w:r w:rsidRPr="00F051E7">
        <w:t xml:space="preserve"> </w:t>
      </w:r>
      <w:proofErr w:type="spellStart"/>
      <w:r w:rsidRPr="00F051E7">
        <w:t>технології</w:t>
      </w:r>
      <w:proofErr w:type="spellEnd"/>
      <w:r w:rsidRPr="00F051E7">
        <w:t xml:space="preserve"> </w:t>
      </w:r>
      <w:proofErr w:type="gramStart"/>
      <w:r w:rsidRPr="00F051E7">
        <w:t>в</w:t>
      </w:r>
      <w:proofErr w:type="gramEnd"/>
      <w:r w:rsidRPr="00F051E7">
        <w:t xml:space="preserve"> </w:t>
      </w:r>
      <w:proofErr w:type="spellStart"/>
      <w:r w:rsidRPr="00F051E7">
        <w:t>системі</w:t>
      </w:r>
      <w:proofErr w:type="spellEnd"/>
      <w:r w:rsidRPr="00F051E7">
        <w:t xml:space="preserve"> </w:t>
      </w:r>
      <w:proofErr w:type="spellStart"/>
      <w:r w:rsidRPr="00F051E7">
        <w:t>освіти</w:t>
      </w:r>
      <w:proofErr w:type="spellEnd"/>
      <w:r w:rsidRPr="00F051E7">
        <w:t xml:space="preserve">: </w:t>
      </w:r>
      <w:proofErr w:type="spellStart"/>
      <w:proofErr w:type="gramStart"/>
      <w:r w:rsidRPr="00F051E7">
        <w:t>Матер</w:t>
      </w:r>
      <w:proofErr w:type="gramEnd"/>
      <w:r w:rsidRPr="00F051E7">
        <w:t>іали</w:t>
      </w:r>
      <w:proofErr w:type="spellEnd"/>
      <w:r w:rsidRPr="00F051E7">
        <w:t xml:space="preserve"> </w:t>
      </w:r>
      <w:proofErr w:type="spellStart"/>
      <w:r w:rsidRPr="00F051E7">
        <w:t>республіканської</w:t>
      </w:r>
      <w:proofErr w:type="spellEnd"/>
      <w:r w:rsidRPr="00F051E7">
        <w:t xml:space="preserve"> </w:t>
      </w:r>
      <w:proofErr w:type="spellStart"/>
      <w:r w:rsidRPr="00F051E7">
        <w:t>науково</w:t>
      </w:r>
      <w:proofErr w:type="spellEnd"/>
      <w:r w:rsidRPr="00F051E7">
        <w:t xml:space="preserve"> - </w:t>
      </w:r>
      <w:proofErr w:type="spellStart"/>
      <w:r w:rsidRPr="00F051E7">
        <w:t>практичній</w:t>
      </w:r>
      <w:proofErr w:type="spellEnd"/>
      <w:r w:rsidRPr="00F051E7">
        <w:t xml:space="preserve"> </w:t>
      </w:r>
      <w:proofErr w:type="spellStart"/>
      <w:r w:rsidRPr="00F051E7">
        <w:t>конференції</w:t>
      </w:r>
      <w:proofErr w:type="spellEnd"/>
      <w:r w:rsidRPr="00F051E7">
        <w:t xml:space="preserve">. Караганда, 29 - 30 </w:t>
      </w:r>
      <w:proofErr w:type="spellStart"/>
      <w:r w:rsidRPr="00F051E7">
        <w:t>травня</w:t>
      </w:r>
      <w:proofErr w:type="spellEnd"/>
      <w:r w:rsidRPr="00F051E7">
        <w:t xml:space="preserve"> 2001 р.</w:t>
      </w:r>
    </w:p>
    <w:p w:rsidR="00F051E7" w:rsidRPr="00F051E7" w:rsidRDefault="00F051E7" w:rsidP="00F051E7">
      <w:pPr>
        <w:pStyle w:val="a4"/>
        <w:numPr>
          <w:ilvl w:val="0"/>
          <w:numId w:val="3"/>
        </w:numPr>
        <w:autoSpaceDE w:val="0"/>
        <w:autoSpaceDN w:val="0"/>
        <w:spacing w:before="100" w:beforeAutospacing="1" w:after="100" w:afterAutospacing="1" w:line="360" w:lineRule="auto"/>
        <w:jc w:val="both"/>
        <w:rPr>
          <w:rFonts w:eastAsia="Times New Roman"/>
          <w:lang w:val="uk-UA" w:eastAsia="ru-RU"/>
        </w:rPr>
      </w:pPr>
      <w:r w:rsidRPr="00F051E7">
        <w:rPr>
          <w:rFonts w:eastAsia="Times New Roman"/>
          <w:lang w:val="uk-UA" w:eastAsia="ru-RU"/>
        </w:rPr>
        <w:t xml:space="preserve">Концепція розвитку технологій дистанційного навчання в Україні [Електронний ресурс] – Режим доступу: </w:t>
      </w:r>
      <w:proofErr w:type="spellStart"/>
      <w:r w:rsidRPr="00F051E7">
        <w:rPr>
          <w:rFonts w:eastAsia="Times New Roman"/>
          <w:lang w:eastAsia="ru-RU"/>
        </w:rPr>
        <w:t>http</w:t>
      </w:r>
      <w:proofErr w:type="spellEnd"/>
      <w:r w:rsidRPr="00F051E7">
        <w:rPr>
          <w:rFonts w:eastAsia="Times New Roman"/>
          <w:lang w:val="uk-UA" w:eastAsia="ru-RU"/>
        </w:rPr>
        <w:t xml:space="preserve">: // </w:t>
      </w:r>
      <w:proofErr w:type="spellStart"/>
      <w:r w:rsidRPr="00F051E7">
        <w:rPr>
          <w:rFonts w:eastAsia="Times New Roman"/>
          <w:lang w:eastAsia="ru-RU"/>
        </w:rPr>
        <w:t>pulib</w:t>
      </w:r>
      <w:proofErr w:type="spellEnd"/>
      <w:r w:rsidRPr="00F051E7">
        <w:rPr>
          <w:rFonts w:eastAsia="Times New Roman"/>
          <w:lang w:val="uk-UA" w:eastAsia="ru-RU"/>
        </w:rPr>
        <w:t>.</w:t>
      </w:r>
      <w:proofErr w:type="spellStart"/>
      <w:r w:rsidRPr="00F051E7">
        <w:rPr>
          <w:rFonts w:eastAsia="Times New Roman"/>
          <w:lang w:eastAsia="ru-RU"/>
        </w:rPr>
        <w:t>if</w:t>
      </w:r>
      <w:proofErr w:type="spellEnd"/>
      <w:r w:rsidRPr="00F051E7">
        <w:rPr>
          <w:rFonts w:eastAsia="Times New Roman"/>
          <w:lang w:val="uk-UA" w:eastAsia="ru-RU"/>
        </w:rPr>
        <w:t>.</w:t>
      </w:r>
      <w:proofErr w:type="spellStart"/>
      <w:r w:rsidRPr="00F051E7">
        <w:rPr>
          <w:rFonts w:eastAsia="Times New Roman"/>
          <w:lang w:eastAsia="ru-RU"/>
        </w:rPr>
        <w:t>ua</w:t>
      </w:r>
      <w:proofErr w:type="spellEnd"/>
      <w:r w:rsidRPr="00F051E7">
        <w:rPr>
          <w:rFonts w:eastAsia="Times New Roman"/>
          <w:lang w:val="uk-UA" w:eastAsia="ru-RU"/>
        </w:rPr>
        <w:t>/</w:t>
      </w:r>
      <w:proofErr w:type="spellStart"/>
      <w:r w:rsidRPr="00F051E7">
        <w:rPr>
          <w:rFonts w:eastAsia="Times New Roman"/>
          <w:lang w:eastAsia="ru-RU"/>
        </w:rPr>
        <w:t>part</w:t>
      </w:r>
      <w:proofErr w:type="spellEnd"/>
      <w:r w:rsidRPr="00F051E7">
        <w:rPr>
          <w:rFonts w:eastAsia="Times New Roman"/>
          <w:lang w:val="uk-UA" w:eastAsia="ru-RU"/>
        </w:rPr>
        <w:t xml:space="preserve"> / 9961.</w:t>
      </w:r>
    </w:p>
    <w:p w:rsidR="00F051E7" w:rsidRPr="00F051E7" w:rsidRDefault="00F051E7" w:rsidP="00F051E7">
      <w:pPr>
        <w:pStyle w:val="a4"/>
        <w:numPr>
          <w:ilvl w:val="0"/>
          <w:numId w:val="3"/>
        </w:numPr>
        <w:autoSpaceDE w:val="0"/>
        <w:autoSpaceDN w:val="0"/>
        <w:spacing w:before="100" w:beforeAutospacing="1" w:after="100" w:afterAutospacing="1" w:line="360" w:lineRule="auto"/>
        <w:jc w:val="both"/>
        <w:rPr>
          <w:rFonts w:eastAsia="Times New Roman"/>
          <w:lang w:eastAsia="ru-RU"/>
        </w:rPr>
      </w:pPr>
      <w:proofErr w:type="spellStart"/>
      <w:r w:rsidRPr="00F051E7">
        <w:rPr>
          <w:rFonts w:eastAsia="Times New Roman"/>
          <w:lang w:val="uk-UA" w:eastAsia="ru-RU"/>
        </w:rPr>
        <w:t>Сбруєва</w:t>
      </w:r>
      <w:proofErr w:type="spellEnd"/>
      <w:r w:rsidRPr="00F051E7">
        <w:rPr>
          <w:rFonts w:eastAsia="Times New Roman"/>
          <w:lang w:val="uk-UA" w:eastAsia="ru-RU"/>
        </w:rPr>
        <w:t xml:space="preserve"> А. А. Порівняльна педагогіка: </w:t>
      </w:r>
      <w:proofErr w:type="spellStart"/>
      <w:r w:rsidRPr="00F051E7">
        <w:rPr>
          <w:rFonts w:eastAsia="Times New Roman"/>
          <w:lang w:val="uk-UA" w:eastAsia="ru-RU"/>
        </w:rPr>
        <w:t>навч</w:t>
      </w:r>
      <w:proofErr w:type="spellEnd"/>
      <w:r w:rsidRPr="00F051E7">
        <w:rPr>
          <w:rFonts w:eastAsia="Times New Roman"/>
          <w:lang w:val="uk-UA" w:eastAsia="ru-RU"/>
        </w:rPr>
        <w:t xml:space="preserve">. </w:t>
      </w:r>
      <w:proofErr w:type="spellStart"/>
      <w:r w:rsidRPr="00F051E7">
        <w:rPr>
          <w:rFonts w:eastAsia="Times New Roman"/>
          <w:lang w:val="uk-UA" w:eastAsia="ru-RU"/>
        </w:rPr>
        <w:t>посіб</w:t>
      </w:r>
      <w:proofErr w:type="spellEnd"/>
      <w:r w:rsidRPr="00F051E7">
        <w:rPr>
          <w:rFonts w:eastAsia="Times New Roman"/>
          <w:lang w:val="uk-UA" w:eastAsia="ru-RU"/>
        </w:rPr>
        <w:t xml:space="preserve">. / А. А. </w:t>
      </w:r>
      <w:proofErr w:type="spellStart"/>
      <w:r w:rsidRPr="00F051E7">
        <w:rPr>
          <w:rFonts w:eastAsia="Times New Roman"/>
          <w:lang w:val="uk-UA" w:eastAsia="ru-RU"/>
        </w:rPr>
        <w:t>Сбруєва</w:t>
      </w:r>
      <w:proofErr w:type="spellEnd"/>
      <w:r w:rsidRPr="00F051E7">
        <w:rPr>
          <w:rFonts w:eastAsia="Times New Roman"/>
          <w:lang w:val="uk-UA" w:eastAsia="ru-RU"/>
        </w:rPr>
        <w:t xml:space="preserve">. — [2-ге вид., стер.]. — Суми: </w:t>
      </w:r>
      <w:proofErr w:type="spellStart"/>
      <w:r w:rsidRPr="00F051E7">
        <w:rPr>
          <w:rFonts w:eastAsia="Times New Roman"/>
          <w:lang w:val="uk-UA" w:eastAsia="ru-RU"/>
        </w:rPr>
        <w:t>Унів</w:t>
      </w:r>
      <w:proofErr w:type="spellEnd"/>
      <w:r w:rsidRPr="00F051E7">
        <w:rPr>
          <w:rFonts w:eastAsia="Times New Roman"/>
          <w:lang w:val="uk-UA" w:eastAsia="ru-RU"/>
        </w:rPr>
        <w:t>. кн., 2005. — 320 с.</w:t>
      </w:r>
    </w:p>
    <w:p w:rsidR="00F051E7" w:rsidRPr="00F051E7" w:rsidRDefault="00F051E7" w:rsidP="00F051E7">
      <w:pPr>
        <w:pStyle w:val="a4"/>
        <w:numPr>
          <w:ilvl w:val="0"/>
          <w:numId w:val="3"/>
        </w:numPr>
        <w:autoSpaceDE w:val="0"/>
        <w:autoSpaceDN w:val="0"/>
        <w:spacing w:before="100" w:beforeAutospacing="1" w:after="100" w:afterAutospacing="1" w:line="360" w:lineRule="auto"/>
        <w:jc w:val="both"/>
        <w:rPr>
          <w:rFonts w:eastAsia="Times New Roman"/>
          <w:lang w:val="uk-UA" w:eastAsia="ru-RU"/>
        </w:rPr>
      </w:pPr>
      <w:r w:rsidRPr="00F051E7">
        <w:rPr>
          <w:rFonts w:eastAsia="Times New Roman"/>
          <w:lang w:val="en-US" w:eastAsia="ru-RU"/>
        </w:rPr>
        <w:t xml:space="preserve">Keegan D. Theories of </w:t>
      </w:r>
      <w:proofErr w:type="spellStart"/>
      <w:r w:rsidRPr="00F051E7">
        <w:rPr>
          <w:rFonts w:eastAsia="Times New Roman"/>
          <w:lang w:val="en-US" w:eastAsia="ru-RU"/>
        </w:rPr>
        <w:t>distanceeducation</w:t>
      </w:r>
      <w:proofErr w:type="spellEnd"/>
      <w:r w:rsidRPr="00F051E7">
        <w:rPr>
          <w:rFonts w:eastAsia="Times New Roman"/>
          <w:lang w:val="en-US" w:eastAsia="ru-RU"/>
        </w:rPr>
        <w:t xml:space="preserve">: Introduction/ D. </w:t>
      </w:r>
      <w:proofErr w:type="spellStart"/>
      <w:r w:rsidRPr="00F051E7">
        <w:rPr>
          <w:rFonts w:eastAsia="Times New Roman"/>
          <w:lang w:val="en-US" w:eastAsia="ru-RU"/>
        </w:rPr>
        <w:t>Sewart</w:t>
      </w:r>
      <w:proofErr w:type="spellEnd"/>
      <w:r w:rsidRPr="00F051E7">
        <w:rPr>
          <w:rFonts w:eastAsia="Times New Roman"/>
          <w:lang w:val="en-US" w:eastAsia="ru-RU"/>
        </w:rPr>
        <w:t>, D. Keegan, B. Holmberg</w:t>
      </w:r>
      <w:r w:rsidRPr="00F051E7">
        <w:rPr>
          <w:rFonts w:eastAsia="Times New Roman"/>
          <w:lang w:eastAsia="ru-RU"/>
        </w:rPr>
        <w:t>е</w:t>
      </w:r>
      <w:proofErr w:type="spellStart"/>
      <w:r w:rsidRPr="00F051E7">
        <w:rPr>
          <w:rFonts w:eastAsia="Times New Roman"/>
          <w:lang w:val="en-US" w:eastAsia="ru-RU"/>
        </w:rPr>
        <w:t>ds</w:t>
      </w:r>
      <w:proofErr w:type="spellEnd"/>
      <w:r w:rsidRPr="00F051E7">
        <w:rPr>
          <w:rFonts w:eastAsia="Times New Roman"/>
          <w:lang w:val="en-US" w:eastAsia="ru-RU"/>
        </w:rPr>
        <w:t xml:space="preserve">. // </w:t>
      </w:r>
      <w:proofErr w:type="spellStart"/>
      <w:r w:rsidRPr="00F051E7">
        <w:rPr>
          <w:rFonts w:eastAsia="Times New Roman"/>
          <w:lang w:val="en-US" w:eastAsia="ru-RU"/>
        </w:rPr>
        <w:t>Distanceeducation</w:t>
      </w:r>
      <w:proofErr w:type="spellEnd"/>
      <w:r w:rsidRPr="00F051E7">
        <w:rPr>
          <w:rFonts w:eastAsia="Times New Roman"/>
          <w:lang w:val="en-US" w:eastAsia="ru-RU"/>
        </w:rPr>
        <w:t xml:space="preserve">: </w:t>
      </w:r>
      <w:proofErr w:type="spellStart"/>
      <w:r w:rsidRPr="00F051E7">
        <w:rPr>
          <w:rFonts w:eastAsia="Times New Roman"/>
          <w:lang w:val="en-US" w:eastAsia="ru-RU"/>
        </w:rPr>
        <w:t>Internationalperspectives</w:t>
      </w:r>
      <w:proofErr w:type="spellEnd"/>
      <w:r w:rsidRPr="00F051E7">
        <w:rPr>
          <w:rFonts w:eastAsia="Times New Roman"/>
          <w:lang w:val="en-US" w:eastAsia="ru-RU"/>
        </w:rPr>
        <w:t xml:space="preserve">. – New York: </w:t>
      </w:r>
      <w:proofErr w:type="spellStart"/>
      <w:r w:rsidRPr="00F051E7">
        <w:rPr>
          <w:rFonts w:eastAsia="Times New Roman"/>
          <w:lang w:val="en-US" w:eastAsia="ru-RU"/>
        </w:rPr>
        <w:t>Routledge</w:t>
      </w:r>
      <w:proofErr w:type="spellEnd"/>
      <w:r w:rsidRPr="00F051E7">
        <w:rPr>
          <w:rFonts w:eastAsia="Times New Roman"/>
          <w:lang w:val="en-US" w:eastAsia="ru-RU"/>
        </w:rPr>
        <w:t xml:space="preserve">, 1988. – </w:t>
      </w:r>
      <w:r w:rsidRPr="00F051E7">
        <w:rPr>
          <w:rFonts w:eastAsia="Times New Roman"/>
          <w:lang w:val="uk-UA" w:eastAsia="ru-RU"/>
        </w:rPr>
        <w:t>p</w:t>
      </w:r>
      <w:r w:rsidRPr="00F051E7">
        <w:rPr>
          <w:rFonts w:eastAsia="Times New Roman"/>
          <w:lang w:val="en-US" w:eastAsia="ru-RU"/>
        </w:rPr>
        <w:t>. 63–67.</w:t>
      </w:r>
    </w:p>
    <w:p w:rsidR="00F051E7" w:rsidRDefault="00F051E7" w:rsidP="00F051E7">
      <w:pPr>
        <w:pStyle w:val="a4"/>
        <w:autoSpaceDE w:val="0"/>
        <w:autoSpaceDN w:val="0"/>
        <w:spacing w:before="100" w:beforeAutospacing="1" w:after="100" w:afterAutospacing="1" w:line="360" w:lineRule="auto"/>
        <w:jc w:val="both"/>
        <w:rPr>
          <w:rFonts w:eastAsia="Times New Roman"/>
          <w:lang w:val="uk-UA" w:eastAsia="ru-RU"/>
        </w:rPr>
      </w:pPr>
    </w:p>
    <w:p w:rsidR="00044912" w:rsidRPr="00AA543D" w:rsidRDefault="00AA543D" w:rsidP="00AA543D">
      <w:pPr>
        <w:pStyle w:val="a4"/>
        <w:autoSpaceDE w:val="0"/>
        <w:autoSpaceDN w:val="0"/>
        <w:spacing w:before="100" w:beforeAutospacing="1" w:after="100" w:afterAutospacing="1" w:line="360" w:lineRule="auto"/>
        <w:jc w:val="center"/>
        <w:rPr>
          <w:rFonts w:eastAsia="Times New Roman"/>
          <w:b/>
          <w:lang w:val="uk-UA" w:eastAsia="ru-RU"/>
        </w:rPr>
      </w:pPr>
      <w:r w:rsidRPr="00AA543D">
        <w:rPr>
          <w:rFonts w:eastAsia="Times New Roman"/>
          <w:b/>
          <w:lang w:val="uk-UA" w:eastAsia="ru-RU"/>
        </w:rPr>
        <w:t>Анотація</w:t>
      </w:r>
      <w:r w:rsidR="00044912" w:rsidRPr="00AA543D">
        <w:rPr>
          <w:rFonts w:eastAsia="Times New Roman"/>
          <w:b/>
          <w:lang w:val="uk-UA" w:eastAsia="ru-RU"/>
        </w:rPr>
        <w:t>.</w:t>
      </w:r>
    </w:p>
    <w:p w:rsidR="00044912" w:rsidRDefault="00AA543D" w:rsidP="00AA543D">
      <w:pPr>
        <w:pStyle w:val="a4"/>
        <w:autoSpaceDE w:val="0"/>
        <w:autoSpaceDN w:val="0"/>
        <w:spacing w:before="100" w:beforeAutospacing="1" w:after="100" w:afterAutospacing="1" w:line="360" w:lineRule="auto"/>
        <w:ind w:left="0" w:firstLine="709"/>
        <w:jc w:val="both"/>
        <w:rPr>
          <w:rFonts w:ascii="Tahoma" w:eastAsia="Times New Roman" w:hAnsi="Tahoma" w:cs="Tahoma"/>
          <w:sz w:val="20"/>
          <w:szCs w:val="20"/>
          <w:lang w:val="uk-UA" w:eastAsia="ru-RU"/>
        </w:rPr>
      </w:pPr>
      <w:r>
        <w:rPr>
          <w:rFonts w:eastAsia="Times New Roman"/>
          <w:lang w:val="uk-UA" w:eastAsia="ru-RU"/>
        </w:rPr>
        <w:t>У статті розглянуто</w:t>
      </w:r>
      <w:r w:rsidR="00044912" w:rsidRPr="003E4F9A">
        <w:rPr>
          <w:rFonts w:eastAsia="Times New Roman"/>
          <w:lang w:val="uk-UA" w:eastAsia="ru-RU"/>
        </w:rPr>
        <w:t xml:space="preserve"> сутність</w:t>
      </w:r>
      <w:r w:rsidR="00044912">
        <w:rPr>
          <w:rFonts w:eastAsia="Times New Roman"/>
          <w:lang w:val="uk-UA" w:eastAsia="ru-RU"/>
        </w:rPr>
        <w:t>,</w:t>
      </w:r>
      <w:r w:rsidR="00044912" w:rsidRPr="003E4F9A">
        <w:rPr>
          <w:rFonts w:eastAsia="Times New Roman"/>
          <w:lang w:val="uk-UA" w:eastAsia="ru-RU"/>
        </w:rPr>
        <w:t xml:space="preserve"> </w:t>
      </w:r>
      <w:r w:rsidR="00044912" w:rsidRPr="0051467C">
        <w:rPr>
          <w:rFonts w:eastAsia="Times New Roman"/>
          <w:lang w:val="uk-UA" w:eastAsia="ru-RU"/>
        </w:rPr>
        <w:t xml:space="preserve">особливості та характеристики </w:t>
      </w:r>
      <w:r w:rsidR="00044912" w:rsidRPr="003E4F9A">
        <w:rPr>
          <w:rFonts w:eastAsia="Times New Roman"/>
          <w:lang w:val="uk-UA" w:eastAsia="ru-RU"/>
        </w:rPr>
        <w:t xml:space="preserve">дистанційного навчання, його </w:t>
      </w:r>
      <w:r w:rsidR="00044912">
        <w:rPr>
          <w:rFonts w:eastAsia="Times New Roman"/>
          <w:lang w:val="uk-UA" w:eastAsia="ru-RU"/>
        </w:rPr>
        <w:t xml:space="preserve">переваги та </w:t>
      </w:r>
      <w:r>
        <w:rPr>
          <w:rFonts w:eastAsia="Times New Roman"/>
          <w:lang w:val="uk-UA" w:eastAsia="ru-RU"/>
        </w:rPr>
        <w:t>недоліки над очним навчання</w:t>
      </w:r>
      <w:r w:rsidR="00044912">
        <w:rPr>
          <w:rFonts w:eastAsia="Times New Roman"/>
          <w:lang w:val="uk-UA" w:eastAsia="ru-RU"/>
        </w:rPr>
        <w:t xml:space="preserve">, </w:t>
      </w:r>
      <w:r w:rsidR="00044912" w:rsidRPr="009F60A4">
        <w:rPr>
          <w:rFonts w:eastAsia="Times New Roman"/>
          <w:lang w:val="uk-UA" w:eastAsia="ru-RU"/>
        </w:rPr>
        <w:t>психолого-педагогічн</w:t>
      </w:r>
      <w:r w:rsidR="00044912">
        <w:rPr>
          <w:rFonts w:eastAsia="Times New Roman"/>
          <w:lang w:val="uk-UA" w:eastAsia="ru-RU"/>
        </w:rPr>
        <w:t>і</w:t>
      </w:r>
      <w:r w:rsidR="00044912" w:rsidRPr="009F60A4">
        <w:rPr>
          <w:rFonts w:eastAsia="Times New Roman"/>
          <w:lang w:val="uk-UA" w:eastAsia="ru-RU"/>
        </w:rPr>
        <w:t xml:space="preserve"> аспект</w:t>
      </w:r>
      <w:r w:rsidR="00044912">
        <w:rPr>
          <w:rFonts w:eastAsia="Times New Roman"/>
          <w:lang w:val="uk-UA" w:eastAsia="ru-RU"/>
        </w:rPr>
        <w:t>и</w:t>
      </w:r>
      <w:r w:rsidR="00044912" w:rsidRPr="009F60A4">
        <w:rPr>
          <w:rFonts w:eastAsia="Times New Roman"/>
          <w:lang w:val="uk-UA" w:eastAsia="ru-RU"/>
        </w:rPr>
        <w:t xml:space="preserve"> </w:t>
      </w:r>
      <w:r>
        <w:rPr>
          <w:rFonts w:eastAsia="Times New Roman"/>
          <w:lang w:val="uk-UA" w:eastAsia="ru-RU"/>
        </w:rPr>
        <w:t>р</w:t>
      </w:r>
      <w:r w:rsidRPr="0051467C">
        <w:rPr>
          <w:rFonts w:eastAsia="Times New Roman"/>
          <w:lang w:val="uk-UA" w:eastAsia="ru-RU"/>
        </w:rPr>
        <w:t>озробк</w:t>
      </w:r>
      <w:r>
        <w:rPr>
          <w:rFonts w:eastAsia="Times New Roman"/>
          <w:lang w:val="uk-UA" w:eastAsia="ru-RU"/>
        </w:rPr>
        <w:t>и</w:t>
      </w:r>
      <w:r w:rsidRPr="0051467C">
        <w:rPr>
          <w:rFonts w:eastAsia="Times New Roman"/>
          <w:lang w:val="uk-UA" w:eastAsia="ru-RU"/>
        </w:rPr>
        <w:t xml:space="preserve"> навчально-методичних матеріалів для дистанційного навчання </w:t>
      </w:r>
      <w:r w:rsidR="00044912" w:rsidRPr="009F60A4">
        <w:rPr>
          <w:rFonts w:eastAsia="Times New Roman"/>
          <w:lang w:val="uk-UA" w:eastAsia="ru-RU"/>
        </w:rPr>
        <w:t>та умов</w:t>
      </w:r>
      <w:r w:rsidR="00044912">
        <w:rPr>
          <w:rFonts w:eastAsia="Times New Roman"/>
          <w:lang w:val="uk-UA" w:eastAsia="ru-RU"/>
        </w:rPr>
        <w:t>и</w:t>
      </w:r>
      <w:r w:rsidR="00044912" w:rsidRPr="009F60A4">
        <w:rPr>
          <w:rFonts w:eastAsia="Times New Roman"/>
          <w:lang w:val="uk-UA" w:eastAsia="ru-RU"/>
        </w:rPr>
        <w:t xml:space="preserve"> </w:t>
      </w:r>
      <w:r>
        <w:rPr>
          <w:rFonts w:eastAsia="Times New Roman"/>
          <w:lang w:val="uk-UA" w:eastAsia="ru-RU"/>
        </w:rPr>
        <w:t xml:space="preserve">його </w:t>
      </w:r>
      <w:r w:rsidR="00044912" w:rsidRPr="009F60A4">
        <w:rPr>
          <w:rFonts w:eastAsia="Times New Roman"/>
          <w:lang w:val="uk-UA" w:eastAsia="ru-RU"/>
        </w:rPr>
        <w:t>організації</w:t>
      </w:r>
      <w:r w:rsidR="00044912">
        <w:rPr>
          <w:rFonts w:ascii="Tahoma" w:eastAsia="Times New Roman" w:hAnsi="Tahoma" w:cs="Tahoma"/>
          <w:sz w:val="20"/>
          <w:szCs w:val="20"/>
          <w:lang w:val="uk-UA" w:eastAsia="ru-RU"/>
        </w:rPr>
        <w:t>.</w:t>
      </w:r>
    </w:p>
    <w:p w:rsidR="00AA543D" w:rsidRDefault="00AA543D" w:rsidP="00AA543D">
      <w:pPr>
        <w:pStyle w:val="a4"/>
        <w:autoSpaceDE w:val="0"/>
        <w:autoSpaceDN w:val="0"/>
        <w:spacing w:before="100" w:beforeAutospacing="1" w:after="100" w:afterAutospacing="1" w:line="360" w:lineRule="auto"/>
        <w:ind w:left="0" w:firstLine="709"/>
        <w:jc w:val="both"/>
        <w:rPr>
          <w:rFonts w:eastAsia="Times New Roman"/>
          <w:lang w:val="uk-UA" w:eastAsia="ru-RU"/>
        </w:rPr>
      </w:pPr>
      <w:r w:rsidRPr="00AA543D">
        <w:rPr>
          <w:rFonts w:eastAsia="Times New Roman"/>
          <w:b/>
          <w:lang w:val="uk-UA" w:eastAsia="ru-RU"/>
        </w:rPr>
        <w:t xml:space="preserve">Ключові слова: </w:t>
      </w:r>
      <w:r w:rsidRPr="00AA543D">
        <w:rPr>
          <w:rFonts w:eastAsia="Times New Roman"/>
          <w:lang w:val="uk-UA" w:eastAsia="ru-RU"/>
        </w:rPr>
        <w:t>дистанційне навчання, дистанційна освіта</w:t>
      </w:r>
      <w:r>
        <w:rPr>
          <w:rFonts w:eastAsia="Times New Roman"/>
          <w:lang w:val="uk-UA" w:eastAsia="ru-RU"/>
        </w:rPr>
        <w:t>, навчальний процес, вищі навчальні заклади.</w:t>
      </w:r>
    </w:p>
    <w:p w:rsidR="0073468F" w:rsidRDefault="0073468F" w:rsidP="00AA543D">
      <w:pPr>
        <w:pStyle w:val="a4"/>
        <w:autoSpaceDE w:val="0"/>
        <w:autoSpaceDN w:val="0"/>
        <w:spacing w:before="100" w:beforeAutospacing="1" w:after="100" w:afterAutospacing="1" w:line="360" w:lineRule="auto"/>
        <w:ind w:left="0" w:firstLine="709"/>
        <w:jc w:val="both"/>
        <w:rPr>
          <w:rFonts w:eastAsia="Times New Roman"/>
          <w:lang w:val="uk-UA" w:eastAsia="ru-RU"/>
        </w:rPr>
      </w:pPr>
    </w:p>
    <w:p w:rsidR="0073468F" w:rsidRPr="00611140" w:rsidRDefault="0073468F" w:rsidP="0073468F">
      <w:pPr>
        <w:spacing w:after="0" w:line="360" w:lineRule="auto"/>
        <w:jc w:val="center"/>
        <w:rPr>
          <w:rFonts w:eastAsia="Times New Roman"/>
          <w:lang w:val="en-US" w:eastAsia="ru-RU"/>
        </w:rPr>
      </w:pPr>
      <w:r w:rsidRPr="00611140">
        <w:rPr>
          <w:rFonts w:eastAsia="Times New Roman"/>
          <w:lang w:val="en-US" w:eastAsia="ru-RU"/>
        </w:rPr>
        <w:t>Summary</w:t>
      </w:r>
    </w:p>
    <w:p w:rsidR="0073468F" w:rsidRPr="00611140" w:rsidRDefault="0073468F" w:rsidP="0073468F">
      <w:pPr>
        <w:spacing w:after="0" w:line="360" w:lineRule="auto"/>
        <w:jc w:val="both"/>
        <w:rPr>
          <w:rFonts w:eastAsia="Times New Roman"/>
          <w:lang w:val="en-US" w:eastAsia="ru-RU"/>
        </w:rPr>
      </w:pPr>
      <w:r w:rsidRPr="00611140">
        <w:rPr>
          <w:rFonts w:eastAsia="Times New Roman"/>
          <w:lang w:val="en-US" w:eastAsia="ru-RU"/>
        </w:rPr>
        <w:t xml:space="preserve">         The article is on the essence, features and characteristics of </w:t>
      </w:r>
      <w:r w:rsidR="00827070" w:rsidRPr="00611140">
        <w:rPr>
          <w:rFonts w:eastAsia="Times New Roman"/>
          <w:lang w:val="en-US" w:eastAsia="ru-RU"/>
        </w:rPr>
        <w:t>distance l</w:t>
      </w:r>
      <w:r w:rsidRPr="00611140">
        <w:rPr>
          <w:rFonts w:eastAsia="Times New Roman"/>
          <w:lang w:val="en-US" w:eastAsia="ru-RU"/>
        </w:rPr>
        <w:t xml:space="preserve">earning, its advantages and disadvantages over the full-time, psychological and pedagogical aspects of the development of teaching materials for distance learning and the conditions of </w:t>
      </w:r>
      <w:r w:rsidR="00827070" w:rsidRPr="00611140">
        <w:rPr>
          <w:rFonts w:eastAsia="Times New Roman"/>
          <w:lang w:val="en-US" w:eastAsia="ru-RU"/>
        </w:rPr>
        <w:t>its</w:t>
      </w:r>
      <w:r w:rsidRPr="00611140">
        <w:rPr>
          <w:rFonts w:eastAsia="Times New Roman"/>
          <w:lang w:val="en-US" w:eastAsia="ru-RU"/>
        </w:rPr>
        <w:t xml:space="preserve"> organization.</w:t>
      </w:r>
    </w:p>
    <w:p w:rsidR="0073468F" w:rsidRPr="00611140" w:rsidRDefault="0073468F" w:rsidP="0073468F">
      <w:pPr>
        <w:spacing w:after="0" w:line="360" w:lineRule="auto"/>
        <w:jc w:val="both"/>
        <w:rPr>
          <w:rFonts w:eastAsia="Times New Roman"/>
          <w:lang w:val="en-US" w:eastAsia="ru-RU"/>
        </w:rPr>
      </w:pPr>
      <w:r w:rsidRPr="00611140">
        <w:rPr>
          <w:rFonts w:eastAsia="Times New Roman"/>
          <w:lang w:val="en-US" w:eastAsia="ru-RU"/>
        </w:rPr>
        <w:t xml:space="preserve">          </w:t>
      </w:r>
      <w:r w:rsidRPr="00611140">
        <w:rPr>
          <w:rFonts w:eastAsia="Times New Roman"/>
          <w:b/>
          <w:lang w:val="en-US" w:eastAsia="ru-RU"/>
        </w:rPr>
        <w:t>Keywords:</w:t>
      </w:r>
      <w:r w:rsidRPr="00611140">
        <w:rPr>
          <w:rFonts w:eastAsia="Times New Roman"/>
          <w:lang w:val="en-US" w:eastAsia="ru-RU"/>
        </w:rPr>
        <w:t xml:space="preserve"> distance learning, distance education, educational process, institutions of higher education.</w:t>
      </w:r>
    </w:p>
    <w:p w:rsidR="0073468F" w:rsidRPr="0073468F" w:rsidRDefault="0073468F" w:rsidP="00AA543D">
      <w:pPr>
        <w:pStyle w:val="a4"/>
        <w:autoSpaceDE w:val="0"/>
        <w:autoSpaceDN w:val="0"/>
        <w:spacing w:before="100" w:beforeAutospacing="1" w:after="100" w:afterAutospacing="1" w:line="360" w:lineRule="auto"/>
        <w:ind w:left="0" w:firstLine="709"/>
        <w:jc w:val="both"/>
        <w:rPr>
          <w:rFonts w:eastAsia="Times New Roman"/>
          <w:b/>
          <w:lang w:val="en-US" w:eastAsia="ru-RU"/>
        </w:rPr>
      </w:pPr>
    </w:p>
    <w:sectPr w:rsidR="0073468F" w:rsidRPr="0073468F" w:rsidSect="006645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9A77A5"/>
    <w:multiLevelType w:val="hybridMultilevel"/>
    <w:tmpl w:val="76AAF6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236D3D"/>
    <w:multiLevelType w:val="multilevel"/>
    <w:tmpl w:val="111A7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BB43729"/>
    <w:multiLevelType w:val="multilevel"/>
    <w:tmpl w:val="C598E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proofState w:spelling="clean" w:grammar="clean"/>
  <w:defaultTabStop w:val="708"/>
  <w:hyphenationZone w:val="425"/>
  <w:characterSpacingControl w:val="doNotCompress"/>
  <w:compat/>
  <w:rsids>
    <w:rsidRoot w:val="00A44902"/>
    <w:rsid w:val="00044912"/>
    <w:rsid w:val="000C0E49"/>
    <w:rsid w:val="00271D63"/>
    <w:rsid w:val="00277B73"/>
    <w:rsid w:val="003E4F9A"/>
    <w:rsid w:val="00533E43"/>
    <w:rsid w:val="005B6D46"/>
    <w:rsid w:val="005F22B9"/>
    <w:rsid w:val="00611140"/>
    <w:rsid w:val="006645D4"/>
    <w:rsid w:val="0073468F"/>
    <w:rsid w:val="00827070"/>
    <w:rsid w:val="008744C7"/>
    <w:rsid w:val="008C3290"/>
    <w:rsid w:val="00A44902"/>
    <w:rsid w:val="00AA1702"/>
    <w:rsid w:val="00AA543D"/>
    <w:rsid w:val="00B379D0"/>
    <w:rsid w:val="00D46D55"/>
    <w:rsid w:val="00EC1585"/>
    <w:rsid w:val="00F051E7"/>
    <w:rsid w:val="00FE46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
    <w:name w:val="text"/>
    <w:basedOn w:val="a"/>
    <w:rsid w:val="00A44902"/>
    <w:pPr>
      <w:spacing w:before="100" w:beforeAutospacing="1" w:after="100" w:afterAutospacing="1" w:line="240" w:lineRule="auto"/>
    </w:pPr>
    <w:rPr>
      <w:rFonts w:eastAsia="Times New Roman"/>
      <w:sz w:val="24"/>
      <w:szCs w:val="24"/>
      <w:lang w:eastAsia="ru-RU"/>
    </w:rPr>
  </w:style>
  <w:style w:type="character" w:styleId="a3">
    <w:name w:val="Hyperlink"/>
    <w:basedOn w:val="a0"/>
    <w:uiPriority w:val="99"/>
    <w:semiHidden/>
    <w:unhideWhenUsed/>
    <w:rsid w:val="00277B73"/>
    <w:rPr>
      <w:color w:val="0000FF"/>
      <w:u w:val="single"/>
    </w:rPr>
  </w:style>
  <w:style w:type="paragraph" w:styleId="a4">
    <w:name w:val="List Paragraph"/>
    <w:basedOn w:val="a"/>
    <w:uiPriority w:val="34"/>
    <w:qFormat/>
    <w:rsid w:val="00F051E7"/>
    <w:pPr>
      <w:ind w:left="720"/>
      <w:contextualSpacing/>
    </w:pPr>
  </w:style>
  <w:style w:type="character" w:customStyle="1" w:styleId="hps">
    <w:name w:val="hps"/>
    <w:basedOn w:val="a0"/>
    <w:rsid w:val="0073468F"/>
  </w:style>
</w:styles>
</file>

<file path=word/webSettings.xml><?xml version="1.0" encoding="utf-8"?>
<w:webSettings xmlns:r="http://schemas.openxmlformats.org/officeDocument/2006/relationships" xmlns:w="http://schemas.openxmlformats.org/wordprocessingml/2006/main">
  <w:divs>
    <w:div w:id="596866263">
      <w:bodyDiv w:val="1"/>
      <w:marLeft w:val="0"/>
      <w:marRight w:val="0"/>
      <w:marTop w:val="0"/>
      <w:marBottom w:val="0"/>
      <w:divBdr>
        <w:top w:val="none" w:sz="0" w:space="0" w:color="auto"/>
        <w:left w:val="none" w:sz="0" w:space="0" w:color="auto"/>
        <w:bottom w:val="none" w:sz="0" w:space="0" w:color="auto"/>
        <w:right w:val="none" w:sz="0" w:space="0" w:color="auto"/>
      </w:divBdr>
      <w:divsChild>
        <w:div w:id="1752459843">
          <w:marLeft w:val="0"/>
          <w:marRight w:val="0"/>
          <w:marTop w:val="0"/>
          <w:marBottom w:val="0"/>
          <w:divBdr>
            <w:top w:val="none" w:sz="0" w:space="0" w:color="auto"/>
            <w:left w:val="none" w:sz="0" w:space="0" w:color="auto"/>
            <w:bottom w:val="none" w:sz="0" w:space="0" w:color="auto"/>
            <w:right w:val="none" w:sz="0" w:space="0" w:color="auto"/>
          </w:divBdr>
          <w:divsChild>
            <w:div w:id="194985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vita.org.ua/distance/pravo/00.html" TargetMode="External"/><Relationship Id="rId5" Type="http://schemas.openxmlformats.org/officeDocument/2006/relationships/hyperlink" Target="http://www.osvita.org.ua/distance/pravo/08.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9</Pages>
  <Words>10533</Words>
  <Characters>6004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Starter</cp:lastModifiedBy>
  <cp:revision>13</cp:revision>
  <dcterms:created xsi:type="dcterms:W3CDTF">2012-10-06T09:18:00Z</dcterms:created>
  <dcterms:modified xsi:type="dcterms:W3CDTF">2012-10-09T12:05:00Z</dcterms:modified>
</cp:coreProperties>
</file>