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1C719C" w14:textId="77777777" w:rsidR="00B006A7" w:rsidRPr="00F90989" w:rsidRDefault="00B006A7" w:rsidP="00F90989">
      <w:pPr>
        <w:spacing w:after="0" w:line="360" w:lineRule="auto"/>
        <w:jc w:val="center"/>
        <w:rPr>
          <w:rFonts w:ascii="Times New Roman" w:eastAsia="Times New Roman" w:hAnsi="Times New Roman" w:cs="Times New Roman"/>
          <w:sz w:val="26"/>
          <w:szCs w:val="26"/>
          <w:lang w:val="uk-UA"/>
        </w:rPr>
      </w:pPr>
      <w:r w:rsidRPr="00F90989">
        <w:rPr>
          <w:rFonts w:ascii="Times New Roman" w:eastAsia="Times New Roman" w:hAnsi="Times New Roman" w:cs="Times New Roman"/>
          <w:sz w:val="26"/>
          <w:szCs w:val="26"/>
          <w:lang w:val="uk-UA"/>
        </w:rPr>
        <w:t>Міністерство освіти і науки України</w:t>
      </w:r>
    </w:p>
    <w:p w14:paraId="00629539" w14:textId="77777777" w:rsidR="00B006A7" w:rsidRPr="00F90989" w:rsidRDefault="00B006A7" w:rsidP="00F90989">
      <w:pPr>
        <w:spacing w:after="0" w:line="360" w:lineRule="auto"/>
        <w:jc w:val="center"/>
        <w:rPr>
          <w:rFonts w:ascii="Times New Roman" w:eastAsia="Times New Roman" w:hAnsi="Times New Roman" w:cs="Times New Roman"/>
          <w:sz w:val="26"/>
          <w:szCs w:val="26"/>
          <w:lang w:val="uk-UA"/>
        </w:rPr>
      </w:pPr>
      <w:r w:rsidRPr="00F90989">
        <w:rPr>
          <w:rFonts w:ascii="Times New Roman" w:eastAsia="Times New Roman" w:hAnsi="Times New Roman" w:cs="Times New Roman"/>
          <w:sz w:val="26"/>
          <w:szCs w:val="26"/>
          <w:lang w:val="uk-UA"/>
        </w:rPr>
        <w:t>Чернівецький національний університет імені Юрія Федьковича</w:t>
      </w:r>
    </w:p>
    <w:p w14:paraId="00000004" w14:textId="77777777" w:rsidR="008847A6" w:rsidRPr="00F90989" w:rsidRDefault="00C51AA4" w:rsidP="00F90989">
      <w:pPr>
        <w:spacing w:after="0" w:line="360" w:lineRule="auto"/>
        <w:jc w:val="center"/>
        <w:rPr>
          <w:rFonts w:ascii="Times New Roman" w:eastAsia="Times New Roman" w:hAnsi="Times New Roman" w:cs="Times New Roman"/>
          <w:sz w:val="26"/>
          <w:szCs w:val="26"/>
        </w:rPr>
      </w:pPr>
      <w:r w:rsidRPr="00F90989">
        <w:rPr>
          <w:rFonts w:ascii="Times New Roman" w:eastAsia="Times New Roman" w:hAnsi="Times New Roman" w:cs="Times New Roman"/>
          <w:sz w:val="26"/>
          <w:szCs w:val="26"/>
        </w:rPr>
        <w:t>Факультет історії, політології та міжнародних відносин</w:t>
      </w:r>
    </w:p>
    <w:p w14:paraId="00000005" w14:textId="77777777" w:rsidR="008847A6" w:rsidRPr="00F90989" w:rsidRDefault="00C51AA4" w:rsidP="00F90989">
      <w:pPr>
        <w:spacing w:after="0" w:line="360" w:lineRule="auto"/>
        <w:jc w:val="center"/>
        <w:rPr>
          <w:rFonts w:ascii="Times New Roman" w:eastAsia="Times New Roman" w:hAnsi="Times New Roman" w:cs="Times New Roman"/>
          <w:sz w:val="26"/>
          <w:szCs w:val="26"/>
        </w:rPr>
      </w:pPr>
      <w:r w:rsidRPr="00F90989">
        <w:rPr>
          <w:rFonts w:ascii="Times New Roman" w:eastAsia="Times New Roman" w:hAnsi="Times New Roman" w:cs="Times New Roman"/>
          <w:sz w:val="26"/>
          <w:szCs w:val="26"/>
        </w:rPr>
        <w:t>Кафедра міжнародних відносин</w:t>
      </w:r>
    </w:p>
    <w:p w14:paraId="00000008" w14:textId="109541E6" w:rsidR="008847A6" w:rsidRPr="005C51BA" w:rsidRDefault="008847A6" w:rsidP="00F90989">
      <w:pPr>
        <w:spacing w:line="240" w:lineRule="auto"/>
        <w:rPr>
          <w:rFonts w:ascii="Times New Roman" w:eastAsia="Times New Roman" w:hAnsi="Times New Roman" w:cs="Times New Roman"/>
          <w:sz w:val="28"/>
          <w:szCs w:val="28"/>
        </w:rPr>
      </w:pPr>
    </w:p>
    <w:p w14:paraId="0000000C" w14:textId="25FAD207" w:rsidR="008847A6" w:rsidRPr="005C51BA" w:rsidRDefault="008847A6" w:rsidP="00B006A7">
      <w:pPr>
        <w:spacing w:line="240" w:lineRule="auto"/>
        <w:rPr>
          <w:rFonts w:ascii="Times New Roman" w:eastAsia="Times New Roman" w:hAnsi="Times New Roman" w:cs="Times New Roman"/>
          <w:sz w:val="28"/>
          <w:szCs w:val="28"/>
        </w:rPr>
      </w:pPr>
    </w:p>
    <w:p w14:paraId="0000000D" w14:textId="35B78486" w:rsidR="008847A6" w:rsidRDefault="008847A6">
      <w:pPr>
        <w:spacing w:line="240" w:lineRule="auto"/>
        <w:jc w:val="center"/>
        <w:rPr>
          <w:rFonts w:ascii="Times New Roman" w:eastAsia="Times New Roman" w:hAnsi="Times New Roman" w:cs="Times New Roman"/>
          <w:sz w:val="28"/>
          <w:szCs w:val="28"/>
        </w:rPr>
      </w:pPr>
    </w:p>
    <w:p w14:paraId="5C63E810" w14:textId="77777777" w:rsidR="009473F2" w:rsidRPr="005C51BA" w:rsidRDefault="009473F2">
      <w:pPr>
        <w:spacing w:line="240" w:lineRule="auto"/>
        <w:jc w:val="center"/>
        <w:rPr>
          <w:rFonts w:ascii="Times New Roman" w:eastAsia="Times New Roman" w:hAnsi="Times New Roman" w:cs="Times New Roman"/>
          <w:sz w:val="28"/>
          <w:szCs w:val="28"/>
        </w:rPr>
      </w:pPr>
    </w:p>
    <w:p w14:paraId="0000000E" w14:textId="77777777" w:rsidR="008847A6" w:rsidRPr="00B006A7" w:rsidRDefault="00C51AA4">
      <w:pPr>
        <w:spacing w:line="240" w:lineRule="auto"/>
        <w:jc w:val="center"/>
        <w:rPr>
          <w:rFonts w:ascii="Times New Roman" w:eastAsia="Times New Roman" w:hAnsi="Times New Roman" w:cs="Times New Roman"/>
          <w:b/>
          <w:sz w:val="28"/>
          <w:szCs w:val="28"/>
        </w:rPr>
      </w:pPr>
      <w:r w:rsidRPr="00B006A7">
        <w:rPr>
          <w:rFonts w:ascii="Times New Roman" w:eastAsia="Times New Roman" w:hAnsi="Times New Roman" w:cs="Times New Roman"/>
          <w:b/>
          <w:sz w:val="28"/>
          <w:szCs w:val="28"/>
        </w:rPr>
        <w:t xml:space="preserve">ПРОБЛЕМА БІЖЕНСТВА </w:t>
      </w:r>
    </w:p>
    <w:p w14:paraId="7A55ACB9" w14:textId="05838B54" w:rsidR="00B006A7" w:rsidRPr="009473F2" w:rsidRDefault="00C51AA4" w:rsidP="009473F2">
      <w:pPr>
        <w:spacing w:line="240" w:lineRule="auto"/>
        <w:jc w:val="center"/>
        <w:rPr>
          <w:rFonts w:ascii="Times New Roman" w:eastAsia="Times New Roman" w:hAnsi="Times New Roman" w:cs="Times New Roman"/>
          <w:b/>
          <w:sz w:val="28"/>
          <w:szCs w:val="28"/>
        </w:rPr>
      </w:pPr>
      <w:r w:rsidRPr="00B006A7">
        <w:rPr>
          <w:rFonts w:ascii="Times New Roman" w:eastAsia="Times New Roman" w:hAnsi="Times New Roman" w:cs="Times New Roman"/>
          <w:b/>
          <w:sz w:val="28"/>
          <w:szCs w:val="28"/>
        </w:rPr>
        <w:t>У ПОСТБІПОЛЯРНУ ДОБУ МІЖНАРОДНИХ ВІДНОСИН</w:t>
      </w:r>
    </w:p>
    <w:p w14:paraId="296D1150" w14:textId="70DAA07B" w:rsidR="009473F2" w:rsidRDefault="009473F2">
      <w:pPr>
        <w:spacing w:line="240" w:lineRule="auto"/>
        <w:jc w:val="center"/>
        <w:rPr>
          <w:rFonts w:ascii="Times New Roman" w:eastAsia="Times New Roman" w:hAnsi="Times New Roman" w:cs="Times New Roman"/>
          <w:sz w:val="28"/>
          <w:szCs w:val="28"/>
        </w:rPr>
      </w:pPr>
    </w:p>
    <w:p w14:paraId="234C0179" w14:textId="57027211" w:rsidR="00B006A7" w:rsidRPr="00F90989" w:rsidRDefault="00B006A7">
      <w:pPr>
        <w:spacing w:line="240" w:lineRule="auto"/>
        <w:jc w:val="center"/>
        <w:rPr>
          <w:rFonts w:ascii="Times New Roman" w:eastAsia="Times New Roman" w:hAnsi="Times New Roman" w:cs="Times New Roman"/>
          <w:b/>
          <w:sz w:val="26"/>
          <w:szCs w:val="26"/>
          <w:lang w:val="uk-UA"/>
        </w:rPr>
      </w:pPr>
      <w:r w:rsidRPr="00F90989">
        <w:rPr>
          <w:rFonts w:ascii="Times New Roman" w:eastAsia="Times New Roman" w:hAnsi="Times New Roman" w:cs="Times New Roman"/>
          <w:b/>
          <w:sz w:val="26"/>
          <w:szCs w:val="26"/>
          <w:lang w:val="uk-UA"/>
        </w:rPr>
        <w:t>Дипломна робота</w:t>
      </w:r>
    </w:p>
    <w:p w14:paraId="13DEED8A" w14:textId="47715107" w:rsidR="00B006A7" w:rsidRPr="00F90989" w:rsidRDefault="00B006A7">
      <w:pPr>
        <w:spacing w:line="240" w:lineRule="auto"/>
        <w:jc w:val="center"/>
        <w:rPr>
          <w:rFonts w:ascii="Times New Roman" w:eastAsia="Times New Roman" w:hAnsi="Times New Roman" w:cs="Times New Roman"/>
          <w:b/>
          <w:sz w:val="26"/>
          <w:szCs w:val="26"/>
          <w:lang w:val="uk-UA"/>
        </w:rPr>
      </w:pPr>
      <w:r w:rsidRPr="00F90989">
        <w:rPr>
          <w:rFonts w:ascii="Times New Roman" w:eastAsia="Times New Roman" w:hAnsi="Times New Roman" w:cs="Times New Roman"/>
          <w:b/>
          <w:sz w:val="26"/>
          <w:szCs w:val="26"/>
          <w:lang w:val="uk-UA"/>
        </w:rPr>
        <w:t>Рівень вищої освіти – другий (магістерський)</w:t>
      </w:r>
    </w:p>
    <w:p w14:paraId="613E6045" w14:textId="62B8585A" w:rsidR="00F90989" w:rsidRDefault="00F90989">
      <w:pPr>
        <w:spacing w:line="240" w:lineRule="auto"/>
        <w:jc w:val="center"/>
        <w:rPr>
          <w:rFonts w:ascii="Times New Roman" w:eastAsia="Times New Roman" w:hAnsi="Times New Roman" w:cs="Times New Roman"/>
          <w:b/>
          <w:sz w:val="28"/>
          <w:szCs w:val="28"/>
          <w:lang w:val="uk-UA"/>
        </w:rPr>
      </w:pPr>
    </w:p>
    <w:p w14:paraId="55225919" w14:textId="64D233B9" w:rsidR="00F90989" w:rsidRDefault="00F90989">
      <w:pPr>
        <w:spacing w:line="240" w:lineRule="auto"/>
        <w:jc w:val="center"/>
        <w:rPr>
          <w:rFonts w:ascii="Times New Roman" w:eastAsia="Times New Roman" w:hAnsi="Times New Roman" w:cs="Times New Roman"/>
          <w:b/>
          <w:sz w:val="28"/>
          <w:szCs w:val="28"/>
          <w:lang w:val="uk-UA"/>
        </w:rPr>
      </w:pPr>
    </w:p>
    <w:p w14:paraId="6F173970" w14:textId="6338813B" w:rsidR="00F90989" w:rsidRDefault="00F90989">
      <w:pPr>
        <w:spacing w:line="240" w:lineRule="auto"/>
        <w:jc w:val="center"/>
        <w:rPr>
          <w:rFonts w:ascii="Times New Roman" w:eastAsia="Times New Roman" w:hAnsi="Times New Roman" w:cs="Times New Roman"/>
          <w:b/>
          <w:sz w:val="28"/>
          <w:szCs w:val="28"/>
          <w:lang w:val="uk-UA"/>
        </w:rPr>
      </w:pPr>
    </w:p>
    <w:p w14:paraId="09C2A50E" w14:textId="156BFF23" w:rsidR="00F90989" w:rsidRPr="00F90989" w:rsidRDefault="00F90989" w:rsidP="00F90989">
      <w:pPr>
        <w:spacing w:after="0" w:line="360" w:lineRule="auto"/>
        <w:rPr>
          <w:rFonts w:ascii="Times New Roman" w:eastAsia="Times New Roman" w:hAnsi="Times New Roman" w:cs="Times New Roman"/>
          <w:sz w:val="26"/>
          <w:szCs w:val="26"/>
          <w:lang w:val="uk-UA"/>
        </w:rPr>
      </w:pPr>
      <w:r w:rsidRPr="00F90989">
        <w:rPr>
          <w:rFonts w:ascii="Times New Roman" w:eastAsia="Times New Roman" w:hAnsi="Times New Roman" w:cs="Times New Roman"/>
          <w:sz w:val="28"/>
          <w:szCs w:val="28"/>
          <w:lang w:val="uk-UA"/>
        </w:rPr>
        <w:t xml:space="preserve">                  </w:t>
      </w:r>
      <w:r w:rsidR="009473F2">
        <w:rPr>
          <w:rFonts w:ascii="Times New Roman" w:eastAsia="Times New Roman" w:hAnsi="Times New Roman" w:cs="Times New Roman"/>
          <w:sz w:val="28"/>
          <w:szCs w:val="28"/>
          <w:lang w:val="uk-UA"/>
        </w:rPr>
        <w:t xml:space="preserve">                            </w:t>
      </w:r>
      <w:r w:rsidRPr="00F90989">
        <w:rPr>
          <w:rFonts w:ascii="Times New Roman" w:eastAsia="Times New Roman" w:hAnsi="Times New Roman" w:cs="Times New Roman"/>
          <w:sz w:val="26"/>
          <w:szCs w:val="26"/>
          <w:lang w:val="uk-UA"/>
        </w:rPr>
        <w:t>Виконала студентка 6 курсу 623 групи</w:t>
      </w:r>
    </w:p>
    <w:p w14:paraId="541292E4" w14:textId="014E4914" w:rsidR="00F90989" w:rsidRPr="00F90989" w:rsidRDefault="00F90989" w:rsidP="00F90989">
      <w:pPr>
        <w:spacing w:after="0" w:line="360" w:lineRule="auto"/>
        <w:rPr>
          <w:rFonts w:ascii="Times New Roman" w:eastAsia="Times New Roman" w:hAnsi="Times New Roman" w:cs="Times New Roman"/>
          <w:sz w:val="26"/>
          <w:szCs w:val="26"/>
          <w:lang w:val="uk-UA"/>
        </w:rPr>
      </w:pPr>
      <w:r w:rsidRPr="00F90989">
        <w:rPr>
          <w:rFonts w:ascii="Times New Roman" w:eastAsia="Times New Roman" w:hAnsi="Times New Roman" w:cs="Times New Roman"/>
          <w:sz w:val="26"/>
          <w:szCs w:val="26"/>
          <w:lang w:val="uk-UA"/>
        </w:rPr>
        <w:t xml:space="preserve">                                                  спеціальності 291 Міжнародні відносини,</w:t>
      </w:r>
    </w:p>
    <w:p w14:paraId="578EB7A8" w14:textId="2498A5D9" w:rsidR="00F90989" w:rsidRPr="00F90989" w:rsidRDefault="00F90989" w:rsidP="00F90989">
      <w:pPr>
        <w:spacing w:after="0" w:line="360" w:lineRule="auto"/>
        <w:rPr>
          <w:rFonts w:ascii="Times New Roman" w:eastAsia="Times New Roman" w:hAnsi="Times New Roman" w:cs="Times New Roman"/>
          <w:sz w:val="26"/>
          <w:szCs w:val="26"/>
          <w:lang w:val="uk-UA"/>
        </w:rPr>
      </w:pPr>
      <w:r w:rsidRPr="00F90989">
        <w:rPr>
          <w:rFonts w:ascii="Times New Roman" w:eastAsia="Times New Roman" w:hAnsi="Times New Roman" w:cs="Times New Roman"/>
          <w:sz w:val="26"/>
          <w:szCs w:val="26"/>
          <w:lang w:val="uk-UA"/>
        </w:rPr>
        <w:t xml:space="preserve">                                                  суспільні комунікації та регіональні студії</w:t>
      </w:r>
    </w:p>
    <w:p w14:paraId="71FD124E" w14:textId="20F471C7" w:rsidR="00F90989" w:rsidRPr="00F90989" w:rsidRDefault="00F90989" w:rsidP="00F90989">
      <w:pPr>
        <w:spacing w:after="0" w:line="360" w:lineRule="auto"/>
        <w:rPr>
          <w:rFonts w:ascii="Times New Roman" w:eastAsia="Times New Roman" w:hAnsi="Times New Roman" w:cs="Times New Roman"/>
          <w:b/>
          <w:sz w:val="26"/>
          <w:szCs w:val="26"/>
          <w:lang w:val="uk-UA"/>
        </w:rPr>
      </w:pPr>
      <w:r w:rsidRPr="00F90989">
        <w:rPr>
          <w:rFonts w:ascii="Times New Roman" w:eastAsia="Times New Roman" w:hAnsi="Times New Roman" w:cs="Times New Roman"/>
          <w:b/>
          <w:sz w:val="26"/>
          <w:szCs w:val="26"/>
          <w:lang w:val="uk-UA"/>
        </w:rPr>
        <w:t xml:space="preserve">                                                  Лабюк Наталія Михайлівна</w:t>
      </w:r>
    </w:p>
    <w:p w14:paraId="00000011" w14:textId="0196049D" w:rsidR="008847A6" w:rsidRPr="00F90989" w:rsidRDefault="00F90989" w:rsidP="00F90989">
      <w:pPr>
        <w:spacing w:after="0" w:line="360" w:lineRule="auto"/>
        <w:rPr>
          <w:rFonts w:ascii="Times New Roman" w:eastAsia="Times New Roman" w:hAnsi="Times New Roman" w:cs="Times New Roman"/>
          <w:sz w:val="26"/>
          <w:szCs w:val="26"/>
          <w:lang w:val="uk-UA"/>
        </w:rPr>
      </w:pPr>
      <w:r w:rsidRPr="00F90989">
        <w:rPr>
          <w:rFonts w:ascii="Times New Roman" w:eastAsia="Times New Roman" w:hAnsi="Times New Roman" w:cs="Times New Roman"/>
          <w:b/>
          <w:sz w:val="26"/>
          <w:szCs w:val="26"/>
          <w:lang w:val="uk-UA"/>
        </w:rPr>
        <w:t xml:space="preserve">                                                  Керівник:</w:t>
      </w:r>
      <w:r w:rsidRPr="00F90989">
        <w:rPr>
          <w:rFonts w:ascii="Times New Roman" w:eastAsia="Times New Roman" w:hAnsi="Times New Roman" w:cs="Times New Roman"/>
          <w:sz w:val="26"/>
          <w:szCs w:val="26"/>
          <w:lang w:val="uk-UA"/>
        </w:rPr>
        <w:t xml:space="preserve"> к. політ., доц. Коврик-Токар Л.І</w:t>
      </w:r>
    </w:p>
    <w:p w14:paraId="1FA651EC" w14:textId="08A3BF14" w:rsidR="00F90989" w:rsidRPr="00F90989" w:rsidRDefault="00F90989" w:rsidP="00F90989">
      <w:pPr>
        <w:spacing w:after="0" w:line="360" w:lineRule="auto"/>
        <w:rPr>
          <w:rFonts w:ascii="Times New Roman" w:eastAsia="Times New Roman" w:hAnsi="Times New Roman" w:cs="Times New Roman"/>
          <w:b/>
          <w:sz w:val="26"/>
          <w:szCs w:val="26"/>
          <w:lang w:val="uk-UA"/>
        </w:rPr>
      </w:pPr>
      <w:r w:rsidRPr="00F90989">
        <w:rPr>
          <w:rFonts w:ascii="Times New Roman" w:eastAsia="Times New Roman" w:hAnsi="Times New Roman" w:cs="Times New Roman"/>
          <w:b/>
          <w:sz w:val="26"/>
          <w:szCs w:val="26"/>
          <w:lang w:val="uk-UA"/>
        </w:rPr>
        <w:t xml:space="preserve">                                                  Рецензент:______________________________</w:t>
      </w:r>
    </w:p>
    <w:p w14:paraId="00000012" w14:textId="4FBB3B1E" w:rsidR="008847A6" w:rsidRDefault="008847A6" w:rsidP="00F90989">
      <w:pPr>
        <w:spacing w:line="240" w:lineRule="auto"/>
        <w:rPr>
          <w:rFonts w:ascii="Times New Roman" w:eastAsia="Times New Roman" w:hAnsi="Times New Roman" w:cs="Times New Roman"/>
          <w:sz w:val="28"/>
          <w:szCs w:val="28"/>
          <w:lang w:val="uk-UA"/>
        </w:rPr>
      </w:pPr>
    </w:p>
    <w:p w14:paraId="5CD7C38A" w14:textId="77777777" w:rsidR="009473F2" w:rsidRDefault="009473F2" w:rsidP="00F90989">
      <w:pPr>
        <w:spacing w:line="240" w:lineRule="auto"/>
        <w:rPr>
          <w:rFonts w:ascii="Times New Roman" w:eastAsia="Times New Roman" w:hAnsi="Times New Roman" w:cs="Times New Roman"/>
          <w:sz w:val="28"/>
          <w:szCs w:val="28"/>
          <w:lang w:val="uk-UA"/>
        </w:rPr>
      </w:pPr>
    </w:p>
    <w:p w14:paraId="0BB3F929" w14:textId="3408F470" w:rsidR="00F90989" w:rsidRPr="009473F2" w:rsidRDefault="00F90989" w:rsidP="00F90989">
      <w:pPr>
        <w:spacing w:line="240" w:lineRule="auto"/>
        <w:rPr>
          <w:rFonts w:ascii="Times New Roman" w:eastAsia="Times New Roman" w:hAnsi="Times New Roman" w:cs="Times New Roman"/>
          <w:b/>
          <w:sz w:val="26"/>
          <w:szCs w:val="26"/>
          <w:lang w:val="uk-UA"/>
        </w:rPr>
      </w:pPr>
      <w:r w:rsidRPr="009473F2">
        <w:rPr>
          <w:rFonts w:ascii="Times New Roman" w:eastAsia="Times New Roman" w:hAnsi="Times New Roman" w:cs="Times New Roman"/>
          <w:b/>
          <w:sz w:val="26"/>
          <w:szCs w:val="26"/>
          <w:lang w:val="uk-UA"/>
        </w:rPr>
        <w:t>До захисту допущено:</w:t>
      </w:r>
    </w:p>
    <w:p w14:paraId="56962A34" w14:textId="0118B413" w:rsidR="00F90989" w:rsidRPr="00F90989" w:rsidRDefault="00F90989" w:rsidP="00F90989">
      <w:pPr>
        <w:spacing w:line="240" w:lineRule="auto"/>
        <w:rPr>
          <w:rFonts w:ascii="Times New Roman" w:eastAsia="Times New Roman" w:hAnsi="Times New Roman" w:cs="Times New Roman"/>
          <w:sz w:val="26"/>
          <w:szCs w:val="26"/>
          <w:lang w:val="uk-UA"/>
        </w:rPr>
      </w:pPr>
      <w:r w:rsidRPr="00F90989">
        <w:rPr>
          <w:rFonts w:ascii="Times New Roman" w:eastAsia="Times New Roman" w:hAnsi="Times New Roman" w:cs="Times New Roman"/>
          <w:sz w:val="26"/>
          <w:szCs w:val="26"/>
          <w:lang w:val="uk-UA"/>
        </w:rPr>
        <w:t>Протокол засідання кафедри № 3</w:t>
      </w:r>
    </w:p>
    <w:p w14:paraId="2BC0ED02" w14:textId="05D8FC8D" w:rsidR="00F90989" w:rsidRPr="00F90989" w:rsidRDefault="00F90989" w:rsidP="00F90989">
      <w:pPr>
        <w:spacing w:line="240" w:lineRule="auto"/>
        <w:rPr>
          <w:rFonts w:ascii="Times New Roman" w:eastAsia="Times New Roman" w:hAnsi="Times New Roman" w:cs="Times New Roman"/>
          <w:sz w:val="26"/>
          <w:szCs w:val="26"/>
          <w:lang w:val="uk-UA"/>
        </w:rPr>
      </w:pPr>
      <w:r w:rsidRPr="00F90989">
        <w:rPr>
          <w:rFonts w:ascii="Times New Roman" w:eastAsia="Times New Roman" w:hAnsi="Times New Roman" w:cs="Times New Roman"/>
          <w:sz w:val="26"/>
          <w:szCs w:val="26"/>
          <w:lang w:val="uk-UA"/>
        </w:rPr>
        <w:t>від «13» жовтня 2021 року</w:t>
      </w:r>
    </w:p>
    <w:p w14:paraId="2AF32D51" w14:textId="74A98CF9" w:rsidR="00F90989" w:rsidRPr="009473F2" w:rsidRDefault="00F90989" w:rsidP="00F90989">
      <w:pPr>
        <w:spacing w:line="240" w:lineRule="auto"/>
        <w:rPr>
          <w:rFonts w:ascii="Times New Roman" w:eastAsia="Times New Roman" w:hAnsi="Times New Roman" w:cs="Times New Roman"/>
          <w:sz w:val="26"/>
          <w:szCs w:val="26"/>
          <w:lang w:val="uk-UA"/>
        </w:rPr>
      </w:pPr>
      <w:r w:rsidRPr="00F90989">
        <w:rPr>
          <w:rFonts w:ascii="Times New Roman" w:eastAsia="Times New Roman" w:hAnsi="Times New Roman" w:cs="Times New Roman"/>
          <w:sz w:val="26"/>
          <w:szCs w:val="26"/>
          <w:lang w:val="uk-UA"/>
        </w:rPr>
        <w:t>зав.кафедри_</w:t>
      </w:r>
      <w:r w:rsidR="009473F2">
        <w:rPr>
          <w:rFonts w:ascii="Times New Roman" w:eastAsia="Times New Roman" w:hAnsi="Times New Roman" w:cs="Times New Roman"/>
          <w:sz w:val="26"/>
          <w:szCs w:val="26"/>
          <w:lang w:val="uk-UA"/>
        </w:rPr>
        <w:t>________________ доц. Макар В.Ю</w:t>
      </w:r>
    </w:p>
    <w:p w14:paraId="00000013" w14:textId="77777777" w:rsidR="008847A6" w:rsidRPr="00F90989" w:rsidRDefault="008847A6">
      <w:pPr>
        <w:spacing w:line="240" w:lineRule="auto"/>
        <w:jc w:val="center"/>
        <w:rPr>
          <w:rFonts w:ascii="Times New Roman" w:eastAsia="Times New Roman" w:hAnsi="Times New Roman" w:cs="Times New Roman"/>
          <w:sz w:val="28"/>
          <w:szCs w:val="28"/>
          <w:lang w:val="uk-UA"/>
        </w:rPr>
      </w:pPr>
    </w:p>
    <w:p w14:paraId="2D1B3C20" w14:textId="2F6F38E0" w:rsidR="00720819" w:rsidRPr="00F90989" w:rsidRDefault="00720819">
      <w:pPr>
        <w:spacing w:line="240" w:lineRule="auto"/>
        <w:jc w:val="center"/>
        <w:rPr>
          <w:rFonts w:ascii="Times New Roman" w:eastAsia="Times New Roman" w:hAnsi="Times New Roman" w:cs="Times New Roman"/>
          <w:sz w:val="28"/>
          <w:szCs w:val="28"/>
          <w:lang w:val="uk-UA"/>
        </w:rPr>
      </w:pPr>
    </w:p>
    <w:p w14:paraId="11E0C387" w14:textId="5906EBE9" w:rsidR="007C0E49" w:rsidRPr="009473F2" w:rsidRDefault="009473F2" w:rsidP="009473F2">
      <w:pPr>
        <w:spacing w:line="240" w:lineRule="auto"/>
        <w:jc w:val="center"/>
        <w:rPr>
          <w:rFonts w:ascii="Times New Roman" w:eastAsia="Times New Roman" w:hAnsi="Times New Roman" w:cs="Times New Roman"/>
          <w:sz w:val="26"/>
          <w:szCs w:val="26"/>
          <w:lang w:val="uk-UA"/>
        </w:rPr>
      </w:pPr>
      <w:r w:rsidRPr="009473F2">
        <w:rPr>
          <w:rFonts w:ascii="Times New Roman" w:eastAsia="Times New Roman" w:hAnsi="Times New Roman" w:cs="Times New Roman"/>
          <w:sz w:val="26"/>
          <w:szCs w:val="26"/>
          <w:lang w:val="uk-UA"/>
        </w:rPr>
        <w:t>Чернівці - 2021</w:t>
      </w:r>
    </w:p>
    <w:p w14:paraId="0000001E" w14:textId="3DC6E234" w:rsidR="008847A6" w:rsidRPr="005C51BA" w:rsidRDefault="00C51AA4">
      <w:pPr>
        <w:spacing w:after="0" w:line="360" w:lineRule="auto"/>
        <w:jc w:val="center"/>
        <w:rPr>
          <w:rFonts w:ascii="Times New Roman" w:eastAsia="Times New Roman" w:hAnsi="Times New Roman" w:cs="Times New Roman"/>
          <w:b/>
          <w:sz w:val="28"/>
          <w:szCs w:val="28"/>
        </w:rPr>
      </w:pPr>
      <w:r w:rsidRPr="005C51BA">
        <w:rPr>
          <w:rFonts w:ascii="Times New Roman" w:eastAsia="Times New Roman" w:hAnsi="Times New Roman" w:cs="Times New Roman"/>
          <w:b/>
          <w:sz w:val="28"/>
          <w:szCs w:val="28"/>
        </w:rPr>
        <w:lastRenderedPageBreak/>
        <w:t>ЗМІСТ</w:t>
      </w:r>
    </w:p>
    <w:p w14:paraId="0000001F" w14:textId="77777777" w:rsidR="008847A6" w:rsidRPr="005C51BA" w:rsidRDefault="008847A6">
      <w:pPr>
        <w:spacing w:after="0" w:line="360" w:lineRule="auto"/>
        <w:jc w:val="center"/>
        <w:rPr>
          <w:rFonts w:ascii="Times New Roman" w:eastAsia="Times New Roman" w:hAnsi="Times New Roman" w:cs="Times New Roman"/>
          <w:sz w:val="28"/>
          <w:szCs w:val="28"/>
        </w:rPr>
      </w:pPr>
    </w:p>
    <w:p w14:paraId="00000020" w14:textId="061C0D9A" w:rsidR="008847A6" w:rsidRPr="005C51BA" w:rsidRDefault="00C51AA4">
      <w:pPr>
        <w:spacing w:before="240" w:after="0" w:line="360" w:lineRule="auto"/>
        <w:jc w:val="both"/>
        <w:rPr>
          <w:rFonts w:ascii="Times New Roman" w:eastAsia="Times New Roman" w:hAnsi="Times New Roman" w:cs="Times New Roman"/>
          <w:color w:val="000000"/>
          <w:sz w:val="28"/>
          <w:szCs w:val="28"/>
        </w:rPr>
      </w:pPr>
      <w:r w:rsidRPr="005C51BA">
        <w:rPr>
          <w:rFonts w:ascii="Times New Roman" w:eastAsia="Times New Roman" w:hAnsi="Times New Roman" w:cs="Times New Roman"/>
          <w:color w:val="000000"/>
          <w:sz w:val="28"/>
          <w:szCs w:val="28"/>
        </w:rPr>
        <w:t>ВСТУП  …………………………………………</w:t>
      </w:r>
      <w:r w:rsidRPr="005C51BA">
        <w:rPr>
          <w:rFonts w:ascii="Times New Roman" w:eastAsia="Times New Roman" w:hAnsi="Times New Roman" w:cs="Times New Roman"/>
          <w:sz w:val="28"/>
          <w:szCs w:val="28"/>
        </w:rPr>
        <w:t>…</w:t>
      </w:r>
      <w:r w:rsidRPr="005C51BA">
        <w:rPr>
          <w:rFonts w:ascii="Times New Roman" w:eastAsia="Times New Roman" w:hAnsi="Times New Roman" w:cs="Times New Roman"/>
          <w:color w:val="000000"/>
          <w:sz w:val="28"/>
          <w:szCs w:val="28"/>
        </w:rPr>
        <w:t>...…………………………….3</w:t>
      </w:r>
      <w:r w:rsidRPr="005C51BA">
        <w:rPr>
          <w:rFonts w:ascii="Times New Roman" w:eastAsia="Times New Roman" w:hAnsi="Times New Roman" w:cs="Times New Roman"/>
          <w:color w:val="000000"/>
          <w:sz w:val="28"/>
          <w:szCs w:val="28"/>
        </w:rPr>
        <w:br/>
        <w:t xml:space="preserve">РОЗДІЛ 1. </w:t>
      </w:r>
      <w:r w:rsidR="00E44BEE">
        <w:rPr>
          <w:rFonts w:ascii="Times New Roman" w:eastAsia="Times New Roman" w:hAnsi="Times New Roman" w:cs="Times New Roman"/>
          <w:color w:val="000000"/>
          <w:sz w:val="28"/>
          <w:szCs w:val="28"/>
          <w:lang w:val="uk-UA"/>
        </w:rPr>
        <w:t>ТЕОРЕТИКО-КОНЦЕПТУАЛЬНІ ЗАСАДИ ВИВЧЕННЯ БІЖЕНСТВА………...</w:t>
      </w:r>
      <w:r w:rsidRPr="005C51BA">
        <w:rPr>
          <w:rFonts w:ascii="Times New Roman" w:eastAsia="Times New Roman" w:hAnsi="Times New Roman" w:cs="Times New Roman"/>
          <w:color w:val="000000"/>
          <w:sz w:val="28"/>
          <w:szCs w:val="28"/>
        </w:rPr>
        <w:t>………………………</w:t>
      </w:r>
      <w:r w:rsidRPr="005C51BA">
        <w:rPr>
          <w:rFonts w:ascii="Times New Roman" w:eastAsia="Times New Roman" w:hAnsi="Times New Roman" w:cs="Times New Roman"/>
          <w:sz w:val="28"/>
          <w:szCs w:val="28"/>
        </w:rPr>
        <w:t>…</w:t>
      </w:r>
      <w:r w:rsidRPr="005C51BA">
        <w:rPr>
          <w:rFonts w:ascii="Times New Roman" w:eastAsia="Times New Roman" w:hAnsi="Times New Roman" w:cs="Times New Roman"/>
          <w:color w:val="000000"/>
          <w:sz w:val="28"/>
          <w:szCs w:val="28"/>
        </w:rPr>
        <w:t>.……...………………………….</w:t>
      </w:r>
      <w:r w:rsidR="00E44BEE">
        <w:rPr>
          <w:rFonts w:ascii="Times New Roman" w:eastAsia="Times New Roman" w:hAnsi="Times New Roman" w:cs="Times New Roman"/>
          <w:sz w:val="28"/>
          <w:szCs w:val="28"/>
        </w:rPr>
        <w:t>6</w:t>
      </w:r>
      <w:r w:rsidRPr="005C51BA">
        <w:rPr>
          <w:rFonts w:ascii="Times New Roman" w:eastAsia="Times New Roman" w:hAnsi="Times New Roman" w:cs="Times New Roman"/>
          <w:color w:val="000000"/>
          <w:sz w:val="28"/>
          <w:szCs w:val="28"/>
        </w:rPr>
        <w:br/>
        <w:t xml:space="preserve">                       1.</w:t>
      </w:r>
      <w:r w:rsidR="00FD135A">
        <w:rPr>
          <w:rFonts w:ascii="Times New Roman" w:eastAsia="Times New Roman" w:hAnsi="Times New Roman" w:cs="Times New Roman"/>
          <w:sz w:val="28"/>
          <w:szCs w:val="28"/>
        </w:rPr>
        <w:t>1. Термін «біженець»</w:t>
      </w:r>
      <w:r w:rsidR="00FD135A">
        <w:rPr>
          <w:rFonts w:ascii="Times New Roman" w:eastAsia="Times New Roman" w:hAnsi="Times New Roman" w:cs="Times New Roman"/>
          <w:sz w:val="28"/>
          <w:szCs w:val="28"/>
          <w:lang w:val="uk-UA"/>
        </w:rPr>
        <w:t xml:space="preserve">: </w:t>
      </w:r>
      <w:r w:rsidR="00FD135A">
        <w:rPr>
          <w:rFonts w:ascii="Times New Roman" w:eastAsia="Times New Roman" w:hAnsi="Times New Roman" w:cs="Times New Roman"/>
          <w:sz w:val="28"/>
          <w:szCs w:val="28"/>
        </w:rPr>
        <w:t>в</w:t>
      </w:r>
      <w:r w:rsidRPr="005C51BA">
        <w:rPr>
          <w:rFonts w:ascii="Times New Roman" w:eastAsia="Times New Roman" w:hAnsi="Times New Roman" w:cs="Times New Roman"/>
          <w:sz w:val="28"/>
          <w:szCs w:val="28"/>
        </w:rPr>
        <w:t xml:space="preserve">изначення та тлумачення </w:t>
      </w:r>
    </w:p>
    <w:p w14:paraId="00000021" w14:textId="6D610867" w:rsidR="008847A6" w:rsidRPr="005C51BA" w:rsidRDefault="00C51AA4">
      <w:pPr>
        <w:spacing w:after="0" w:line="360" w:lineRule="auto"/>
        <w:jc w:val="both"/>
        <w:rPr>
          <w:rFonts w:ascii="Times New Roman" w:eastAsia="Times New Roman" w:hAnsi="Times New Roman" w:cs="Times New Roman"/>
          <w:sz w:val="28"/>
          <w:szCs w:val="28"/>
        </w:rPr>
      </w:pPr>
      <w:r w:rsidRPr="005C51BA">
        <w:rPr>
          <w:rFonts w:ascii="Times New Roman" w:eastAsia="Times New Roman" w:hAnsi="Times New Roman" w:cs="Times New Roman"/>
          <w:sz w:val="28"/>
          <w:szCs w:val="28"/>
        </w:rPr>
        <w:t xml:space="preserve">                               у за</w:t>
      </w:r>
      <w:r w:rsidR="00E44BEE">
        <w:rPr>
          <w:rFonts w:ascii="Times New Roman" w:eastAsia="Times New Roman" w:hAnsi="Times New Roman" w:cs="Times New Roman"/>
          <w:sz w:val="28"/>
          <w:szCs w:val="28"/>
        </w:rPr>
        <w:t>конодавстві…………………………………………</w:t>
      </w:r>
      <w:proofErr w:type="gramStart"/>
      <w:r w:rsidR="00E44BEE">
        <w:rPr>
          <w:rFonts w:ascii="Times New Roman" w:eastAsia="Times New Roman" w:hAnsi="Times New Roman" w:cs="Times New Roman"/>
          <w:sz w:val="28"/>
          <w:szCs w:val="28"/>
        </w:rPr>
        <w:t>…….</w:t>
      </w:r>
      <w:proofErr w:type="gramEnd"/>
      <w:r w:rsidR="00E44BEE">
        <w:rPr>
          <w:rFonts w:ascii="Times New Roman" w:eastAsia="Times New Roman" w:hAnsi="Times New Roman" w:cs="Times New Roman"/>
          <w:sz w:val="28"/>
          <w:szCs w:val="28"/>
        </w:rPr>
        <w:t>.6</w:t>
      </w:r>
    </w:p>
    <w:p w14:paraId="28F254D3" w14:textId="26AD067E" w:rsidR="00E44BEE" w:rsidRDefault="00C51AA4" w:rsidP="00E44BEE">
      <w:pPr>
        <w:spacing w:after="0" w:line="360" w:lineRule="auto"/>
        <w:jc w:val="both"/>
        <w:rPr>
          <w:rFonts w:ascii="Times New Roman" w:eastAsia="Times New Roman" w:hAnsi="Times New Roman" w:cs="Times New Roman"/>
          <w:color w:val="000000"/>
          <w:sz w:val="28"/>
          <w:szCs w:val="28"/>
        </w:rPr>
      </w:pPr>
      <w:r w:rsidRPr="005C51BA">
        <w:rPr>
          <w:rFonts w:ascii="Times New Roman" w:eastAsia="Times New Roman" w:hAnsi="Times New Roman" w:cs="Times New Roman"/>
          <w:color w:val="000000"/>
          <w:sz w:val="28"/>
          <w:szCs w:val="28"/>
        </w:rPr>
        <w:t xml:space="preserve">                       1.2. </w:t>
      </w:r>
      <w:r w:rsidR="00E44BEE">
        <w:rPr>
          <w:rFonts w:ascii="Times New Roman" w:eastAsia="Times New Roman" w:hAnsi="Times New Roman" w:cs="Times New Roman"/>
          <w:color w:val="000000"/>
          <w:sz w:val="28"/>
          <w:szCs w:val="28"/>
        </w:rPr>
        <w:t>В</w:t>
      </w:r>
      <w:r w:rsidR="00E44BEE" w:rsidRPr="005C51BA">
        <w:rPr>
          <w:rFonts w:ascii="Times New Roman" w:eastAsia="Times New Roman" w:hAnsi="Times New Roman" w:cs="Times New Roman"/>
          <w:color w:val="000000"/>
          <w:sz w:val="28"/>
          <w:szCs w:val="28"/>
        </w:rPr>
        <w:t>имушено перемі</w:t>
      </w:r>
      <w:r w:rsidR="00E44BEE" w:rsidRPr="005C51BA">
        <w:rPr>
          <w:rFonts w:ascii="Times New Roman" w:eastAsia="Times New Roman" w:hAnsi="Times New Roman" w:cs="Times New Roman"/>
          <w:sz w:val="28"/>
          <w:szCs w:val="28"/>
        </w:rPr>
        <w:t>щ</w:t>
      </w:r>
      <w:r w:rsidR="00E44BEE">
        <w:rPr>
          <w:rFonts w:ascii="Times New Roman" w:eastAsia="Times New Roman" w:hAnsi="Times New Roman" w:cs="Times New Roman"/>
          <w:color w:val="000000"/>
          <w:sz w:val="28"/>
          <w:szCs w:val="28"/>
        </w:rPr>
        <w:t>ені</w:t>
      </w:r>
      <w:r w:rsidR="00E44BEE" w:rsidRPr="005C51BA">
        <w:rPr>
          <w:rFonts w:ascii="Times New Roman" w:eastAsia="Times New Roman" w:hAnsi="Times New Roman" w:cs="Times New Roman"/>
          <w:color w:val="000000"/>
          <w:sz w:val="28"/>
          <w:szCs w:val="28"/>
        </w:rPr>
        <w:t xml:space="preserve"> осіб</w:t>
      </w:r>
      <w:r w:rsidR="00E44BEE">
        <w:rPr>
          <w:rFonts w:ascii="Times New Roman" w:eastAsia="Times New Roman" w:hAnsi="Times New Roman" w:cs="Times New Roman"/>
          <w:color w:val="000000"/>
          <w:sz w:val="28"/>
          <w:szCs w:val="28"/>
          <w:lang w:val="uk-UA"/>
        </w:rPr>
        <w:t>и:</w:t>
      </w:r>
      <w:r w:rsidR="00E44BEE" w:rsidRPr="005C51BA">
        <w:rPr>
          <w:rFonts w:ascii="Times New Roman" w:eastAsia="Times New Roman" w:hAnsi="Times New Roman" w:cs="Times New Roman"/>
          <w:color w:val="000000"/>
          <w:sz w:val="28"/>
          <w:szCs w:val="28"/>
        </w:rPr>
        <w:t xml:space="preserve"> </w:t>
      </w:r>
      <w:r w:rsidR="00E44BEE">
        <w:rPr>
          <w:rFonts w:ascii="Times New Roman" w:eastAsia="Times New Roman" w:hAnsi="Times New Roman" w:cs="Times New Roman"/>
          <w:color w:val="000000"/>
          <w:sz w:val="28"/>
          <w:szCs w:val="28"/>
        </w:rPr>
        <w:t>п</w:t>
      </w:r>
      <w:r w:rsidRPr="005C51BA">
        <w:rPr>
          <w:rFonts w:ascii="Times New Roman" w:eastAsia="Times New Roman" w:hAnsi="Times New Roman" w:cs="Times New Roman"/>
          <w:color w:val="000000"/>
          <w:sz w:val="28"/>
          <w:szCs w:val="28"/>
        </w:rPr>
        <w:t>ричини, об</w:t>
      </w:r>
      <w:r w:rsidR="00E44BEE">
        <w:rPr>
          <w:rFonts w:ascii="Times New Roman" w:eastAsia="Times New Roman" w:hAnsi="Times New Roman" w:cs="Times New Roman"/>
          <w:color w:val="000000"/>
          <w:sz w:val="28"/>
          <w:szCs w:val="28"/>
        </w:rPr>
        <w:t xml:space="preserve">сяги та </w:t>
      </w:r>
    </w:p>
    <w:p w14:paraId="00000023" w14:textId="3F0A6A96" w:rsidR="008847A6" w:rsidRPr="005C51BA" w:rsidRDefault="00E44BEE" w:rsidP="00E44BEE">
      <w:p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особливості</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міжнародних</w:t>
      </w:r>
      <w:r w:rsidR="00C51AA4" w:rsidRPr="005C51BA">
        <w:rPr>
          <w:rFonts w:ascii="Times New Roman" w:eastAsia="Times New Roman" w:hAnsi="Times New Roman" w:cs="Times New Roman"/>
          <w:color w:val="000000"/>
          <w:sz w:val="28"/>
          <w:szCs w:val="28"/>
        </w:rPr>
        <w:t xml:space="preserve"> переміщень ……………</w:t>
      </w:r>
      <w:proofErr w:type="gramStart"/>
      <w:r w:rsidR="00C51AA4" w:rsidRPr="005C51BA">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uk-UA"/>
        </w:rPr>
        <w:t>….</w:t>
      </w:r>
      <w:proofErr w:type="gramEnd"/>
      <w:r w:rsidR="00C51AA4" w:rsidRPr="005C51BA">
        <w:rPr>
          <w:rFonts w:ascii="Times New Roman" w:eastAsia="Times New Roman" w:hAnsi="Times New Roman" w:cs="Times New Roman"/>
          <w:color w:val="000000"/>
          <w:sz w:val="28"/>
          <w:szCs w:val="28"/>
        </w:rPr>
        <w:t>….1</w:t>
      </w:r>
      <w:r>
        <w:rPr>
          <w:rFonts w:ascii="Times New Roman" w:eastAsia="Times New Roman" w:hAnsi="Times New Roman" w:cs="Times New Roman"/>
          <w:sz w:val="28"/>
          <w:szCs w:val="28"/>
        </w:rPr>
        <w:t>0</w:t>
      </w:r>
      <w:r w:rsidR="00C51AA4" w:rsidRPr="005C51BA">
        <w:rPr>
          <w:rFonts w:ascii="Times New Roman" w:eastAsia="Times New Roman" w:hAnsi="Times New Roman" w:cs="Times New Roman"/>
          <w:color w:val="000000"/>
          <w:sz w:val="28"/>
          <w:szCs w:val="28"/>
        </w:rPr>
        <w:t xml:space="preserve">  </w:t>
      </w:r>
    </w:p>
    <w:p w14:paraId="00000024" w14:textId="1B2506FB" w:rsidR="008847A6" w:rsidRPr="005C51BA" w:rsidRDefault="00C51AA4">
      <w:pPr>
        <w:spacing w:after="0" w:line="360" w:lineRule="auto"/>
        <w:jc w:val="both"/>
        <w:rPr>
          <w:rFonts w:ascii="Times New Roman" w:eastAsia="Times New Roman" w:hAnsi="Times New Roman" w:cs="Times New Roman"/>
          <w:color w:val="000000"/>
          <w:sz w:val="28"/>
          <w:szCs w:val="28"/>
        </w:rPr>
      </w:pPr>
      <w:r w:rsidRPr="005C51BA">
        <w:rPr>
          <w:rFonts w:ascii="Times New Roman" w:eastAsia="Times New Roman" w:hAnsi="Times New Roman" w:cs="Times New Roman"/>
          <w:color w:val="000000"/>
          <w:sz w:val="28"/>
          <w:szCs w:val="28"/>
        </w:rPr>
        <w:t xml:space="preserve">                    </w:t>
      </w:r>
      <w:r w:rsidRPr="005C51BA">
        <w:rPr>
          <w:rFonts w:ascii="Times New Roman" w:eastAsia="Times New Roman" w:hAnsi="Times New Roman" w:cs="Times New Roman"/>
          <w:sz w:val="28"/>
          <w:szCs w:val="28"/>
        </w:rPr>
        <w:t xml:space="preserve"> </w:t>
      </w:r>
      <w:r w:rsidRPr="005C51BA">
        <w:rPr>
          <w:rFonts w:ascii="Times New Roman" w:eastAsia="Times New Roman" w:hAnsi="Times New Roman" w:cs="Times New Roman"/>
          <w:color w:val="000000"/>
          <w:sz w:val="28"/>
          <w:szCs w:val="28"/>
        </w:rPr>
        <w:t xml:space="preserve"> </w:t>
      </w:r>
      <w:r w:rsidR="00E44BEE">
        <w:rPr>
          <w:rFonts w:ascii="Times New Roman" w:eastAsia="Times New Roman" w:hAnsi="Times New Roman" w:cs="Times New Roman"/>
          <w:color w:val="000000"/>
          <w:sz w:val="28"/>
          <w:szCs w:val="28"/>
          <w:lang w:val="uk-UA"/>
        </w:rPr>
        <w:t xml:space="preserve"> </w:t>
      </w:r>
      <w:r w:rsidR="00E44BEE">
        <w:rPr>
          <w:rFonts w:ascii="Times New Roman" w:eastAsia="Times New Roman" w:hAnsi="Times New Roman" w:cs="Times New Roman"/>
          <w:color w:val="000000"/>
          <w:sz w:val="28"/>
          <w:szCs w:val="28"/>
        </w:rPr>
        <w:t>1.3.</w:t>
      </w:r>
      <w:r w:rsidR="00E44BEE">
        <w:rPr>
          <w:rFonts w:ascii="Times New Roman" w:eastAsia="Times New Roman" w:hAnsi="Times New Roman" w:cs="Times New Roman"/>
          <w:color w:val="000000"/>
          <w:sz w:val="28"/>
          <w:szCs w:val="28"/>
          <w:lang w:val="uk-UA"/>
        </w:rPr>
        <w:t xml:space="preserve"> Біженство в історичній ретроперспективі……………</w:t>
      </w:r>
      <w:proofErr w:type="gramStart"/>
      <w:r w:rsidR="00E44BEE">
        <w:rPr>
          <w:rFonts w:ascii="Times New Roman" w:eastAsia="Times New Roman" w:hAnsi="Times New Roman" w:cs="Times New Roman"/>
          <w:color w:val="000000"/>
          <w:sz w:val="28"/>
          <w:szCs w:val="28"/>
          <w:lang w:val="uk-UA"/>
        </w:rPr>
        <w:t>…….</w:t>
      </w:r>
      <w:proofErr w:type="gramEnd"/>
      <w:r w:rsidR="00E44BEE">
        <w:rPr>
          <w:rFonts w:ascii="Times New Roman" w:eastAsia="Times New Roman" w:hAnsi="Times New Roman" w:cs="Times New Roman"/>
          <w:color w:val="000000"/>
          <w:sz w:val="28"/>
          <w:szCs w:val="28"/>
          <w:lang w:val="uk-UA"/>
        </w:rPr>
        <w:t>.15</w:t>
      </w:r>
    </w:p>
    <w:p w14:paraId="00000025" w14:textId="670DB0CE" w:rsidR="008847A6" w:rsidRPr="005C51BA" w:rsidRDefault="00C51AA4" w:rsidP="00E44BEE">
      <w:pPr>
        <w:spacing w:after="0" w:line="360" w:lineRule="auto"/>
        <w:jc w:val="both"/>
        <w:rPr>
          <w:rFonts w:ascii="Times New Roman" w:eastAsia="Times New Roman" w:hAnsi="Times New Roman" w:cs="Times New Roman"/>
          <w:color w:val="000000"/>
          <w:sz w:val="28"/>
          <w:szCs w:val="28"/>
        </w:rPr>
      </w:pPr>
      <w:r w:rsidRPr="005C51BA">
        <w:rPr>
          <w:rFonts w:ascii="Times New Roman" w:eastAsia="Times New Roman" w:hAnsi="Times New Roman" w:cs="Times New Roman"/>
          <w:color w:val="000000"/>
          <w:sz w:val="28"/>
          <w:szCs w:val="28"/>
        </w:rPr>
        <w:t>РОЗДІЛ    2.   БІЖЕН</w:t>
      </w:r>
      <w:r w:rsidR="00E44BEE">
        <w:rPr>
          <w:rFonts w:ascii="Times New Roman" w:eastAsia="Times New Roman" w:hAnsi="Times New Roman" w:cs="Times New Roman"/>
          <w:color w:val="000000"/>
          <w:sz w:val="28"/>
          <w:szCs w:val="28"/>
        </w:rPr>
        <w:t>СТВО В УКРАЇНІ</w:t>
      </w:r>
      <w:r w:rsidRPr="005C51BA">
        <w:rPr>
          <w:rFonts w:ascii="Times New Roman" w:eastAsia="Times New Roman" w:hAnsi="Times New Roman" w:cs="Times New Roman"/>
          <w:color w:val="000000"/>
          <w:sz w:val="28"/>
          <w:szCs w:val="28"/>
        </w:rPr>
        <w:t xml:space="preserve">: </w:t>
      </w:r>
      <w:r w:rsidR="00E44BEE" w:rsidRPr="005C51BA">
        <w:rPr>
          <w:rFonts w:ascii="Times New Roman" w:eastAsia="Times New Roman" w:hAnsi="Times New Roman" w:cs="Times New Roman"/>
          <w:color w:val="000000"/>
          <w:sz w:val="28"/>
          <w:szCs w:val="28"/>
        </w:rPr>
        <w:t>МІГРАЦІЙНА СИТУАЦІЯ</w:t>
      </w:r>
    </w:p>
    <w:p w14:paraId="5C41FAB5" w14:textId="77777777" w:rsidR="0099393F" w:rsidRDefault="00C51AA4">
      <w:pPr>
        <w:spacing w:after="0" w:line="360" w:lineRule="auto"/>
        <w:jc w:val="both"/>
        <w:rPr>
          <w:rFonts w:ascii="Times New Roman" w:eastAsia="Times New Roman" w:hAnsi="Times New Roman" w:cs="Times New Roman"/>
          <w:color w:val="000000"/>
          <w:sz w:val="28"/>
          <w:szCs w:val="28"/>
          <w:lang w:val="uk-UA"/>
        </w:rPr>
      </w:pPr>
      <w:r w:rsidRPr="005C51BA">
        <w:rPr>
          <w:rFonts w:ascii="Times New Roman" w:eastAsia="Times New Roman" w:hAnsi="Times New Roman" w:cs="Times New Roman"/>
          <w:color w:val="000000"/>
          <w:sz w:val="28"/>
          <w:szCs w:val="28"/>
        </w:rPr>
        <w:t xml:space="preserve">                        ОСНОВНІ ХАРАКТЕРИСТИКИ ТА ОСОБЛИВОСТІ</w:t>
      </w:r>
      <w:r w:rsidR="00E44BEE">
        <w:rPr>
          <w:rFonts w:ascii="Times New Roman" w:eastAsia="Times New Roman" w:hAnsi="Times New Roman" w:cs="Times New Roman"/>
          <w:color w:val="000000"/>
          <w:sz w:val="28"/>
          <w:szCs w:val="28"/>
          <w:lang w:val="uk-UA"/>
        </w:rPr>
        <w:t xml:space="preserve"> </w:t>
      </w:r>
      <w:r w:rsidR="0099393F">
        <w:rPr>
          <w:rFonts w:ascii="Times New Roman" w:eastAsia="Times New Roman" w:hAnsi="Times New Roman" w:cs="Times New Roman"/>
          <w:color w:val="000000"/>
          <w:sz w:val="28"/>
          <w:szCs w:val="28"/>
          <w:lang w:val="uk-UA"/>
        </w:rPr>
        <w:t xml:space="preserve"> </w:t>
      </w:r>
    </w:p>
    <w:p w14:paraId="00000026" w14:textId="1C6E09CD" w:rsidR="008847A6" w:rsidRPr="005C51BA" w:rsidRDefault="0099393F">
      <w:p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 xml:space="preserve">                        </w:t>
      </w:r>
      <w:r w:rsidR="00E44BEE">
        <w:rPr>
          <w:rFonts w:ascii="Times New Roman" w:eastAsia="Times New Roman" w:hAnsi="Times New Roman" w:cs="Times New Roman"/>
          <w:color w:val="000000"/>
          <w:sz w:val="28"/>
          <w:szCs w:val="28"/>
          <w:lang w:val="uk-UA"/>
        </w:rPr>
        <w:t>БІЖЕНСТВА</w:t>
      </w:r>
      <w:r w:rsidR="00C51AA4" w:rsidRPr="005C51BA">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uk-UA"/>
        </w:rPr>
        <w:t>……………………………………………</w:t>
      </w:r>
      <w:r w:rsidR="00C51AA4" w:rsidRPr="005C51BA">
        <w:rPr>
          <w:rFonts w:ascii="Times New Roman" w:eastAsia="Times New Roman" w:hAnsi="Times New Roman" w:cs="Times New Roman"/>
          <w:color w:val="000000"/>
          <w:sz w:val="28"/>
          <w:szCs w:val="28"/>
        </w:rPr>
        <w:t>……..2</w:t>
      </w:r>
      <w:r w:rsidR="00720819">
        <w:rPr>
          <w:rFonts w:ascii="Times New Roman" w:eastAsia="Times New Roman" w:hAnsi="Times New Roman" w:cs="Times New Roman"/>
          <w:sz w:val="28"/>
          <w:szCs w:val="28"/>
        </w:rPr>
        <w:t>3</w:t>
      </w:r>
    </w:p>
    <w:p w14:paraId="00000027" w14:textId="77777777" w:rsidR="008847A6" w:rsidRPr="005C51BA" w:rsidRDefault="00C51AA4">
      <w:pPr>
        <w:spacing w:after="0" w:line="360" w:lineRule="auto"/>
        <w:jc w:val="both"/>
        <w:rPr>
          <w:rFonts w:ascii="Times New Roman" w:eastAsia="Times New Roman" w:hAnsi="Times New Roman" w:cs="Times New Roman"/>
          <w:color w:val="000000"/>
          <w:sz w:val="28"/>
          <w:szCs w:val="28"/>
        </w:rPr>
      </w:pPr>
      <w:r w:rsidRPr="005C51BA">
        <w:rPr>
          <w:rFonts w:ascii="Times New Roman" w:eastAsia="Times New Roman" w:hAnsi="Times New Roman" w:cs="Times New Roman"/>
          <w:color w:val="000000"/>
          <w:sz w:val="28"/>
          <w:szCs w:val="28"/>
        </w:rPr>
        <w:t xml:space="preserve">                       2.1. Поняття та особливості правового статусу </w:t>
      </w:r>
    </w:p>
    <w:p w14:paraId="00000028" w14:textId="3D05FDDF" w:rsidR="008847A6" w:rsidRPr="005C51BA" w:rsidRDefault="00C51AA4">
      <w:pPr>
        <w:spacing w:after="0" w:line="360" w:lineRule="auto"/>
        <w:jc w:val="both"/>
        <w:rPr>
          <w:rFonts w:ascii="Times New Roman" w:eastAsia="Times New Roman" w:hAnsi="Times New Roman" w:cs="Times New Roman"/>
          <w:color w:val="000000"/>
          <w:sz w:val="28"/>
          <w:szCs w:val="28"/>
        </w:rPr>
      </w:pPr>
      <w:r w:rsidRPr="005C51BA">
        <w:rPr>
          <w:rFonts w:ascii="Times New Roman" w:eastAsia="Times New Roman" w:hAnsi="Times New Roman" w:cs="Times New Roman"/>
          <w:color w:val="000000"/>
          <w:sz w:val="28"/>
          <w:szCs w:val="28"/>
        </w:rPr>
        <w:t xml:space="preserve">                             біженців………………………………………………….……2</w:t>
      </w:r>
      <w:r w:rsidR="00720819">
        <w:rPr>
          <w:rFonts w:ascii="Times New Roman" w:eastAsia="Times New Roman" w:hAnsi="Times New Roman" w:cs="Times New Roman"/>
          <w:sz w:val="28"/>
          <w:szCs w:val="28"/>
        </w:rPr>
        <w:t>3</w:t>
      </w:r>
      <w:r w:rsidRPr="005C51BA">
        <w:rPr>
          <w:rFonts w:ascii="Times New Roman" w:eastAsia="Times New Roman" w:hAnsi="Times New Roman" w:cs="Times New Roman"/>
          <w:color w:val="000000"/>
          <w:sz w:val="28"/>
          <w:szCs w:val="28"/>
        </w:rPr>
        <w:br/>
        <w:t xml:space="preserve">                       2.2. Трудова міграція за кордон та її </w:t>
      </w:r>
    </w:p>
    <w:p w14:paraId="00000029" w14:textId="0625AEFF" w:rsidR="008847A6" w:rsidRPr="005C51BA" w:rsidRDefault="00C51AA4">
      <w:pPr>
        <w:spacing w:after="0" w:line="360" w:lineRule="auto"/>
        <w:jc w:val="both"/>
        <w:rPr>
          <w:rFonts w:ascii="Times New Roman" w:eastAsia="Times New Roman" w:hAnsi="Times New Roman" w:cs="Times New Roman"/>
          <w:color w:val="000000"/>
          <w:sz w:val="28"/>
          <w:szCs w:val="28"/>
        </w:rPr>
      </w:pPr>
      <w:r w:rsidRPr="005C51BA">
        <w:rPr>
          <w:rFonts w:ascii="Times New Roman" w:eastAsia="Times New Roman" w:hAnsi="Times New Roman" w:cs="Times New Roman"/>
          <w:color w:val="000000"/>
          <w:sz w:val="28"/>
          <w:szCs w:val="28"/>
        </w:rPr>
        <w:t xml:space="preserve">                             соціально-економічні наслідки</w:t>
      </w:r>
      <w:r w:rsidR="0099393F">
        <w:rPr>
          <w:rFonts w:ascii="Times New Roman" w:eastAsia="Times New Roman" w:hAnsi="Times New Roman" w:cs="Times New Roman"/>
          <w:color w:val="000000"/>
          <w:sz w:val="28"/>
          <w:szCs w:val="28"/>
          <w:lang w:val="uk-UA"/>
        </w:rPr>
        <w:t xml:space="preserve"> для </w:t>
      </w:r>
      <w:proofErr w:type="gramStart"/>
      <w:r w:rsidR="0099393F">
        <w:rPr>
          <w:rFonts w:ascii="Times New Roman" w:eastAsia="Times New Roman" w:hAnsi="Times New Roman" w:cs="Times New Roman"/>
          <w:color w:val="000000"/>
          <w:sz w:val="28"/>
          <w:szCs w:val="28"/>
          <w:lang w:val="uk-UA"/>
        </w:rPr>
        <w:t>України</w:t>
      </w:r>
      <w:r w:rsidR="0099393F">
        <w:rPr>
          <w:rFonts w:ascii="Times New Roman" w:eastAsia="Times New Roman" w:hAnsi="Times New Roman" w:cs="Times New Roman"/>
          <w:color w:val="000000"/>
          <w:sz w:val="28"/>
          <w:szCs w:val="28"/>
        </w:rPr>
        <w:t>…</w:t>
      </w:r>
      <w:r w:rsidR="0099393F">
        <w:rPr>
          <w:rFonts w:ascii="Times New Roman" w:eastAsia="Times New Roman" w:hAnsi="Times New Roman" w:cs="Times New Roman"/>
          <w:color w:val="000000"/>
          <w:sz w:val="28"/>
          <w:szCs w:val="28"/>
          <w:lang w:val="uk-UA"/>
        </w:rPr>
        <w:t>.</w:t>
      </w:r>
      <w:proofErr w:type="gramEnd"/>
      <w:r w:rsidR="0099393F">
        <w:rPr>
          <w:rFonts w:ascii="Times New Roman" w:eastAsia="Times New Roman" w:hAnsi="Times New Roman" w:cs="Times New Roman"/>
          <w:color w:val="000000"/>
          <w:sz w:val="28"/>
          <w:szCs w:val="28"/>
          <w:lang w:val="uk-UA"/>
        </w:rPr>
        <w:t>.</w:t>
      </w:r>
      <w:r w:rsidRPr="005C51BA">
        <w:rPr>
          <w:rFonts w:ascii="Times New Roman" w:eastAsia="Times New Roman" w:hAnsi="Times New Roman" w:cs="Times New Roman"/>
          <w:color w:val="000000"/>
          <w:sz w:val="28"/>
          <w:szCs w:val="28"/>
        </w:rPr>
        <w:t>…...…….....</w:t>
      </w:r>
      <w:r w:rsidR="00720819">
        <w:rPr>
          <w:rFonts w:ascii="Times New Roman" w:eastAsia="Times New Roman" w:hAnsi="Times New Roman" w:cs="Times New Roman"/>
          <w:sz w:val="28"/>
          <w:szCs w:val="28"/>
        </w:rPr>
        <w:t>39</w:t>
      </w:r>
    </w:p>
    <w:p w14:paraId="0000002A" w14:textId="722CCC12" w:rsidR="008847A6" w:rsidRPr="005C51BA" w:rsidRDefault="00C51AA4">
      <w:pPr>
        <w:spacing w:after="0" w:line="360" w:lineRule="auto"/>
        <w:jc w:val="both"/>
        <w:rPr>
          <w:rFonts w:ascii="Times New Roman" w:eastAsia="Times New Roman" w:hAnsi="Times New Roman" w:cs="Times New Roman"/>
          <w:sz w:val="28"/>
          <w:szCs w:val="28"/>
        </w:rPr>
      </w:pPr>
      <w:r w:rsidRPr="005C51BA">
        <w:rPr>
          <w:rFonts w:ascii="Times New Roman" w:eastAsia="Times New Roman" w:hAnsi="Times New Roman" w:cs="Times New Roman"/>
          <w:color w:val="000000"/>
          <w:sz w:val="28"/>
          <w:szCs w:val="28"/>
        </w:rPr>
        <w:t xml:space="preserve">                       2.3. </w:t>
      </w:r>
      <w:r w:rsidR="001F6CAB">
        <w:rPr>
          <w:rFonts w:ascii="Times New Roman" w:eastAsia="Times New Roman" w:hAnsi="Times New Roman" w:cs="Times New Roman"/>
          <w:color w:val="000000"/>
          <w:sz w:val="28"/>
          <w:szCs w:val="28"/>
          <w:lang w:val="uk-UA"/>
        </w:rPr>
        <w:t xml:space="preserve">Біженці в ЄС та </w:t>
      </w:r>
      <w:r w:rsidR="001F6CAB">
        <w:rPr>
          <w:rFonts w:ascii="Times New Roman" w:eastAsia="Times New Roman" w:hAnsi="Times New Roman" w:cs="Times New Roman"/>
          <w:sz w:val="28"/>
          <w:szCs w:val="28"/>
          <w:lang w:val="uk-UA"/>
        </w:rPr>
        <w:t>м</w:t>
      </w:r>
      <w:r w:rsidRPr="005C51BA">
        <w:rPr>
          <w:rFonts w:ascii="Times New Roman" w:eastAsia="Times New Roman" w:hAnsi="Times New Roman" w:cs="Times New Roman"/>
          <w:sz w:val="28"/>
          <w:szCs w:val="28"/>
        </w:rPr>
        <w:t xml:space="preserve">ісце України в політиці ЄС </w:t>
      </w:r>
    </w:p>
    <w:p w14:paraId="0000002B" w14:textId="14644E54" w:rsidR="008847A6" w:rsidRPr="005C51BA" w:rsidRDefault="00C51AA4">
      <w:pPr>
        <w:spacing w:after="0" w:line="360" w:lineRule="auto"/>
        <w:jc w:val="both"/>
        <w:rPr>
          <w:rFonts w:ascii="Times New Roman" w:eastAsia="Times New Roman" w:hAnsi="Times New Roman" w:cs="Times New Roman"/>
          <w:sz w:val="28"/>
          <w:szCs w:val="28"/>
        </w:rPr>
      </w:pPr>
      <w:r w:rsidRPr="005C51BA">
        <w:rPr>
          <w:rFonts w:ascii="Times New Roman" w:eastAsia="Times New Roman" w:hAnsi="Times New Roman" w:cs="Times New Roman"/>
          <w:sz w:val="28"/>
          <w:szCs w:val="28"/>
        </w:rPr>
        <w:t xml:space="preserve">                             щодо</w:t>
      </w:r>
      <w:r w:rsidR="00720819">
        <w:rPr>
          <w:rFonts w:ascii="Times New Roman" w:eastAsia="Times New Roman" w:hAnsi="Times New Roman" w:cs="Times New Roman"/>
          <w:sz w:val="28"/>
          <w:szCs w:val="28"/>
        </w:rPr>
        <w:t xml:space="preserve"> біженців……………………………………</w:t>
      </w:r>
      <w:proofErr w:type="gramStart"/>
      <w:r w:rsidR="00720819">
        <w:rPr>
          <w:rFonts w:ascii="Times New Roman" w:eastAsia="Times New Roman" w:hAnsi="Times New Roman" w:cs="Times New Roman"/>
          <w:sz w:val="28"/>
          <w:szCs w:val="28"/>
        </w:rPr>
        <w:t>…….</w:t>
      </w:r>
      <w:proofErr w:type="gramEnd"/>
      <w:r w:rsidR="00720819">
        <w:rPr>
          <w:rFonts w:ascii="Times New Roman" w:eastAsia="Times New Roman" w:hAnsi="Times New Roman" w:cs="Times New Roman"/>
          <w:sz w:val="28"/>
          <w:szCs w:val="28"/>
        </w:rPr>
        <w:t>.…….57</w:t>
      </w:r>
    </w:p>
    <w:p w14:paraId="7B8935A0" w14:textId="77777777" w:rsidR="0099393F" w:rsidRDefault="00C51AA4" w:rsidP="0099393F">
      <w:pPr>
        <w:spacing w:after="0" w:line="360" w:lineRule="auto"/>
        <w:rPr>
          <w:rFonts w:ascii="Times New Roman" w:eastAsia="Times New Roman" w:hAnsi="Times New Roman" w:cs="Times New Roman"/>
          <w:sz w:val="28"/>
          <w:szCs w:val="28"/>
          <w:lang w:val="uk-UA"/>
        </w:rPr>
      </w:pPr>
      <w:r w:rsidRPr="005C51BA">
        <w:rPr>
          <w:rFonts w:ascii="Times New Roman" w:eastAsia="Times New Roman" w:hAnsi="Times New Roman" w:cs="Times New Roman"/>
          <w:sz w:val="28"/>
          <w:szCs w:val="28"/>
        </w:rPr>
        <w:t>РОЗДІЛ   3.   МІЖНАРОДНО-ПРАВОВІ СТАНДАРТИ</w:t>
      </w:r>
      <w:r w:rsidR="0099393F">
        <w:rPr>
          <w:rFonts w:ascii="Times New Roman" w:eastAsia="Times New Roman" w:hAnsi="Times New Roman" w:cs="Times New Roman"/>
          <w:sz w:val="28"/>
          <w:szCs w:val="28"/>
          <w:lang w:val="uk-UA"/>
        </w:rPr>
        <w:t xml:space="preserve"> </w:t>
      </w:r>
    </w:p>
    <w:p w14:paraId="31DC7319" w14:textId="77777777" w:rsidR="0099393F" w:rsidRDefault="0099393F" w:rsidP="0099393F">
      <w:pPr>
        <w:spacing w:after="0"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КРАЇН У РЕГУЛЮВАННІ СИТУАЦІЇ, </w:t>
      </w:r>
    </w:p>
    <w:p w14:paraId="0000002D" w14:textId="3A343DBB" w:rsidR="008847A6" w:rsidRPr="001F6CAB" w:rsidRDefault="0099393F" w:rsidP="0099393F">
      <w:pPr>
        <w:spacing w:after="0"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00C51AA4" w:rsidRPr="001F6CAB">
        <w:rPr>
          <w:rFonts w:ascii="Times New Roman" w:eastAsia="Times New Roman" w:hAnsi="Times New Roman" w:cs="Times New Roman"/>
          <w:sz w:val="28"/>
          <w:szCs w:val="28"/>
          <w:lang w:val="uk-UA"/>
        </w:rPr>
        <w:t>В</w:t>
      </w:r>
      <w:r w:rsidRPr="001F6CAB">
        <w:rPr>
          <w:rFonts w:ascii="Times New Roman" w:eastAsia="Times New Roman" w:hAnsi="Times New Roman" w:cs="Times New Roman"/>
          <w:sz w:val="28"/>
          <w:szCs w:val="28"/>
          <w:lang w:val="uk-UA"/>
        </w:rPr>
        <w:t xml:space="preserve">ИМУШЕНО ПЕРЕМІЩЕНИХ </w:t>
      </w:r>
      <w:r w:rsidR="00C51AA4" w:rsidRPr="001F6CAB">
        <w:rPr>
          <w:rFonts w:ascii="Times New Roman" w:eastAsia="Times New Roman" w:hAnsi="Times New Roman" w:cs="Times New Roman"/>
          <w:sz w:val="28"/>
          <w:szCs w:val="28"/>
          <w:lang w:val="uk-UA"/>
        </w:rPr>
        <w:t>ОСІБ……</w:t>
      </w:r>
      <w:r>
        <w:rPr>
          <w:rFonts w:ascii="Times New Roman" w:eastAsia="Times New Roman" w:hAnsi="Times New Roman" w:cs="Times New Roman"/>
          <w:sz w:val="28"/>
          <w:szCs w:val="28"/>
          <w:lang w:val="uk-UA"/>
        </w:rPr>
        <w:t>………</w:t>
      </w:r>
      <w:r w:rsidR="00720819" w:rsidRPr="001F6CAB">
        <w:rPr>
          <w:rFonts w:ascii="Times New Roman" w:eastAsia="Times New Roman" w:hAnsi="Times New Roman" w:cs="Times New Roman"/>
          <w:sz w:val="28"/>
          <w:szCs w:val="28"/>
          <w:lang w:val="uk-UA"/>
        </w:rPr>
        <w:t>………..….72</w:t>
      </w:r>
      <w:r w:rsidR="00C51AA4" w:rsidRPr="001F6CAB">
        <w:rPr>
          <w:rFonts w:ascii="Times New Roman" w:eastAsia="Times New Roman" w:hAnsi="Times New Roman" w:cs="Times New Roman"/>
          <w:color w:val="000000"/>
          <w:sz w:val="28"/>
          <w:szCs w:val="28"/>
          <w:lang w:val="uk-UA"/>
        </w:rPr>
        <w:br/>
        <w:t xml:space="preserve">                       3.1. Універсальні міжнародні угоди, що регулюють </w:t>
      </w:r>
    </w:p>
    <w:p w14:paraId="0000002E" w14:textId="354FC33C" w:rsidR="008847A6" w:rsidRPr="005C51BA" w:rsidRDefault="00C51AA4">
      <w:pPr>
        <w:spacing w:after="0" w:line="360" w:lineRule="auto"/>
        <w:jc w:val="both"/>
        <w:rPr>
          <w:rFonts w:ascii="Times New Roman" w:eastAsia="Times New Roman" w:hAnsi="Times New Roman" w:cs="Times New Roman"/>
          <w:color w:val="000000"/>
          <w:sz w:val="28"/>
          <w:szCs w:val="28"/>
        </w:rPr>
      </w:pPr>
      <w:r w:rsidRPr="001F6CAB">
        <w:rPr>
          <w:rFonts w:ascii="Times New Roman" w:eastAsia="Times New Roman" w:hAnsi="Times New Roman" w:cs="Times New Roman"/>
          <w:color w:val="000000"/>
          <w:sz w:val="28"/>
          <w:szCs w:val="28"/>
          <w:lang w:val="uk-UA"/>
        </w:rPr>
        <w:t xml:space="preserve">                           </w:t>
      </w:r>
      <w:r w:rsidRPr="005C51BA">
        <w:rPr>
          <w:rFonts w:ascii="Times New Roman" w:eastAsia="Times New Roman" w:hAnsi="Times New Roman" w:cs="Times New Roman"/>
          <w:color w:val="000000"/>
          <w:sz w:val="28"/>
          <w:szCs w:val="28"/>
        </w:rPr>
        <w:t>правове становище біженців і захист їхніх прав……</w:t>
      </w:r>
      <w:proofErr w:type="gramStart"/>
      <w:r w:rsidRPr="005C51BA">
        <w:rPr>
          <w:rFonts w:ascii="Times New Roman" w:eastAsia="Times New Roman" w:hAnsi="Times New Roman" w:cs="Times New Roman"/>
          <w:color w:val="000000"/>
          <w:sz w:val="28"/>
          <w:szCs w:val="28"/>
        </w:rPr>
        <w:t>...….</w:t>
      </w:r>
      <w:proofErr w:type="gramEnd"/>
      <w:r w:rsidRPr="005C51BA">
        <w:rPr>
          <w:rFonts w:ascii="Times New Roman" w:eastAsia="Times New Roman" w:hAnsi="Times New Roman" w:cs="Times New Roman"/>
          <w:color w:val="000000"/>
          <w:sz w:val="28"/>
          <w:szCs w:val="28"/>
        </w:rPr>
        <w:t>.…7</w:t>
      </w:r>
      <w:r w:rsidR="00720819">
        <w:rPr>
          <w:rFonts w:ascii="Times New Roman" w:eastAsia="Times New Roman" w:hAnsi="Times New Roman" w:cs="Times New Roman"/>
          <w:sz w:val="28"/>
          <w:szCs w:val="28"/>
        </w:rPr>
        <w:t>2</w:t>
      </w:r>
    </w:p>
    <w:p w14:paraId="666C4701" w14:textId="7E455782" w:rsidR="00BD240B" w:rsidRDefault="00C51AA4">
      <w:pPr>
        <w:spacing w:after="0" w:line="360" w:lineRule="auto"/>
        <w:jc w:val="both"/>
        <w:rPr>
          <w:rFonts w:ascii="Times New Roman" w:eastAsia="Times New Roman" w:hAnsi="Times New Roman" w:cs="Times New Roman"/>
          <w:color w:val="000000"/>
          <w:sz w:val="28"/>
          <w:szCs w:val="28"/>
          <w:lang w:val="uk-UA"/>
        </w:rPr>
      </w:pPr>
      <w:r w:rsidRPr="005C51BA">
        <w:rPr>
          <w:rFonts w:ascii="Times New Roman" w:eastAsia="Times New Roman" w:hAnsi="Times New Roman" w:cs="Times New Roman"/>
          <w:color w:val="000000"/>
          <w:sz w:val="28"/>
          <w:szCs w:val="28"/>
        </w:rPr>
        <w:t xml:space="preserve">                      3.2. Досвід зарубіжних держав</w:t>
      </w:r>
      <w:r w:rsidR="001F6CAB">
        <w:rPr>
          <w:rFonts w:ascii="Times New Roman" w:eastAsia="Times New Roman" w:hAnsi="Times New Roman" w:cs="Times New Roman"/>
          <w:color w:val="000000"/>
          <w:sz w:val="28"/>
          <w:szCs w:val="28"/>
          <w:lang w:val="uk-UA"/>
        </w:rPr>
        <w:t xml:space="preserve"> у ре</w:t>
      </w:r>
      <w:r w:rsidR="00BD240B">
        <w:rPr>
          <w:rFonts w:ascii="Times New Roman" w:eastAsia="Times New Roman" w:hAnsi="Times New Roman" w:cs="Times New Roman"/>
          <w:color w:val="000000"/>
          <w:sz w:val="28"/>
          <w:szCs w:val="28"/>
          <w:lang w:val="uk-UA"/>
        </w:rPr>
        <w:t xml:space="preserve">гулюванні ситуаціїї </w:t>
      </w:r>
    </w:p>
    <w:p w14:paraId="0000002F" w14:textId="5823A7D9" w:rsidR="008847A6" w:rsidRPr="001F6CAB" w:rsidRDefault="00BD240B">
      <w:p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8"/>
          <w:szCs w:val="28"/>
          <w:lang w:val="uk-UA"/>
        </w:rPr>
        <w:t xml:space="preserve">                             щодо  біженців</w:t>
      </w:r>
      <w:r w:rsidR="00C51AA4" w:rsidRPr="005C51BA">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uk-UA"/>
        </w:rPr>
        <w:t>……………</w:t>
      </w:r>
      <w:r w:rsidR="00C51AA4" w:rsidRPr="005C51BA">
        <w:rPr>
          <w:rFonts w:ascii="Times New Roman" w:eastAsia="Times New Roman" w:hAnsi="Times New Roman" w:cs="Times New Roman"/>
          <w:color w:val="000000"/>
          <w:sz w:val="28"/>
          <w:szCs w:val="28"/>
        </w:rPr>
        <w:t>…...…8</w:t>
      </w:r>
      <w:r w:rsidR="001F6CAB">
        <w:rPr>
          <w:rFonts w:ascii="Times New Roman" w:eastAsia="Times New Roman" w:hAnsi="Times New Roman" w:cs="Times New Roman"/>
          <w:sz w:val="28"/>
          <w:szCs w:val="28"/>
          <w:lang w:val="uk-UA"/>
        </w:rPr>
        <w:t>2</w:t>
      </w:r>
    </w:p>
    <w:p w14:paraId="00000030" w14:textId="0C29C753" w:rsidR="008847A6" w:rsidRDefault="00C51AA4">
      <w:pPr>
        <w:spacing w:after="0" w:line="360" w:lineRule="auto"/>
        <w:jc w:val="both"/>
        <w:rPr>
          <w:rFonts w:ascii="Times New Roman" w:eastAsia="Times New Roman" w:hAnsi="Times New Roman" w:cs="Times New Roman"/>
          <w:sz w:val="28"/>
          <w:szCs w:val="28"/>
        </w:rPr>
      </w:pPr>
      <w:r w:rsidRPr="005C51BA">
        <w:rPr>
          <w:rFonts w:ascii="Times New Roman" w:eastAsia="Times New Roman" w:hAnsi="Times New Roman" w:cs="Times New Roman"/>
          <w:color w:val="000000"/>
          <w:sz w:val="28"/>
          <w:szCs w:val="28"/>
        </w:rPr>
        <w:t>ВИСНОВКИ  ………………………………………………………..</w:t>
      </w:r>
      <w:r w:rsidRPr="005C51BA">
        <w:rPr>
          <w:rFonts w:ascii="Times New Roman" w:eastAsia="Times New Roman" w:hAnsi="Times New Roman" w:cs="Times New Roman"/>
          <w:sz w:val="28"/>
          <w:szCs w:val="28"/>
        </w:rPr>
        <w:t>..</w:t>
      </w:r>
      <w:r w:rsidRPr="005C51BA">
        <w:rPr>
          <w:rFonts w:ascii="Times New Roman" w:eastAsia="Times New Roman" w:hAnsi="Times New Roman" w:cs="Times New Roman"/>
          <w:color w:val="000000"/>
          <w:sz w:val="28"/>
          <w:szCs w:val="28"/>
        </w:rPr>
        <w:t>….……..</w:t>
      </w:r>
      <w:r w:rsidR="00720819">
        <w:rPr>
          <w:rFonts w:ascii="Times New Roman" w:eastAsia="Times New Roman" w:hAnsi="Times New Roman" w:cs="Times New Roman"/>
          <w:sz w:val="28"/>
          <w:szCs w:val="28"/>
        </w:rPr>
        <w:t>96</w:t>
      </w:r>
      <w:r w:rsidRPr="005C51BA">
        <w:rPr>
          <w:rFonts w:ascii="Times New Roman" w:eastAsia="Times New Roman" w:hAnsi="Times New Roman" w:cs="Times New Roman"/>
          <w:color w:val="000000"/>
          <w:sz w:val="28"/>
          <w:szCs w:val="28"/>
        </w:rPr>
        <w:br/>
        <w:t xml:space="preserve">СПИСОК ВИКОРИСТАНИХ ДЖЕРЕЛ </w:t>
      </w:r>
      <w:r w:rsidR="00FD135A">
        <w:rPr>
          <w:rFonts w:ascii="Times New Roman" w:eastAsia="Times New Roman" w:hAnsi="Times New Roman" w:cs="Times New Roman"/>
          <w:color w:val="000000"/>
          <w:sz w:val="28"/>
          <w:szCs w:val="28"/>
          <w:lang w:val="uk-UA"/>
        </w:rPr>
        <w:t>………………..</w:t>
      </w:r>
      <w:r w:rsidRPr="005C51BA">
        <w:rPr>
          <w:rFonts w:ascii="Times New Roman" w:eastAsia="Times New Roman" w:hAnsi="Times New Roman" w:cs="Times New Roman"/>
          <w:color w:val="000000"/>
          <w:sz w:val="28"/>
          <w:szCs w:val="28"/>
        </w:rPr>
        <w:t>……………...…….</w:t>
      </w:r>
      <w:r w:rsidR="00720819">
        <w:rPr>
          <w:rFonts w:ascii="Times New Roman" w:eastAsia="Times New Roman" w:hAnsi="Times New Roman" w:cs="Times New Roman"/>
          <w:color w:val="000000"/>
          <w:sz w:val="28"/>
          <w:szCs w:val="28"/>
        </w:rPr>
        <w:t>.</w:t>
      </w:r>
      <w:r w:rsidRPr="005C51BA">
        <w:rPr>
          <w:rFonts w:ascii="Times New Roman" w:eastAsia="Times New Roman" w:hAnsi="Times New Roman" w:cs="Times New Roman"/>
          <w:color w:val="000000"/>
          <w:sz w:val="28"/>
          <w:szCs w:val="28"/>
        </w:rPr>
        <w:t>10</w:t>
      </w:r>
      <w:r w:rsidR="00720819">
        <w:rPr>
          <w:rFonts w:ascii="Times New Roman" w:eastAsia="Times New Roman" w:hAnsi="Times New Roman" w:cs="Times New Roman"/>
          <w:sz w:val="28"/>
          <w:szCs w:val="28"/>
        </w:rPr>
        <w:t>0</w:t>
      </w:r>
    </w:p>
    <w:p w14:paraId="1077ABCC" w14:textId="193C9433" w:rsidR="007C0E49" w:rsidRPr="006B51A5" w:rsidRDefault="0099393F" w:rsidP="006B51A5">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en-US"/>
        </w:rPr>
        <w:t>SUMMARY</w:t>
      </w:r>
      <w:r w:rsidR="00BD240B">
        <w:rPr>
          <w:rFonts w:ascii="Times New Roman" w:hAnsi="Times New Roman" w:cs="Times New Roman"/>
          <w:sz w:val="28"/>
          <w:szCs w:val="28"/>
          <w:lang w:val="uk-UA"/>
        </w:rPr>
        <w:t>………………………………………………….…………………</w:t>
      </w:r>
      <w:r w:rsidR="00720819">
        <w:rPr>
          <w:rFonts w:ascii="Times New Roman" w:hAnsi="Times New Roman" w:cs="Times New Roman"/>
          <w:sz w:val="28"/>
          <w:szCs w:val="28"/>
          <w:lang w:val="uk-UA"/>
        </w:rPr>
        <w:t>.115</w:t>
      </w:r>
    </w:p>
    <w:p w14:paraId="00000033" w14:textId="040D6210" w:rsidR="008847A6" w:rsidRPr="009473F2" w:rsidRDefault="00C51AA4">
      <w:pPr>
        <w:spacing w:after="0" w:line="360" w:lineRule="auto"/>
        <w:jc w:val="center"/>
        <w:rPr>
          <w:rFonts w:ascii="Times New Roman" w:eastAsia="Times New Roman" w:hAnsi="Times New Roman" w:cs="Times New Roman"/>
          <w:b/>
          <w:color w:val="000000" w:themeColor="text1"/>
          <w:sz w:val="28"/>
          <w:szCs w:val="28"/>
        </w:rPr>
      </w:pPr>
      <w:r w:rsidRPr="009473F2">
        <w:rPr>
          <w:rFonts w:ascii="Times New Roman" w:eastAsia="Times New Roman" w:hAnsi="Times New Roman" w:cs="Times New Roman"/>
          <w:b/>
          <w:color w:val="000000" w:themeColor="text1"/>
          <w:sz w:val="28"/>
          <w:szCs w:val="28"/>
        </w:rPr>
        <w:lastRenderedPageBreak/>
        <w:t>ВСТУП</w:t>
      </w:r>
    </w:p>
    <w:p w14:paraId="00000034" w14:textId="77777777" w:rsidR="008847A6" w:rsidRPr="009473F2" w:rsidRDefault="008847A6">
      <w:pPr>
        <w:spacing w:after="0" w:line="360" w:lineRule="auto"/>
        <w:jc w:val="both"/>
        <w:rPr>
          <w:rFonts w:ascii="Times New Roman" w:eastAsia="Times New Roman" w:hAnsi="Times New Roman" w:cs="Times New Roman"/>
          <w:color w:val="000000" w:themeColor="text1"/>
          <w:sz w:val="28"/>
          <w:szCs w:val="28"/>
        </w:rPr>
      </w:pPr>
    </w:p>
    <w:p w14:paraId="00000035"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b/>
          <w:color w:val="000000" w:themeColor="text1"/>
          <w:sz w:val="28"/>
          <w:szCs w:val="28"/>
        </w:rPr>
        <w:t>Актуальність дослідження.</w:t>
      </w:r>
      <w:r w:rsidRPr="009473F2">
        <w:rPr>
          <w:rFonts w:ascii="Times New Roman" w:eastAsia="Times New Roman" w:hAnsi="Times New Roman" w:cs="Times New Roman"/>
          <w:color w:val="000000" w:themeColor="text1"/>
          <w:sz w:val="28"/>
          <w:szCs w:val="28"/>
        </w:rPr>
        <w:t xml:space="preserve"> Останнім часом здійснюється велика кількість збройних конфліктів внаслідок релігійних, або політичних поглядів, і значна частина простих громадян змушені покинути своє житло та шукати вихід в інших країнах. Якраз проблема біженців все ще залишається на сьогодні одним з найважчих питань, яке поставлено перед людством. Особливо загальносвітові кризи неодноразово змушують значну кількість населення переміщуватись по всьому світу. Без сумніву, що воно є темою активного обговорення в ООН, що посилює пошук нових більш дієвих способів захисту цих груп населення і надання для них допомоги. </w:t>
      </w:r>
      <w:r w:rsidRPr="009473F2">
        <w:rPr>
          <w:rFonts w:ascii="Times New Roman" w:eastAsia="Times New Roman" w:hAnsi="Times New Roman" w:cs="Times New Roman"/>
          <w:color w:val="000000" w:themeColor="text1"/>
          <w:sz w:val="28"/>
          <w:szCs w:val="28"/>
          <w:highlight w:val="white"/>
        </w:rPr>
        <w:t>Число біженців у всьому світі досягла близько 80 мільйонів до середини 2020 року, згідно зі статистикою Організації Об’єднаних Націй.</w:t>
      </w:r>
    </w:p>
    <w:p w14:paraId="00000036"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Вся будова міжнародного захисту вимушено переміщених осіб базується на концепціях прав людини. Так, як міжнародне право прав людини відноситься усіх людей, включно з біженцями, незалежно який у них правовий статус, воно розкриває собою приклад для оцінки якості ставлення, яке країни притулку надають на своїй території біженцям і людям, які шукають притулок. Безумовно це є важливим, коли країни не виступають учасниками договорів стосовно біженців. Плавне зростання міграційних потоків поставило перед світовим товариством ще одне невідкладне завдання – створення міжнародних органів регулювання цим процесом.</w:t>
      </w:r>
    </w:p>
    <w:p w14:paraId="00000037"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Ще після розпаду соціалістичного табору Україна також зіштовхнулася з проблемою біженців, ось чому ця тема і для нас є актуальною. Пояснити це можна можливістю вільного перетину кордону, і розвитком активної зовнішньополітичної діяльності, науково-технічною, економічною, культурною співпрацею України з іноземними державами.</w:t>
      </w:r>
    </w:p>
    <w:p w14:paraId="00000038"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З великої чисельності проблем, зв’язаних із біженцями, варто виділити захисту честі та гідності, дотримання прав людини.</w:t>
      </w:r>
      <w:r w:rsidRPr="009473F2">
        <w:rPr>
          <w:rFonts w:ascii="Times New Roman" w:eastAsia="Times New Roman" w:hAnsi="Times New Roman" w:cs="Times New Roman"/>
          <w:color w:val="000000" w:themeColor="text1"/>
          <w:sz w:val="28"/>
          <w:szCs w:val="28"/>
        </w:rPr>
        <w:br/>
        <w:t xml:space="preserve">Вимушено переміщені особи знаходяться у такому становищі, що особливо ці </w:t>
      </w:r>
      <w:r w:rsidRPr="009473F2">
        <w:rPr>
          <w:rFonts w:ascii="Times New Roman" w:eastAsia="Times New Roman" w:hAnsi="Times New Roman" w:cs="Times New Roman"/>
          <w:color w:val="000000" w:themeColor="text1"/>
          <w:sz w:val="28"/>
          <w:szCs w:val="28"/>
        </w:rPr>
        <w:lastRenderedPageBreak/>
        <w:t>головні права часто не дотримуються. Це підсилює увагу до визначення правового статусу біженців в Україні та обумовлює актуальність обраної теми.</w:t>
      </w:r>
    </w:p>
    <w:p w14:paraId="00000039"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b/>
          <w:color w:val="000000" w:themeColor="text1"/>
          <w:sz w:val="28"/>
          <w:szCs w:val="28"/>
        </w:rPr>
        <w:t xml:space="preserve">Мета і завдання дослідження. </w:t>
      </w:r>
      <w:r w:rsidRPr="009473F2">
        <w:rPr>
          <w:rFonts w:ascii="Times New Roman" w:eastAsia="Times New Roman" w:hAnsi="Times New Roman" w:cs="Times New Roman"/>
          <w:color w:val="000000" w:themeColor="text1"/>
          <w:sz w:val="28"/>
          <w:szCs w:val="28"/>
        </w:rPr>
        <w:t>Основна мета роботи полягає у дослідженні проблем біженства в Україні та у світі, дослідити соціально-економічні наслідки і особливо дотримання правового статусу біженців та його врегулюванні у чинному законодавстві України та світу.</w:t>
      </w:r>
    </w:p>
    <w:p w14:paraId="0000003A"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Визначена мета дослідження зумовила постановку і розв’язання таких завдань:</w:t>
      </w:r>
    </w:p>
    <w:p w14:paraId="0000003B" w14:textId="77777777" w:rsidR="008847A6" w:rsidRPr="009473F2" w:rsidRDefault="00C51AA4">
      <w:pPr>
        <w:numPr>
          <w:ilvl w:val="0"/>
          <w:numId w:val="15"/>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Визначити поняття біженців за міжнародним та національним законодавством;</w:t>
      </w:r>
    </w:p>
    <w:p w14:paraId="0000003C" w14:textId="77777777" w:rsidR="008847A6" w:rsidRPr="009473F2" w:rsidRDefault="00C51AA4">
      <w:pPr>
        <w:numPr>
          <w:ilvl w:val="0"/>
          <w:numId w:val="15"/>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Дослідити проблему біженства у Європейському Союзі.</w:t>
      </w:r>
    </w:p>
    <w:p w14:paraId="0000003D" w14:textId="77777777" w:rsidR="008847A6" w:rsidRPr="009473F2" w:rsidRDefault="00C51AA4">
      <w:pPr>
        <w:numPr>
          <w:ilvl w:val="0"/>
          <w:numId w:val="15"/>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Дослідити наявну практику щодо біженства в Україні, визначити основні проблеми у цій сфері на сьогоднішній час. </w:t>
      </w:r>
    </w:p>
    <w:p w14:paraId="0000003E" w14:textId="77777777" w:rsidR="008847A6" w:rsidRPr="009473F2" w:rsidRDefault="00C51AA4">
      <w:pPr>
        <w:numPr>
          <w:ilvl w:val="0"/>
          <w:numId w:val="15"/>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Окреслити основні напрями реформування міжнародно-правових стандартів, що регулюють становище біженців;</w:t>
      </w:r>
    </w:p>
    <w:p w14:paraId="0000003F" w14:textId="2CE80F83"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b/>
          <w:color w:val="000000" w:themeColor="text1"/>
          <w:sz w:val="28"/>
          <w:szCs w:val="28"/>
        </w:rPr>
        <w:t xml:space="preserve">Об'єкт дослідження – </w:t>
      </w:r>
      <w:r w:rsidRPr="009473F2">
        <w:rPr>
          <w:rFonts w:ascii="Times New Roman" w:eastAsia="Times New Roman" w:hAnsi="Times New Roman" w:cs="Times New Roman"/>
          <w:color w:val="000000" w:themeColor="text1"/>
          <w:sz w:val="28"/>
          <w:szCs w:val="28"/>
        </w:rPr>
        <w:t>особливості</w:t>
      </w:r>
      <w:r w:rsidRPr="009473F2">
        <w:rPr>
          <w:rFonts w:ascii="Times New Roman" w:eastAsia="Times New Roman" w:hAnsi="Times New Roman" w:cs="Times New Roman"/>
          <w:b/>
          <w:color w:val="000000" w:themeColor="text1"/>
          <w:sz w:val="28"/>
          <w:szCs w:val="28"/>
        </w:rPr>
        <w:t xml:space="preserve"> </w:t>
      </w:r>
      <w:r w:rsidRPr="009473F2">
        <w:rPr>
          <w:rFonts w:ascii="Times New Roman" w:eastAsia="Times New Roman" w:hAnsi="Times New Roman" w:cs="Times New Roman"/>
          <w:color w:val="000000" w:themeColor="text1"/>
          <w:sz w:val="28"/>
          <w:szCs w:val="28"/>
        </w:rPr>
        <w:t>переміщенн</w:t>
      </w:r>
      <w:r w:rsidR="00BD240B">
        <w:rPr>
          <w:rFonts w:ascii="Times New Roman" w:eastAsia="Times New Roman" w:hAnsi="Times New Roman" w:cs="Times New Roman"/>
          <w:color w:val="000000" w:themeColor="text1"/>
          <w:sz w:val="28"/>
          <w:szCs w:val="28"/>
        </w:rPr>
        <w:t>я біженців у постбіполярну добу в Україні та світі.</w:t>
      </w:r>
    </w:p>
    <w:p w14:paraId="00000040"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b/>
          <w:color w:val="000000" w:themeColor="text1"/>
          <w:sz w:val="28"/>
          <w:szCs w:val="28"/>
        </w:rPr>
        <w:t xml:space="preserve">Предмет дослідження </w:t>
      </w:r>
      <w:r w:rsidRPr="009473F2">
        <w:rPr>
          <w:rFonts w:ascii="Times New Roman" w:eastAsia="Times New Roman" w:hAnsi="Times New Roman" w:cs="Times New Roman"/>
          <w:color w:val="000000" w:themeColor="text1"/>
          <w:sz w:val="28"/>
          <w:szCs w:val="28"/>
        </w:rPr>
        <w:t>– міжнародно-правовий захист прав біженців у сучасних реаліях.</w:t>
      </w:r>
    </w:p>
    <w:p w14:paraId="00000041"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b/>
          <w:color w:val="000000" w:themeColor="text1"/>
          <w:sz w:val="28"/>
          <w:szCs w:val="28"/>
        </w:rPr>
        <w:t>Методи дослідження.</w:t>
      </w:r>
      <w:r w:rsidRPr="009473F2">
        <w:rPr>
          <w:rFonts w:ascii="Times New Roman" w:eastAsia="Times New Roman" w:hAnsi="Times New Roman" w:cs="Times New Roman"/>
          <w:color w:val="000000" w:themeColor="text1"/>
          <w:sz w:val="28"/>
          <w:szCs w:val="28"/>
        </w:rPr>
        <w:t xml:space="preserve"> У роботі здійснено використання таких загальнонаукових методів дослідження, як: гносеологічного аналізу (дослідження наукових підходів до пояснення терміну «біженець»); теорії систем та системного аналізу (для визначення причин виникнення вимушеного переміщення осіб та виявлення деструктивного та позитивного впливу міграції на безпековий простір України); економіко-статистичного та порівняльного аналізу (для зображення прагматичних аспектів біженства в контексті безпеки); факторного та логічного аналізу (при розпізнаванні проблем біженства); графічний (для візуалізації результатів дослідження); системного підходу й узагальнення (для обґрунтування модернізації політики </w:t>
      </w:r>
      <w:r w:rsidRPr="009473F2">
        <w:rPr>
          <w:rFonts w:ascii="Times New Roman" w:eastAsia="Times New Roman" w:hAnsi="Times New Roman" w:cs="Times New Roman"/>
          <w:color w:val="000000" w:themeColor="text1"/>
          <w:sz w:val="28"/>
          <w:szCs w:val="28"/>
        </w:rPr>
        <w:lastRenderedPageBreak/>
        <w:t>щодо біженців); абстрактно-логічний (для теоретичних узагальнень та висновків за результатами дослідження).</w:t>
      </w:r>
    </w:p>
    <w:p w14:paraId="00000042" w14:textId="6462744C"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b/>
          <w:color w:val="000000" w:themeColor="text1"/>
          <w:sz w:val="28"/>
          <w:szCs w:val="28"/>
        </w:rPr>
        <w:t>Наукова новизна одержаних результатів.</w:t>
      </w:r>
      <w:r w:rsidRPr="009473F2">
        <w:rPr>
          <w:rFonts w:ascii="Times New Roman" w:eastAsia="Times New Roman" w:hAnsi="Times New Roman" w:cs="Times New Roman"/>
          <w:color w:val="000000" w:themeColor="text1"/>
          <w:sz w:val="28"/>
          <w:szCs w:val="28"/>
        </w:rPr>
        <w:t xml:space="preserve"> Питання біженства та основного захисту прав та свобод вимушено переміщених осіб як соціальне явище є одним з найважливіших на сьогодні та виникло ще з давніх давен, тобто проходить через всю історію людства. І так, у ХХ столітті, були створені перші чинні механізми у вигляді міжнародних актів, які могли б допомогти біженцям та захищати їхні права та свободу. Від початку ХХ століття минула вже сотня років, але проблеми біженців все ще є актуальними. Є потреба впроваджувати нові ефективні методи для того, щоб запобігти міграційній та гуманітарній кризі. Вони могли б </w:t>
      </w:r>
      <w:r w:rsidR="00BD240B">
        <w:rPr>
          <w:rFonts w:ascii="Times New Roman" w:eastAsia="Times New Roman" w:hAnsi="Times New Roman" w:cs="Times New Roman"/>
          <w:color w:val="000000" w:themeColor="text1"/>
          <w:sz w:val="28"/>
          <w:szCs w:val="28"/>
        </w:rPr>
        <w:t xml:space="preserve">стати ефективним механізмом </w:t>
      </w:r>
      <w:proofErr w:type="gramStart"/>
      <w:r w:rsidR="00BD240B">
        <w:rPr>
          <w:rFonts w:ascii="Times New Roman" w:eastAsia="Times New Roman" w:hAnsi="Times New Roman" w:cs="Times New Roman"/>
          <w:color w:val="000000" w:themeColor="text1"/>
          <w:sz w:val="28"/>
          <w:szCs w:val="28"/>
        </w:rPr>
        <w:t xml:space="preserve">для </w:t>
      </w:r>
      <w:r w:rsidRPr="009473F2">
        <w:rPr>
          <w:rFonts w:ascii="Times New Roman" w:eastAsia="Times New Roman" w:hAnsi="Times New Roman" w:cs="Times New Roman"/>
          <w:color w:val="000000" w:themeColor="text1"/>
          <w:sz w:val="28"/>
          <w:szCs w:val="28"/>
        </w:rPr>
        <w:t>початку</w:t>
      </w:r>
      <w:proofErr w:type="gramEnd"/>
      <w:r w:rsidRPr="009473F2">
        <w:rPr>
          <w:rFonts w:ascii="Times New Roman" w:eastAsia="Times New Roman" w:hAnsi="Times New Roman" w:cs="Times New Roman"/>
          <w:color w:val="000000" w:themeColor="text1"/>
          <w:sz w:val="28"/>
          <w:szCs w:val="28"/>
        </w:rPr>
        <w:t xml:space="preserve"> врегулювання ситуації, яка склалася.</w:t>
      </w:r>
    </w:p>
    <w:p w14:paraId="00000043" w14:textId="4B0A1215" w:rsidR="008847A6" w:rsidRPr="006B51A5" w:rsidRDefault="00C51AA4">
      <w:pPr>
        <w:spacing w:after="0" w:line="360" w:lineRule="auto"/>
        <w:ind w:firstLine="851"/>
        <w:jc w:val="both"/>
        <w:rPr>
          <w:rFonts w:ascii="Times New Roman" w:eastAsia="Times New Roman" w:hAnsi="Times New Roman" w:cs="Times New Roman"/>
          <w:color w:val="000000" w:themeColor="text1"/>
          <w:sz w:val="28"/>
          <w:szCs w:val="28"/>
          <w:lang w:val="uk-UA"/>
        </w:rPr>
      </w:pPr>
      <w:r w:rsidRPr="009473F2">
        <w:rPr>
          <w:rFonts w:ascii="Times New Roman" w:eastAsia="Times New Roman" w:hAnsi="Times New Roman" w:cs="Times New Roman"/>
          <w:b/>
          <w:color w:val="000000" w:themeColor="text1"/>
          <w:sz w:val="28"/>
          <w:szCs w:val="28"/>
        </w:rPr>
        <w:t>Практичне значення.</w:t>
      </w:r>
      <w:r w:rsidRPr="009473F2">
        <w:rPr>
          <w:rFonts w:ascii="Times New Roman" w:eastAsia="Times New Roman" w:hAnsi="Times New Roman" w:cs="Times New Roman"/>
          <w:color w:val="000000" w:themeColor="text1"/>
          <w:sz w:val="28"/>
          <w:szCs w:val="28"/>
        </w:rPr>
        <w:t xml:space="preserve"> </w:t>
      </w:r>
      <w:r w:rsidR="00CB3EA8">
        <w:rPr>
          <w:rFonts w:ascii="Times New Roman" w:eastAsia="Times New Roman" w:hAnsi="Times New Roman" w:cs="Times New Roman"/>
          <w:color w:val="000000" w:themeColor="text1"/>
          <w:sz w:val="28"/>
          <w:szCs w:val="28"/>
          <w:lang w:val="uk-UA"/>
        </w:rPr>
        <w:t xml:space="preserve">Дипломна </w:t>
      </w:r>
      <w:r w:rsidRPr="009473F2">
        <w:rPr>
          <w:rFonts w:ascii="Times New Roman" w:eastAsia="Times New Roman" w:hAnsi="Times New Roman" w:cs="Times New Roman"/>
          <w:color w:val="000000" w:themeColor="text1"/>
          <w:sz w:val="28"/>
          <w:szCs w:val="28"/>
        </w:rPr>
        <w:t>робота може бути підґрунтям для викладання деяких тем, пов’язаних з біженцями. Також вона може бути відправною точкою для розробки нових сучасних способів для захисту і забезпечення прав біженці</w:t>
      </w:r>
      <w:r w:rsidR="00BD240B">
        <w:rPr>
          <w:rFonts w:ascii="Times New Roman" w:eastAsia="Times New Roman" w:hAnsi="Times New Roman" w:cs="Times New Roman"/>
          <w:color w:val="000000" w:themeColor="text1"/>
          <w:sz w:val="28"/>
          <w:szCs w:val="28"/>
        </w:rPr>
        <w:t xml:space="preserve">в та посилення безпеки у світі та в Україні. </w:t>
      </w:r>
      <w:r w:rsidR="00BD240B">
        <w:rPr>
          <w:rFonts w:ascii="Times New Roman" w:eastAsia="Times New Roman" w:hAnsi="Times New Roman" w:cs="Times New Roman"/>
          <w:color w:val="000000" w:themeColor="text1"/>
          <w:sz w:val="28"/>
          <w:szCs w:val="28"/>
          <w:lang w:val="uk-UA"/>
        </w:rPr>
        <w:t xml:space="preserve">Моя тема важлива тим, що </w:t>
      </w:r>
      <w:r w:rsidR="00BD240B" w:rsidRPr="00BD240B">
        <w:rPr>
          <w:rFonts w:ascii="Times New Roman" w:eastAsia="Times New Roman" w:hAnsi="Times New Roman" w:cs="Times New Roman"/>
          <w:color w:val="000000" w:themeColor="text1"/>
          <w:sz w:val="28"/>
          <w:szCs w:val="28"/>
          <w:lang w:val="uk-UA"/>
        </w:rPr>
        <w:t xml:space="preserve"> Україна теж стикнулася з проблемою біж</w:t>
      </w:r>
      <w:r w:rsidR="00BD240B">
        <w:rPr>
          <w:rFonts w:ascii="Times New Roman" w:eastAsia="Times New Roman" w:hAnsi="Times New Roman" w:cs="Times New Roman"/>
          <w:color w:val="000000" w:themeColor="text1"/>
          <w:sz w:val="28"/>
          <w:szCs w:val="28"/>
          <w:lang w:val="uk-UA"/>
        </w:rPr>
        <w:t xml:space="preserve">енства та вимушено переміщених обсіб після подій на сході </w:t>
      </w:r>
      <w:r w:rsidR="006B51A5">
        <w:rPr>
          <w:rFonts w:ascii="Times New Roman" w:eastAsia="Times New Roman" w:hAnsi="Times New Roman" w:cs="Times New Roman"/>
          <w:color w:val="000000" w:themeColor="text1"/>
          <w:sz w:val="28"/>
          <w:szCs w:val="28"/>
          <w:lang w:val="uk-UA"/>
        </w:rPr>
        <w:t xml:space="preserve">та в Криму. </w:t>
      </w:r>
      <w:r w:rsidRPr="006B51A5">
        <w:rPr>
          <w:rFonts w:ascii="Times New Roman" w:eastAsia="Times New Roman" w:hAnsi="Times New Roman" w:cs="Times New Roman"/>
          <w:color w:val="000000" w:themeColor="text1"/>
          <w:sz w:val="28"/>
          <w:szCs w:val="28"/>
          <w:lang w:val="uk-UA"/>
        </w:rPr>
        <w:t>Практичне значення результатів дослідження також полягає у тому, що вони сприяють глибшому пізнанню сучасних міжнародних міграційних процесів регіонального (європейського) і глобального рівня.</w:t>
      </w:r>
    </w:p>
    <w:p w14:paraId="00000044" w14:textId="3E47D010"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b/>
          <w:color w:val="000000" w:themeColor="text1"/>
          <w:sz w:val="28"/>
          <w:szCs w:val="28"/>
        </w:rPr>
        <w:t>Структура</w:t>
      </w:r>
      <w:r w:rsidRPr="009473F2">
        <w:rPr>
          <w:rFonts w:ascii="Times New Roman" w:eastAsia="Times New Roman" w:hAnsi="Times New Roman" w:cs="Times New Roman"/>
          <w:color w:val="000000" w:themeColor="text1"/>
          <w:sz w:val="28"/>
          <w:szCs w:val="28"/>
        </w:rPr>
        <w:t xml:space="preserve"> </w:t>
      </w:r>
      <w:r w:rsidR="004450D5">
        <w:rPr>
          <w:rFonts w:ascii="Times New Roman" w:eastAsia="Times New Roman" w:hAnsi="Times New Roman" w:cs="Times New Roman"/>
          <w:color w:val="000000" w:themeColor="text1"/>
          <w:sz w:val="28"/>
          <w:szCs w:val="28"/>
          <w:lang w:val="uk-UA"/>
        </w:rPr>
        <w:t xml:space="preserve">дипломної </w:t>
      </w:r>
      <w:r w:rsidRPr="009473F2">
        <w:rPr>
          <w:rFonts w:ascii="Times New Roman" w:eastAsia="Times New Roman" w:hAnsi="Times New Roman" w:cs="Times New Roman"/>
          <w:color w:val="000000" w:themeColor="text1"/>
          <w:sz w:val="28"/>
          <w:szCs w:val="28"/>
        </w:rPr>
        <w:t>роботи обумовлена поставленою м</w:t>
      </w:r>
      <w:r w:rsidR="009473F2">
        <w:rPr>
          <w:rFonts w:ascii="Times New Roman" w:eastAsia="Times New Roman" w:hAnsi="Times New Roman" w:cs="Times New Roman"/>
          <w:color w:val="000000" w:themeColor="text1"/>
          <w:sz w:val="28"/>
          <w:szCs w:val="28"/>
        </w:rPr>
        <w:t xml:space="preserve">етою та завданнями дослідження </w:t>
      </w:r>
      <w:r w:rsidRPr="009473F2">
        <w:rPr>
          <w:rFonts w:ascii="Times New Roman" w:eastAsia="Times New Roman" w:hAnsi="Times New Roman" w:cs="Times New Roman"/>
          <w:color w:val="000000" w:themeColor="text1"/>
          <w:sz w:val="28"/>
          <w:szCs w:val="28"/>
        </w:rPr>
        <w:t>та складається зі вступу, трьох розділів, поділених на підрозділи, висновків</w:t>
      </w:r>
      <w:r w:rsidR="004450D5">
        <w:rPr>
          <w:rFonts w:ascii="Times New Roman" w:eastAsia="Times New Roman" w:hAnsi="Times New Roman" w:cs="Times New Roman"/>
          <w:color w:val="000000" w:themeColor="text1"/>
          <w:sz w:val="28"/>
          <w:szCs w:val="28"/>
        </w:rPr>
        <w:t xml:space="preserve"> та списку використаних джерел</w:t>
      </w:r>
      <w:r w:rsidRPr="009473F2">
        <w:rPr>
          <w:rFonts w:ascii="Times New Roman" w:eastAsia="Times New Roman" w:hAnsi="Times New Roman" w:cs="Times New Roman"/>
          <w:color w:val="000000" w:themeColor="text1"/>
          <w:sz w:val="28"/>
          <w:szCs w:val="28"/>
        </w:rPr>
        <w:t xml:space="preserve">. Загальний обсяг </w:t>
      </w:r>
      <w:r w:rsidR="00CB3EA8">
        <w:rPr>
          <w:rFonts w:ascii="Times New Roman" w:eastAsia="Times New Roman" w:hAnsi="Times New Roman" w:cs="Times New Roman"/>
          <w:color w:val="000000" w:themeColor="text1"/>
          <w:sz w:val="28"/>
          <w:szCs w:val="28"/>
          <w:lang w:val="uk-UA"/>
        </w:rPr>
        <w:t xml:space="preserve">дипломної </w:t>
      </w:r>
      <w:r w:rsidR="00421EEC">
        <w:rPr>
          <w:rFonts w:ascii="Times New Roman" w:eastAsia="Times New Roman" w:hAnsi="Times New Roman" w:cs="Times New Roman"/>
          <w:color w:val="000000" w:themeColor="text1"/>
          <w:sz w:val="28"/>
          <w:szCs w:val="28"/>
        </w:rPr>
        <w:t>роботи складає 117</w:t>
      </w:r>
      <w:r w:rsidRPr="009473F2">
        <w:rPr>
          <w:rFonts w:ascii="Times New Roman" w:eastAsia="Times New Roman" w:hAnsi="Times New Roman" w:cs="Times New Roman"/>
          <w:color w:val="000000" w:themeColor="text1"/>
          <w:sz w:val="28"/>
          <w:szCs w:val="28"/>
        </w:rPr>
        <w:t xml:space="preserve"> сторінок.</w:t>
      </w:r>
    </w:p>
    <w:p w14:paraId="00000045" w14:textId="77777777" w:rsidR="008847A6" w:rsidRPr="009473F2" w:rsidRDefault="008847A6">
      <w:pPr>
        <w:spacing w:after="0" w:line="360" w:lineRule="auto"/>
        <w:jc w:val="both"/>
        <w:rPr>
          <w:rFonts w:ascii="Times New Roman" w:eastAsia="Times New Roman" w:hAnsi="Times New Roman" w:cs="Times New Roman"/>
          <w:color w:val="000000" w:themeColor="text1"/>
          <w:sz w:val="28"/>
          <w:szCs w:val="28"/>
        </w:rPr>
      </w:pPr>
    </w:p>
    <w:p w14:paraId="00000046" w14:textId="77777777" w:rsidR="008847A6" w:rsidRPr="009473F2" w:rsidRDefault="008847A6">
      <w:pPr>
        <w:spacing w:after="0" w:line="360" w:lineRule="auto"/>
        <w:jc w:val="both"/>
        <w:rPr>
          <w:rFonts w:ascii="Times New Roman" w:eastAsia="Times New Roman" w:hAnsi="Times New Roman" w:cs="Times New Roman"/>
          <w:color w:val="000000" w:themeColor="text1"/>
          <w:sz w:val="28"/>
          <w:szCs w:val="28"/>
        </w:rPr>
      </w:pPr>
    </w:p>
    <w:p w14:paraId="0000005D" w14:textId="342C55CF" w:rsidR="008847A6" w:rsidRPr="009473F2" w:rsidRDefault="008847A6">
      <w:pPr>
        <w:spacing w:after="0" w:line="360" w:lineRule="auto"/>
        <w:jc w:val="both"/>
        <w:rPr>
          <w:rFonts w:ascii="Times New Roman" w:eastAsia="Times New Roman" w:hAnsi="Times New Roman" w:cs="Times New Roman"/>
          <w:color w:val="000000" w:themeColor="text1"/>
          <w:sz w:val="28"/>
          <w:szCs w:val="28"/>
        </w:rPr>
      </w:pPr>
    </w:p>
    <w:p w14:paraId="0000005E" w14:textId="4F37DF22" w:rsidR="008847A6" w:rsidRPr="009473F2" w:rsidRDefault="00C51AA4">
      <w:pPr>
        <w:spacing w:after="0" w:line="360" w:lineRule="auto"/>
        <w:ind w:firstLine="851"/>
        <w:jc w:val="center"/>
        <w:rPr>
          <w:rFonts w:ascii="Times New Roman" w:eastAsia="Times New Roman" w:hAnsi="Times New Roman" w:cs="Times New Roman"/>
          <w:b/>
          <w:color w:val="000000" w:themeColor="text1"/>
          <w:sz w:val="28"/>
          <w:szCs w:val="28"/>
        </w:rPr>
      </w:pPr>
      <w:r w:rsidRPr="009473F2">
        <w:rPr>
          <w:rFonts w:ascii="Times New Roman" w:eastAsia="Times New Roman" w:hAnsi="Times New Roman" w:cs="Times New Roman"/>
          <w:b/>
          <w:color w:val="000000" w:themeColor="text1"/>
          <w:sz w:val="28"/>
          <w:szCs w:val="28"/>
        </w:rPr>
        <w:lastRenderedPageBreak/>
        <w:t xml:space="preserve">РОЗДІЛ 1. </w:t>
      </w:r>
      <w:r w:rsidR="00E44BEE" w:rsidRPr="00E44BEE">
        <w:rPr>
          <w:rFonts w:ascii="Times New Roman" w:eastAsia="Times New Roman" w:hAnsi="Times New Roman" w:cs="Times New Roman"/>
          <w:b/>
          <w:color w:val="000000"/>
          <w:sz w:val="28"/>
          <w:szCs w:val="28"/>
          <w:lang w:val="uk-UA"/>
        </w:rPr>
        <w:t>ТЕОРЕТИКО-КОНЦЕПТУАЛЬНІ ЗАСАДИ ВИВЧЕННЯ БІЖЕНСТВА</w:t>
      </w:r>
      <w:r w:rsidRPr="00E44BEE">
        <w:rPr>
          <w:rFonts w:ascii="Times New Roman" w:eastAsia="Times New Roman" w:hAnsi="Times New Roman" w:cs="Times New Roman"/>
          <w:b/>
          <w:color w:val="000000" w:themeColor="text1"/>
          <w:sz w:val="28"/>
          <w:szCs w:val="28"/>
        </w:rPr>
        <w:br/>
      </w:r>
      <w:r w:rsidRPr="009473F2">
        <w:rPr>
          <w:rFonts w:ascii="Times New Roman" w:eastAsia="Times New Roman" w:hAnsi="Times New Roman" w:cs="Times New Roman"/>
          <w:b/>
          <w:color w:val="000000" w:themeColor="text1"/>
          <w:sz w:val="28"/>
          <w:szCs w:val="28"/>
        </w:rPr>
        <w:t>1.1</w:t>
      </w:r>
      <w:r w:rsidRPr="009473F2">
        <w:rPr>
          <w:rFonts w:ascii="Times New Roman" w:eastAsia="Times New Roman" w:hAnsi="Times New Roman" w:cs="Times New Roman"/>
          <w:color w:val="000000" w:themeColor="text1"/>
          <w:sz w:val="28"/>
          <w:szCs w:val="28"/>
        </w:rPr>
        <w:t xml:space="preserve"> </w:t>
      </w:r>
      <w:r w:rsidR="001F6CAB">
        <w:rPr>
          <w:rFonts w:ascii="Times New Roman" w:eastAsia="Times New Roman" w:hAnsi="Times New Roman" w:cs="Times New Roman"/>
          <w:b/>
          <w:color w:val="000000" w:themeColor="text1"/>
          <w:sz w:val="28"/>
          <w:szCs w:val="28"/>
        </w:rPr>
        <w:t>Термін «біженець»</w:t>
      </w:r>
      <w:r w:rsidR="001F6CAB">
        <w:rPr>
          <w:rFonts w:ascii="Times New Roman" w:eastAsia="Times New Roman" w:hAnsi="Times New Roman" w:cs="Times New Roman"/>
          <w:b/>
          <w:color w:val="000000" w:themeColor="text1"/>
          <w:sz w:val="28"/>
          <w:szCs w:val="28"/>
          <w:lang w:val="uk-UA"/>
        </w:rPr>
        <w:t>: в</w:t>
      </w:r>
      <w:r w:rsidRPr="009473F2">
        <w:rPr>
          <w:rFonts w:ascii="Times New Roman" w:eastAsia="Times New Roman" w:hAnsi="Times New Roman" w:cs="Times New Roman"/>
          <w:b/>
          <w:color w:val="000000" w:themeColor="text1"/>
          <w:sz w:val="28"/>
          <w:szCs w:val="28"/>
        </w:rPr>
        <w:t>изначення та тлумачення у законодавстві</w:t>
      </w:r>
    </w:p>
    <w:p w14:paraId="0000005F" w14:textId="77777777" w:rsidR="008847A6" w:rsidRPr="009473F2" w:rsidRDefault="008847A6">
      <w:pPr>
        <w:spacing w:after="0" w:line="360" w:lineRule="auto"/>
        <w:ind w:firstLine="851"/>
        <w:jc w:val="both"/>
        <w:rPr>
          <w:rFonts w:ascii="Times New Roman" w:eastAsia="Times New Roman" w:hAnsi="Times New Roman" w:cs="Times New Roman"/>
          <w:b/>
          <w:color w:val="000000" w:themeColor="text1"/>
          <w:sz w:val="28"/>
          <w:szCs w:val="28"/>
        </w:rPr>
      </w:pPr>
    </w:p>
    <w:p w14:paraId="00000060" w14:textId="77777777" w:rsidR="008847A6" w:rsidRPr="009473F2" w:rsidRDefault="008847A6">
      <w:pPr>
        <w:spacing w:after="0" w:line="360" w:lineRule="auto"/>
        <w:ind w:firstLine="851"/>
        <w:jc w:val="both"/>
        <w:rPr>
          <w:rFonts w:ascii="Times New Roman" w:eastAsia="Times New Roman" w:hAnsi="Times New Roman" w:cs="Times New Roman"/>
          <w:b/>
          <w:color w:val="000000" w:themeColor="text1"/>
          <w:sz w:val="28"/>
          <w:szCs w:val="28"/>
        </w:rPr>
      </w:pPr>
    </w:p>
    <w:p w14:paraId="00000061"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Біженцем називають особу, згідно з Конвенцією ООН про статус біженців (1951 р.), яка через вагомі побоювання стати жертвою переслідувань за ознакою громадянства, расової належності, релігії, належності до політичних поглядів чи певної соціальної групи перебуває за межами країни своєї національної належності і не спроможні користуватися захистом цієї країни або не хоче користуватися таким захистом через такі побоювання; або, не маючи визначеного громадянства і перебуваючи за межами країни свого попереднього місця проживання в результаті схожих подій, не має можливості чи не бажає повернутися до неї через такі побоювання.</w:t>
      </w:r>
      <w:r w:rsidRPr="009473F2">
        <w:rPr>
          <w:rFonts w:ascii="Times New Roman" w:eastAsia="Times New Roman" w:hAnsi="Times New Roman" w:cs="Times New Roman"/>
          <w:color w:val="000000" w:themeColor="text1"/>
          <w:sz w:val="28"/>
          <w:szCs w:val="28"/>
          <w:vertAlign w:val="superscript"/>
        </w:rPr>
        <w:footnoteReference w:id="1"/>
      </w:r>
    </w:p>
    <w:p w14:paraId="00000062"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 Конвенція ООН про статус біженців (1951 р.) є загальним і головним міжнародним документом, що фіксує визначення поняття «біженець» у міжнародному праві. Надалі саме це визначення поняття «біженець» було адаптовано до національного законодавства багатьох держав, включно й України. Головним досягненням даної Конвенції є те, що в ній вперше звернено увагу не на групі осіб, які перебувають під загрозою переслідування за етнічною ознакою (як це було до прийняття Конвенції), а на конкретній особі – біженці. Інакше кажучи, у Конвенції використано індивідуальний підхід. </w:t>
      </w:r>
    </w:p>
    <w:p w14:paraId="00000063"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У протоколі відносно статусу біженців (1966 р.) було </w:t>
      </w:r>
      <w:r w:rsidRPr="009473F2">
        <w:rPr>
          <w:rFonts w:ascii="Times New Roman" w:eastAsia="Times New Roman" w:hAnsi="Times New Roman" w:cs="Times New Roman"/>
          <w:color w:val="000000" w:themeColor="text1"/>
          <w:sz w:val="28"/>
          <w:szCs w:val="28"/>
          <w:highlight w:val="white"/>
        </w:rPr>
        <w:t xml:space="preserve">роз'яснено </w:t>
      </w:r>
      <w:r w:rsidRPr="009473F2">
        <w:rPr>
          <w:rFonts w:ascii="Times New Roman" w:eastAsia="Times New Roman" w:hAnsi="Times New Roman" w:cs="Times New Roman"/>
          <w:color w:val="000000" w:themeColor="text1"/>
          <w:sz w:val="28"/>
          <w:szCs w:val="28"/>
        </w:rPr>
        <w:t xml:space="preserve">поняття «біженець» за часовою ознакою. Потрібність затвердження цього документу зумовлена тим, що у Конвенції про статус біженців (1951 р.) було два обмеження до формулювання поняття «біженець», які створювали значні </w:t>
      </w:r>
      <w:r w:rsidRPr="009473F2">
        <w:rPr>
          <w:rFonts w:ascii="Times New Roman" w:eastAsia="Times New Roman" w:hAnsi="Times New Roman" w:cs="Times New Roman"/>
          <w:color w:val="000000" w:themeColor="text1"/>
          <w:sz w:val="28"/>
          <w:szCs w:val="28"/>
        </w:rPr>
        <w:lastRenderedPageBreak/>
        <w:t>труднощі для вирішення питань біженців, забезпечення їх свобод і прав на необхідному рівні:</w:t>
      </w:r>
    </w:p>
    <w:p w14:paraId="00000064"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 – тимчасове (право називатися біженцем не стосувалося осіб, що стали такими у зв’язку з подіями, що відбулися після 1 січня 1951 р.); </w:t>
      </w:r>
    </w:p>
    <w:p w14:paraId="00000065"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географічне (вказані події називають або події, які проходили в Європі до 1 січня 1951 р. або події, які були в Європі або в других місцях до 1 січня 1951 р.).</w:t>
      </w:r>
      <w:r w:rsidRPr="009473F2">
        <w:rPr>
          <w:rFonts w:ascii="Times New Roman" w:eastAsia="Times New Roman" w:hAnsi="Times New Roman" w:cs="Times New Roman"/>
          <w:color w:val="000000" w:themeColor="text1"/>
          <w:sz w:val="28"/>
          <w:szCs w:val="28"/>
          <w:vertAlign w:val="superscript"/>
        </w:rPr>
        <w:footnoteReference w:id="2"/>
      </w:r>
    </w:p>
    <w:p w14:paraId="00000066"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Між іншим, в Україні наведені вище нормативно-правові акти, що розкривають статус біженців на міжнародному рівні та є універсальними, були затверджені відповідним Законом «Про приєднання України до Конвенції про статус біженців і Протоколу щодо статусу біженців» (2002 р.). </w:t>
      </w:r>
    </w:p>
    <w:p w14:paraId="00000067"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В Україні таке поняття як «біженець» прописано у Законі «Про біженців та осіб, які потребують додаткового або тимчасового захисту» від 08.07.2011. Тобто біженець, це особа, яка не є громадянином України й через обґрунтовані побоювання стати жертвою переслідувань за ознаками громадянства (підданства), віросповідання, раси, національності, належності до певної соціальної групи або політичних переконань знаходиться за межами своєї країни та не може надіятися на захист цієї країни або не хоче користуватися цим захистом через такі  побоювання, інакше кажучи, не маючи громадянства (підданства) і знаходячись за межами країни свого попереднього постійного проживання, не може чи не бажає повернутися до неї внаслідок зазначених побоювань.</w:t>
      </w:r>
      <w:r w:rsidRPr="009473F2">
        <w:rPr>
          <w:rFonts w:ascii="Times New Roman" w:eastAsia="Times New Roman" w:hAnsi="Times New Roman" w:cs="Times New Roman"/>
          <w:color w:val="000000" w:themeColor="text1"/>
          <w:sz w:val="28"/>
          <w:szCs w:val="28"/>
          <w:vertAlign w:val="superscript"/>
        </w:rPr>
        <w:footnoteReference w:id="3"/>
      </w:r>
    </w:p>
    <w:p w14:paraId="00000068" w14:textId="2E054412"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У більшості біженці з’являються через те, що є військові конфлікти (як міжнародні, так і внутрішні). Поява біженців визначається, перш за все, вимушеною і небажаною для громадянина зміною місця (країни) свого</w:t>
      </w:r>
      <w:r w:rsidR="005C51BA" w:rsidRPr="009473F2">
        <w:rPr>
          <w:rFonts w:ascii="Times New Roman" w:eastAsia="Times New Roman" w:hAnsi="Times New Roman" w:cs="Times New Roman"/>
          <w:color w:val="000000" w:themeColor="text1"/>
          <w:sz w:val="28"/>
          <w:szCs w:val="28"/>
          <w:lang w:val="uk-UA"/>
        </w:rPr>
        <w:t xml:space="preserve"> </w:t>
      </w:r>
      <w:r w:rsidRPr="009473F2">
        <w:rPr>
          <w:rFonts w:ascii="Times New Roman" w:eastAsia="Times New Roman" w:hAnsi="Times New Roman" w:cs="Times New Roman"/>
          <w:color w:val="000000" w:themeColor="text1"/>
          <w:sz w:val="28"/>
          <w:szCs w:val="28"/>
        </w:rPr>
        <w:lastRenderedPageBreak/>
        <w:t xml:space="preserve">проживання. Згідно з п. А (2) ст. 1 Конвенції про статус біженців (1951 р.) </w:t>
      </w:r>
      <w:r w:rsidRPr="009473F2">
        <w:rPr>
          <w:rFonts w:ascii="Times New Roman" w:eastAsia="Times New Roman" w:hAnsi="Times New Roman" w:cs="Times New Roman"/>
          <w:color w:val="000000" w:themeColor="text1"/>
          <w:sz w:val="28"/>
          <w:szCs w:val="28"/>
          <w:vertAlign w:val="superscript"/>
        </w:rPr>
        <w:footnoteReference w:id="4"/>
      </w:r>
      <w:r w:rsidRPr="009473F2">
        <w:rPr>
          <w:rFonts w:ascii="Times New Roman" w:eastAsia="Times New Roman" w:hAnsi="Times New Roman" w:cs="Times New Roman"/>
          <w:color w:val="000000" w:themeColor="text1"/>
          <w:sz w:val="28"/>
          <w:szCs w:val="28"/>
        </w:rPr>
        <w:t xml:space="preserve"> головною умовою, за присутності якої людину можна визначати як біженця, є вагоме побоювання бути жертвою переслідувань за належності до певної соціальної групи, віросповідання, ознаками раси, громадянства, чи політичних переконань. Тобто, така умова буде наступати лише тоді, коли особа вже перетнула міжнародний кордон, таким чином має перебувати за межами країни свого походження. Острах особи (біженця) стати жертвою переслідувань мають бути цілком аргументованими. </w:t>
      </w:r>
    </w:p>
    <w:p w14:paraId="00000069"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Можна іменувати особу біженцем, якщо вона не має громадянства країни, яка дала їй притулок. До осіб, які більше не можуть користуватися захистом держави, громадянами якої вони є, адже вони її покинули, був застосований статус біженців. Особи, що пересікли міжнародні корони, втікаючи від переслідувань, але переїжджають у країну, громадянами якої вони є, не можуть трактуватися як біженці, через те, що вони можуть Застосувати право на захист в цій країні. Таким чином, згідно з міжнародним правом особа може називатися біженцем, якщо у неї відсутні можливості або бажання користуватися захистом країни свого походження або повертатися в цю країну через побоювання переслідувань.</w:t>
      </w:r>
      <w:r w:rsidRPr="009473F2">
        <w:rPr>
          <w:rFonts w:ascii="Times New Roman" w:eastAsia="Times New Roman" w:hAnsi="Times New Roman" w:cs="Times New Roman"/>
          <w:color w:val="000000" w:themeColor="text1"/>
          <w:sz w:val="28"/>
          <w:szCs w:val="28"/>
          <w:vertAlign w:val="superscript"/>
        </w:rPr>
        <w:footnoteReference w:id="5"/>
      </w:r>
      <w:r w:rsidRPr="009473F2">
        <w:rPr>
          <w:rFonts w:ascii="Times New Roman" w:eastAsia="Times New Roman" w:hAnsi="Times New Roman" w:cs="Times New Roman"/>
          <w:color w:val="000000" w:themeColor="text1"/>
          <w:sz w:val="28"/>
          <w:szCs w:val="28"/>
        </w:rPr>
        <w:t xml:space="preserve"> Біженцям повинний бути наданий державою статус, яким користуються інші іноземці на її території.</w:t>
      </w:r>
    </w:p>
    <w:p w14:paraId="0000006A"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Отже, поняття «біженець» охоплює два критерії:</w:t>
      </w:r>
    </w:p>
    <w:p w14:paraId="0000006B"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 – позитивний критерій, тобто сукупність ознак, за наявності яких особа може бути визнана біженцем;</w:t>
      </w:r>
    </w:p>
    <w:p w14:paraId="0000006C"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 – негативний критій, тобто сукупність ознак, за наявності яких особа не може бути визнана біженцем або втрачає статус біженця. До числа біженців </w:t>
      </w:r>
      <w:r w:rsidRPr="009473F2">
        <w:rPr>
          <w:rFonts w:ascii="Times New Roman" w:eastAsia="Times New Roman" w:hAnsi="Times New Roman" w:cs="Times New Roman"/>
          <w:color w:val="000000" w:themeColor="text1"/>
          <w:sz w:val="28"/>
          <w:szCs w:val="28"/>
        </w:rPr>
        <w:lastRenderedPageBreak/>
        <w:t>не належать переміщені особи, тобто ті особи, які покинули певний конфліктний регіон держави та поселилися в іншому регіоні цієї держави.</w:t>
      </w:r>
      <w:r w:rsidRPr="009473F2">
        <w:rPr>
          <w:rFonts w:ascii="Times New Roman" w:eastAsia="Times New Roman" w:hAnsi="Times New Roman" w:cs="Times New Roman"/>
          <w:color w:val="000000" w:themeColor="text1"/>
          <w:sz w:val="28"/>
          <w:szCs w:val="28"/>
          <w:vertAlign w:val="superscript"/>
        </w:rPr>
        <w:footnoteReference w:id="6"/>
      </w:r>
      <w:r w:rsidRPr="009473F2">
        <w:rPr>
          <w:rFonts w:ascii="Times New Roman" w:eastAsia="Times New Roman" w:hAnsi="Times New Roman" w:cs="Times New Roman"/>
          <w:color w:val="000000" w:themeColor="text1"/>
          <w:sz w:val="28"/>
          <w:szCs w:val="28"/>
        </w:rPr>
        <w:t xml:space="preserve"> </w:t>
      </w:r>
    </w:p>
    <w:p w14:paraId="0000006D"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Отже, на відміну від біженців, переміщені особи навіть через вимушене переміщення будуть перебувати на території держави, громадянами якої вони є.</w:t>
      </w:r>
      <w:r w:rsidRPr="009473F2">
        <w:rPr>
          <w:rFonts w:ascii="Times New Roman" w:eastAsia="Times New Roman" w:hAnsi="Times New Roman" w:cs="Times New Roman"/>
          <w:color w:val="000000" w:themeColor="text1"/>
          <w:sz w:val="28"/>
          <w:szCs w:val="28"/>
          <w:vertAlign w:val="superscript"/>
        </w:rPr>
        <w:footnoteReference w:id="7"/>
      </w:r>
      <w:r w:rsidRPr="009473F2">
        <w:rPr>
          <w:rFonts w:ascii="Times New Roman" w:eastAsia="Times New Roman" w:hAnsi="Times New Roman" w:cs="Times New Roman"/>
          <w:color w:val="000000" w:themeColor="text1"/>
          <w:sz w:val="28"/>
          <w:szCs w:val="28"/>
        </w:rPr>
        <w:t xml:space="preserve"> Поняття «біженець» не варто плутати із поняттям «внутрішньо переміщена особа». Ці два визначення різняться між собою за змістом, що несе кожне із них, різновидністю прав та обов’язків, що надаються цим особам. Згідно із законодавством України внутрішньо переміщеною особою є громадянин України, який на постійній основі проживає в Україні, якого заставили або який добровільно залишив своє місце проживання внаслідок або з метою уникнення поганих наслідків тимчасової окупації, збройного конфлікту, масових порушень прав людини та надзвичайних ситуацій природного чи техногенного характеру, повсюдних проявів насильства.</w:t>
      </w:r>
    </w:p>
    <w:p w14:paraId="0000006E" w14:textId="77777777" w:rsidR="008847A6" w:rsidRPr="009473F2" w:rsidRDefault="008847A6">
      <w:pPr>
        <w:spacing w:after="0" w:line="360" w:lineRule="auto"/>
        <w:ind w:firstLine="851"/>
        <w:jc w:val="both"/>
        <w:rPr>
          <w:rFonts w:ascii="Times New Roman" w:eastAsia="Times New Roman" w:hAnsi="Times New Roman" w:cs="Times New Roman"/>
          <w:color w:val="000000" w:themeColor="text1"/>
          <w:sz w:val="28"/>
          <w:szCs w:val="28"/>
        </w:rPr>
      </w:pPr>
    </w:p>
    <w:p w14:paraId="0000006F" w14:textId="77777777" w:rsidR="008847A6" w:rsidRPr="009473F2" w:rsidRDefault="008847A6">
      <w:pPr>
        <w:spacing w:after="0" w:line="360" w:lineRule="auto"/>
        <w:ind w:firstLine="851"/>
        <w:jc w:val="both"/>
        <w:rPr>
          <w:rFonts w:ascii="Times New Roman" w:eastAsia="Times New Roman" w:hAnsi="Times New Roman" w:cs="Times New Roman"/>
          <w:color w:val="000000" w:themeColor="text1"/>
          <w:sz w:val="28"/>
          <w:szCs w:val="28"/>
        </w:rPr>
      </w:pPr>
    </w:p>
    <w:p w14:paraId="00000070" w14:textId="77777777" w:rsidR="008847A6" w:rsidRPr="009473F2" w:rsidRDefault="008847A6">
      <w:pPr>
        <w:spacing w:after="0" w:line="360" w:lineRule="auto"/>
        <w:ind w:firstLine="851"/>
        <w:jc w:val="both"/>
        <w:rPr>
          <w:rFonts w:ascii="Times New Roman" w:eastAsia="Times New Roman" w:hAnsi="Times New Roman" w:cs="Times New Roman"/>
          <w:color w:val="000000" w:themeColor="text1"/>
          <w:sz w:val="28"/>
          <w:szCs w:val="28"/>
        </w:rPr>
      </w:pPr>
    </w:p>
    <w:p w14:paraId="00000071" w14:textId="77777777" w:rsidR="008847A6" w:rsidRPr="009473F2" w:rsidRDefault="008847A6">
      <w:pPr>
        <w:spacing w:after="0" w:line="360" w:lineRule="auto"/>
        <w:ind w:firstLine="851"/>
        <w:jc w:val="both"/>
        <w:rPr>
          <w:rFonts w:ascii="Times New Roman" w:eastAsia="Times New Roman" w:hAnsi="Times New Roman" w:cs="Times New Roman"/>
          <w:color w:val="000000" w:themeColor="text1"/>
          <w:sz w:val="28"/>
          <w:szCs w:val="28"/>
        </w:rPr>
      </w:pPr>
    </w:p>
    <w:p w14:paraId="00000072" w14:textId="77777777" w:rsidR="008847A6" w:rsidRPr="009473F2" w:rsidRDefault="008847A6">
      <w:pPr>
        <w:spacing w:after="0" w:line="360" w:lineRule="auto"/>
        <w:ind w:firstLine="851"/>
        <w:jc w:val="both"/>
        <w:rPr>
          <w:rFonts w:ascii="Times New Roman" w:eastAsia="Times New Roman" w:hAnsi="Times New Roman" w:cs="Times New Roman"/>
          <w:color w:val="000000" w:themeColor="text1"/>
          <w:sz w:val="28"/>
          <w:szCs w:val="28"/>
        </w:rPr>
      </w:pPr>
    </w:p>
    <w:p w14:paraId="00000073" w14:textId="77777777" w:rsidR="008847A6" w:rsidRPr="009473F2" w:rsidRDefault="008847A6">
      <w:pPr>
        <w:spacing w:after="0" w:line="360" w:lineRule="auto"/>
        <w:ind w:firstLine="851"/>
        <w:jc w:val="both"/>
        <w:rPr>
          <w:rFonts w:ascii="Times New Roman" w:eastAsia="Times New Roman" w:hAnsi="Times New Roman" w:cs="Times New Roman"/>
          <w:color w:val="000000" w:themeColor="text1"/>
          <w:sz w:val="28"/>
          <w:szCs w:val="28"/>
        </w:rPr>
      </w:pPr>
    </w:p>
    <w:p w14:paraId="00000074" w14:textId="77777777" w:rsidR="008847A6" w:rsidRPr="009473F2" w:rsidRDefault="008847A6">
      <w:pPr>
        <w:spacing w:after="0" w:line="360" w:lineRule="auto"/>
        <w:ind w:firstLine="851"/>
        <w:jc w:val="both"/>
        <w:rPr>
          <w:rFonts w:ascii="Times New Roman" w:eastAsia="Times New Roman" w:hAnsi="Times New Roman" w:cs="Times New Roman"/>
          <w:color w:val="000000" w:themeColor="text1"/>
          <w:sz w:val="28"/>
          <w:szCs w:val="28"/>
        </w:rPr>
      </w:pPr>
    </w:p>
    <w:p w14:paraId="00000075" w14:textId="77777777" w:rsidR="008847A6" w:rsidRPr="009473F2" w:rsidRDefault="008847A6">
      <w:pPr>
        <w:spacing w:after="0" w:line="360" w:lineRule="auto"/>
        <w:ind w:firstLine="851"/>
        <w:jc w:val="both"/>
        <w:rPr>
          <w:rFonts w:ascii="Times New Roman" w:eastAsia="Times New Roman" w:hAnsi="Times New Roman" w:cs="Times New Roman"/>
          <w:color w:val="000000" w:themeColor="text1"/>
          <w:sz w:val="28"/>
          <w:szCs w:val="28"/>
        </w:rPr>
      </w:pPr>
    </w:p>
    <w:p w14:paraId="00000076" w14:textId="77777777" w:rsidR="008847A6" w:rsidRPr="009473F2" w:rsidRDefault="008847A6">
      <w:pPr>
        <w:spacing w:after="0" w:line="360" w:lineRule="auto"/>
        <w:ind w:firstLine="851"/>
        <w:jc w:val="both"/>
        <w:rPr>
          <w:rFonts w:ascii="Times New Roman" w:eastAsia="Times New Roman" w:hAnsi="Times New Roman" w:cs="Times New Roman"/>
          <w:color w:val="000000" w:themeColor="text1"/>
          <w:sz w:val="28"/>
          <w:szCs w:val="28"/>
        </w:rPr>
      </w:pPr>
    </w:p>
    <w:p w14:paraId="00000077" w14:textId="1C147A45" w:rsidR="008847A6" w:rsidRDefault="008847A6">
      <w:pPr>
        <w:spacing w:after="0" w:line="360" w:lineRule="auto"/>
        <w:jc w:val="both"/>
        <w:rPr>
          <w:rFonts w:ascii="Times New Roman" w:eastAsia="Times New Roman" w:hAnsi="Times New Roman" w:cs="Times New Roman"/>
          <w:color w:val="000000" w:themeColor="text1"/>
          <w:sz w:val="28"/>
          <w:szCs w:val="28"/>
        </w:rPr>
      </w:pPr>
    </w:p>
    <w:p w14:paraId="58A35965" w14:textId="77777777" w:rsidR="00E44BEE" w:rsidRPr="009473F2" w:rsidRDefault="00E44BEE">
      <w:pPr>
        <w:spacing w:after="0" w:line="360" w:lineRule="auto"/>
        <w:jc w:val="both"/>
        <w:rPr>
          <w:rFonts w:ascii="Times New Roman" w:eastAsia="Times New Roman" w:hAnsi="Times New Roman" w:cs="Times New Roman"/>
          <w:color w:val="000000" w:themeColor="text1"/>
          <w:sz w:val="28"/>
          <w:szCs w:val="28"/>
        </w:rPr>
      </w:pPr>
    </w:p>
    <w:p w14:paraId="7CDB77EB" w14:textId="77777777" w:rsidR="007C0E49" w:rsidRPr="009473F2" w:rsidRDefault="007C0E49">
      <w:pPr>
        <w:spacing w:after="0" w:line="360" w:lineRule="auto"/>
        <w:jc w:val="both"/>
        <w:rPr>
          <w:rFonts w:ascii="Times New Roman" w:eastAsia="Times New Roman" w:hAnsi="Times New Roman" w:cs="Times New Roman"/>
          <w:color w:val="000000" w:themeColor="text1"/>
          <w:sz w:val="28"/>
          <w:szCs w:val="28"/>
        </w:rPr>
      </w:pPr>
    </w:p>
    <w:p w14:paraId="00000078" w14:textId="316665C5" w:rsidR="008847A6" w:rsidRPr="00E44BEE" w:rsidRDefault="00C51AA4" w:rsidP="00E44BEE">
      <w:pPr>
        <w:spacing w:after="0" w:line="360" w:lineRule="auto"/>
        <w:jc w:val="center"/>
        <w:rPr>
          <w:rFonts w:ascii="Times New Roman" w:eastAsia="Times New Roman" w:hAnsi="Times New Roman" w:cs="Times New Roman"/>
          <w:b/>
          <w:color w:val="000000"/>
          <w:sz w:val="28"/>
          <w:szCs w:val="28"/>
        </w:rPr>
      </w:pPr>
      <w:r w:rsidRPr="00E44BEE">
        <w:rPr>
          <w:rFonts w:ascii="Times New Roman" w:eastAsia="Times New Roman" w:hAnsi="Times New Roman" w:cs="Times New Roman"/>
          <w:b/>
          <w:color w:val="000000" w:themeColor="text1"/>
          <w:sz w:val="28"/>
          <w:szCs w:val="28"/>
        </w:rPr>
        <w:lastRenderedPageBreak/>
        <w:t xml:space="preserve">1.2 </w:t>
      </w:r>
      <w:r w:rsidR="00E44BEE" w:rsidRPr="00E44BEE">
        <w:rPr>
          <w:rFonts w:ascii="Times New Roman" w:eastAsia="Times New Roman" w:hAnsi="Times New Roman" w:cs="Times New Roman"/>
          <w:b/>
          <w:color w:val="000000"/>
          <w:sz w:val="28"/>
          <w:szCs w:val="28"/>
        </w:rPr>
        <w:t>Вимушено перемі</w:t>
      </w:r>
      <w:r w:rsidR="00E44BEE" w:rsidRPr="00E44BEE">
        <w:rPr>
          <w:rFonts w:ascii="Times New Roman" w:eastAsia="Times New Roman" w:hAnsi="Times New Roman" w:cs="Times New Roman"/>
          <w:b/>
          <w:sz w:val="28"/>
          <w:szCs w:val="28"/>
        </w:rPr>
        <w:t>щ</w:t>
      </w:r>
      <w:r w:rsidR="00E44BEE" w:rsidRPr="00E44BEE">
        <w:rPr>
          <w:rFonts w:ascii="Times New Roman" w:eastAsia="Times New Roman" w:hAnsi="Times New Roman" w:cs="Times New Roman"/>
          <w:b/>
          <w:color w:val="000000"/>
          <w:sz w:val="28"/>
          <w:szCs w:val="28"/>
        </w:rPr>
        <w:t>ені осіб</w:t>
      </w:r>
      <w:r w:rsidR="00E44BEE" w:rsidRPr="00E44BEE">
        <w:rPr>
          <w:rFonts w:ascii="Times New Roman" w:eastAsia="Times New Roman" w:hAnsi="Times New Roman" w:cs="Times New Roman"/>
          <w:b/>
          <w:color w:val="000000"/>
          <w:sz w:val="28"/>
          <w:szCs w:val="28"/>
          <w:lang w:val="uk-UA"/>
        </w:rPr>
        <w:t>и:</w:t>
      </w:r>
      <w:r w:rsidR="00E44BEE" w:rsidRPr="00E44BEE">
        <w:rPr>
          <w:rFonts w:ascii="Times New Roman" w:eastAsia="Times New Roman" w:hAnsi="Times New Roman" w:cs="Times New Roman"/>
          <w:b/>
          <w:color w:val="000000"/>
          <w:sz w:val="28"/>
          <w:szCs w:val="28"/>
        </w:rPr>
        <w:t xml:space="preserve"> причини, обсяги та особливості</w:t>
      </w:r>
      <w:r w:rsidR="00E44BEE" w:rsidRPr="00E44BEE">
        <w:rPr>
          <w:rFonts w:ascii="Times New Roman" w:eastAsia="Times New Roman" w:hAnsi="Times New Roman" w:cs="Times New Roman"/>
          <w:b/>
          <w:color w:val="000000"/>
          <w:sz w:val="28"/>
          <w:szCs w:val="28"/>
          <w:lang w:val="uk-UA"/>
        </w:rPr>
        <w:t xml:space="preserve"> </w:t>
      </w:r>
      <w:r w:rsidR="00E44BEE" w:rsidRPr="00E44BEE">
        <w:rPr>
          <w:rFonts w:ascii="Times New Roman" w:eastAsia="Times New Roman" w:hAnsi="Times New Roman" w:cs="Times New Roman"/>
          <w:b/>
          <w:color w:val="000000"/>
          <w:sz w:val="28"/>
          <w:szCs w:val="28"/>
        </w:rPr>
        <w:t>міжнародних переміщень</w:t>
      </w:r>
    </w:p>
    <w:p w14:paraId="00000079" w14:textId="77777777" w:rsidR="008847A6" w:rsidRPr="009473F2" w:rsidRDefault="008847A6">
      <w:pPr>
        <w:spacing w:after="0" w:line="360" w:lineRule="auto"/>
        <w:ind w:firstLine="851"/>
        <w:jc w:val="both"/>
        <w:rPr>
          <w:rFonts w:ascii="Times New Roman" w:eastAsia="Times New Roman" w:hAnsi="Times New Roman" w:cs="Times New Roman"/>
          <w:b/>
          <w:color w:val="000000" w:themeColor="text1"/>
          <w:sz w:val="28"/>
          <w:szCs w:val="28"/>
        </w:rPr>
      </w:pPr>
    </w:p>
    <w:p w14:paraId="0000007A" w14:textId="77777777" w:rsidR="008847A6" w:rsidRPr="009473F2" w:rsidRDefault="008847A6">
      <w:pPr>
        <w:spacing w:after="0" w:line="360" w:lineRule="auto"/>
        <w:ind w:firstLine="851"/>
        <w:jc w:val="both"/>
        <w:rPr>
          <w:rFonts w:ascii="Times New Roman" w:eastAsia="Times New Roman" w:hAnsi="Times New Roman" w:cs="Times New Roman"/>
          <w:b/>
          <w:color w:val="000000" w:themeColor="text1"/>
          <w:sz w:val="28"/>
          <w:szCs w:val="28"/>
        </w:rPr>
      </w:pPr>
    </w:p>
    <w:p w14:paraId="0000007B"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До осіб, які є переміщеними й перетинають міжнародно визнаний кордон, зазвичай застосовуються різні інструменти залежно від того, яка причини їхнього переміщення. Відповідно до Конвенції 1951 року про статус біженців та Протоколом 1967 року про статус біженців, біженцем є той, хто «в силу вагомого страху перед переслідуванням через національність расу, приналежність до певної соціальної групи, релігію чи політичну думку перебуває за межами країни своєї національності, і не може, або через такий страх не хоче, використати захист цієї країни».</w:t>
      </w:r>
      <w:r w:rsidRPr="009473F2">
        <w:rPr>
          <w:rFonts w:ascii="Times New Roman" w:eastAsia="Times New Roman" w:hAnsi="Times New Roman" w:cs="Times New Roman"/>
          <w:color w:val="000000" w:themeColor="text1"/>
          <w:sz w:val="28"/>
          <w:szCs w:val="28"/>
          <w:vertAlign w:val="superscript"/>
        </w:rPr>
        <w:footnoteReference w:id="8"/>
      </w:r>
      <w:r w:rsidRPr="009473F2">
        <w:rPr>
          <w:rFonts w:ascii="Times New Roman" w:eastAsia="Times New Roman" w:hAnsi="Times New Roman" w:cs="Times New Roman"/>
          <w:color w:val="000000" w:themeColor="text1"/>
          <w:sz w:val="28"/>
          <w:szCs w:val="28"/>
        </w:rPr>
        <w:t xml:space="preserve"> </w:t>
      </w:r>
    </w:p>
    <w:p w14:paraId="0000007C"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Є багато випадків, коли переміщені особи перетинають міжнародно визнаний кордон з інших причин, таких як техногенні катастрофи, або катастрофи спричинені природою, в такому випадку ВПО не підпадають під дію конвенцій про біженців, через цю причину перебувають в іншому правовому становищі. </w:t>
      </w:r>
    </w:p>
    <w:p w14:paraId="0000007D"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Особи, які після вимушеного переміщення через аргументований страх переслідування, насильства чи порушення громадського порядку перетинають кордон, для того, щоб отримати міжнародний захист та поселитися в іншій країні (тобто встановити нову країну постійного проживання), є біженцями або шукачами притулку. В тому випадку, якщо вони пізніше вирішили повернутися до країни, з якої були переселені, вони вважаються біженцями, що повертаються, або особами, що повернулися </w:t>
      </w:r>
      <w:proofErr w:type="gramStart"/>
      <w:r w:rsidRPr="009473F2">
        <w:rPr>
          <w:rFonts w:ascii="Times New Roman" w:eastAsia="Times New Roman" w:hAnsi="Times New Roman" w:cs="Times New Roman"/>
          <w:color w:val="000000" w:themeColor="text1"/>
          <w:sz w:val="28"/>
          <w:szCs w:val="28"/>
        </w:rPr>
        <w:t>з-за кордону</w:t>
      </w:r>
      <w:proofErr w:type="gramEnd"/>
      <w:r w:rsidRPr="009473F2">
        <w:rPr>
          <w:rFonts w:ascii="Times New Roman" w:eastAsia="Times New Roman" w:hAnsi="Times New Roman" w:cs="Times New Roman"/>
          <w:color w:val="000000" w:themeColor="text1"/>
          <w:sz w:val="28"/>
          <w:szCs w:val="28"/>
        </w:rPr>
        <w:t xml:space="preserve"> після звернення за міжнародним захистом. Верховний Комісар ООН </w:t>
      </w:r>
      <w:proofErr w:type="gramStart"/>
      <w:r w:rsidRPr="009473F2">
        <w:rPr>
          <w:rFonts w:ascii="Times New Roman" w:eastAsia="Times New Roman" w:hAnsi="Times New Roman" w:cs="Times New Roman"/>
          <w:color w:val="000000" w:themeColor="text1"/>
          <w:sz w:val="28"/>
          <w:szCs w:val="28"/>
        </w:rPr>
        <w:t>у справах</w:t>
      </w:r>
      <w:proofErr w:type="gramEnd"/>
      <w:r w:rsidRPr="009473F2">
        <w:rPr>
          <w:rFonts w:ascii="Times New Roman" w:eastAsia="Times New Roman" w:hAnsi="Times New Roman" w:cs="Times New Roman"/>
          <w:color w:val="000000" w:themeColor="text1"/>
          <w:sz w:val="28"/>
          <w:szCs w:val="28"/>
        </w:rPr>
        <w:t xml:space="preserve"> біженців або інші актори можуть кваліфікувати їх як «підмандатних осіб», і їх часто відрізняють від інших осіб, що повертаються з-за кордону, як осіб, що отримують підтримку від державних або гуманітарних установ. </w:t>
      </w:r>
    </w:p>
    <w:p w14:paraId="0000007E"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lastRenderedPageBreak/>
        <w:t xml:space="preserve"> Біженці, що повертаються </w:t>
      </w:r>
      <w:proofErr w:type="gramStart"/>
      <w:r w:rsidRPr="009473F2">
        <w:rPr>
          <w:rFonts w:ascii="Times New Roman" w:eastAsia="Times New Roman" w:hAnsi="Times New Roman" w:cs="Times New Roman"/>
          <w:color w:val="000000" w:themeColor="text1"/>
          <w:sz w:val="28"/>
          <w:szCs w:val="28"/>
        </w:rPr>
        <w:t>з-за кордону</w:t>
      </w:r>
      <w:proofErr w:type="gramEnd"/>
      <w:r w:rsidRPr="009473F2">
        <w:rPr>
          <w:rFonts w:ascii="Times New Roman" w:eastAsia="Times New Roman" w:hAnsi="Times New Roman" w:cs="Times New Roman"/>
          <w:color w:val="000000" w:themeColor="text1"/>
          <w:sz w:val="28"/>
          <w:szCs w:val="28"/>
        </w:rPr>
        <w:t xml:space="preserve">, можуть мати дуже схожі характеристики з внутрішньо переміщеними особами, насамперед в тих випадках, коли їхнє повернення після звернення за міжнародним захистом відбувається без дотримання будь-яких принципів гідності та безпеки. Після повернення вони можуть часто стикатися з дискримінацією або вразливістю, що пов’язані з переміщенням, однак вони автоматично не вважаються ВПО. </w:t>
      </w:r>
    </w:p>
    <w:p w14:paraId="0000007F"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Якщо говорити, про біженців, які повернулися </w:t>
      </w:r>
      <w:proofErr w:type="gramStart"/>
      <w:r w:rsidRPr="009473F2">
        <w:rPr>
          <w:rFonts w:ascii="Times New Roman" w:eastAsia="Times New Roman" w:hAnsi="Times New Roman" w:cs="Times New Roman"/>
          <w:color w:val="000000" w:themeColor="text1"/>
          <w:sz w:val="28"/>
          <w:szCs w:val="28"/>
        </w:rPr>
        <w:t>з-за кордону</w:t>
      </w:r>
      <w:proofErr w:type="gramEnd"/>
      <w:r w:rsidRPr="009473F2">
        <w:rPr>
          <w:rFonts w:ascii="Times New Roman" w:eastAsia="Times New Roman" w:hAnsi="Times New Roman" w:cs="Times New Roman"/>
          <w:color w:val="000000" w:themeColor="text1"/>
          <w:sz w:val="28"/>
          <w:szCs w:val="28"/>
        </w:rPr>
        <w:t xml:space="preserve"> після періоду більше ніж 12 місяців, то їх можна віднести до внутрішньо переміщених осіб лише в тому випадку, якщо вони зазнали повторного переміщення після повернення до своєї звичної країни проживання.   </w:t>
      </w:r>
    </w:p>
    <w:p w14:paraId="00000080"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Люди, які були змушені покинути свої домівки через неможливість залишатися внаслідок військових чи політичних конфліктів, страх переслідувань, техногенних та природних катастроф, або ж були насильно вигнані неурядовими або ж урядами силами формують недобровільну міграцію. Власне, їхня мета, безпека, а не міграція, через те, що рідна держава її не забезпечує. </w:t>
      </w:r>
    </w:p>
    <w:p w14:paraId="00000081"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     Основною особливістю сучасних міграцій є стрімке збільшення їх масштабів. Якщо станом на 1910 р. кількість людей, які проживали в інших країнах, ніж ті, де вони народилися, тобто були біженцями, становила 33 млн, і потрібно було 55 років, щоб ця цифра подвоїлася (64 млн у 1965 р.), то на вже початок нового тисячоліття на Земній кулі нараховувалося уже 174 млн мігрантів, їхня кількість зросла майже втричі за 35 років (отже, світове населення за цей час подвоїлося). У 2017 р. мігрантів, за оцінками ООН, було 259 млн. Частка мігрантів в всьому населенні, яка в 1965 р. становила 2,2 %, а в 2000 р. – 2,9 %, у 2017 р. сягнула 3,5 %.</w:t>
      </w:r>
      <w:r w:rsidRPr="009473F2">
        <w:rPr>
          <w:rFonts w:ascii="Times New Roman" w:eastAsia="Times New Roman" w:hAnsi="Times New Roman" w:cs="Times New Roman"/>
          <w:color w:val="000000" w:themeColor="text1"/>
          <w:sz w:val="28"/>
          <w:szCs w:val="28"/>
          <w:vertAlign w:val="superscript"/>
        </w:rPr>
        <w:footnoteReference w:id="9"/>
      </w:r>
    </w:p>
    <w:p w14:paraId="00000082"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Якщо в минулому столітті лідирувала Північна Америка за кількістю мігрантів, притягуючи </w:t>
      </w:r>
      <w:proofErr w:type="gramStart"/>
      <w:r w:rsidRPr="009473F2">
        <w:rPr>
          <w:rFonts w:ascii="Times New Roman" w:eastAsia="Times New Roman" w:hAnsi="Times New Roman" w:cs="Times New Roman"/>
          <w:color w:val="000000" w:themeColor="text1"/>
          <w:sz w:val="28"/>
          <w:szCs w:val="28"/>
        </w:rPr>
        <w:t>до себе</w:t>
      </w:r>
      <w:proofErr w:type="gramEnd"/>
      <w:r w:rsidRPr="009473F2">
        <w:rPr>
          <w:rFonts w:ascii="Times New Roman" w:eastAsia="Times New Roman" w:hAnsi="Times New Roman" w:cs="Times New Roman"/>
          <w:color w:val="000000" w:themeColor="text1"/>
          <w:sz w:val="28"/>
          <w:szCs w:val="28"/>
        </w:rPr>
        <w:t xml:space="preserve"> населення з різних куточків земної кулі, перш </w:t>
      </w:r>
      <w:r w:rsidRPr="009473F2">
        <w:rPr>
          <w:rFonts w:ascii="Times New Roman" w:eastAsia="Times New Roman" w:hAnsi="Times New Roman" w:cs="Times New Roman"/>
          <w:color w:val="000000" w:themeColor="text1"/>
          <w:sz w:val="28"/>
          <w:szCs w:val="28"/>
        </w:rPr>
        <w:lastRenderedPageBreak/>
        <w:t>за все з Європи, то нині найбільше мігрантів проживають в Азії – майже 81 млн (у 2000– 2017 рр. їхня кількість збільшилася на 30 млн осіб), трохи менше в Європі – близько 79 млн. У Північній Америці мігрантів 57,8 млн. Частка мігрантів у складі населення найбільша в Океанії – 20,8 % (у 1990 р. – 17,6 %) дякуючи таким класичним країнам імміграції, як Австралія та Нова Зеландія. У Північній Америці, тобто США та Канаді, мігранти становлять 17 % мешканців (у 1990 р. – 9,7 %). В Європі чисельність мігрантів з 1990 р. по 2017 р. зросла з 6,9 до 10,6 %. Зате мігрантами є менш як 2,1 % населення Африки, Латинської Америки, Азії.</w:t>
      </w:r>
      <w:r w:rsidRPr="009473F2">
        <w:rPr>
          <w:rFonts w:ascii="Times New Roman" w:eastAsia="Times New Roman" w:hAnsi="Times New Roman" w:cs="Times New Roman"/>
          <w:color w:val="000000" w:themeColor="text1"/>
          <w:sz w:val="28"/>
          <w:szCs w:val="28"/>
          <w:vertAlign w:val="superscript"/>
        </w:rPr>
        <w:footnoteReference w:id="10"/>
      </w:r>
    </w:p>
    <w:p w14:paraId="00000083"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Більш ніж половину всіх біженців у світі проживають у 10 країнах, серед яких лідирують Сполучені Штати Америки. На другому місці зупинилася Німеччина, яка приймала найбільше в Європі біженців, залучала чималі контингенти іноземної робочої сили, а також заохочувала до повернення на історичну батьківщину мільйони осіб німецького походження, особливо з країн Східної Європи. 4,6 % світових мігрантів є мешканцями Російської Федерації.</w:t>
      </w:r>
      <w:r w:rsidRPr="009473F2">
        <w:rPr>
          <w:rFonts w:ascii="Times New Roman" w:eastAsia="Times New Roman" w:hAnsi="Times New Roman" w:cs="Times New Roman"/>
          <w:color w:val="000000" w:themeColor="text1"/>
          <w:sz w:val="28"/>
          <w:szCs w:val="28"/>
          <w:vertAlign w:val="superscript"/>
        </w:rPr>
        <w:footnoteReference w:id="11"/>
      </w:r>
      <w:r w:rsidRPr="009473F2">
        <w:rPr>
          <w:rFonts w:ascii="Times New Roman" w:eastAsia="Times New Roman" w:hAnsi="Times New Roman" w:cs="Times New Roman"/>
          <w:color w:val="000000" w:themeColor="text1"/>
          <w:sz w:val="28"/>
          <w:szCs w:val="28"/>
        </w:rPr>
        <w:t xml:space="preserve"> Проте це лише відносно є результатом сучасної імміграційної цікавості Росії, бо більшість мігрантів прибули сюди ще за часів СРСР, тобто були на той час внутрішніми мігрантами.</w:t>
      </w:r>
    </w:p>
    <w:p w14:paraId="00000084" w14:textId="77777777" w:rsidR="008847A6" w:rsidRPr="009473F2" w:rsidRDefault="00C51AA4">
      <w:pPr>
        <w:spacing w:after="0" w:line="360" w:lineRule="auto"/>
        <w:ind w:firstLine="851"/>
        <w:jc w:val="both"/>
        <w:rPr>
          <w:rFonts w:ascii="Times New Roman" w:eastAsia="Times New Roman" w:hAnsi="Times New Roman" w:cs="Times New Roman"/>
          <w:b/>
          <w:color w:val="000000" w:themeColor="text1"/>
          <w:sz w:val="28"/>
          <w:szCs w:val="28"/>
        </w:rPr>
      </w:pPr>
      <w:r w:rsidRPr="009473F2">
        <w:rPr>
          <w:rFonts w:ascii="Times New Roman" w:eastAsia="Times New Roman" w:hAnsi="Times New Roman" w:cs="Times New Roman"/>
          <w:color w:val="000000" w:themeColor="text1"/>
          <w:sz w:val="28"/>
          <w:szCs w:val="28"/>
        </w:rPr>
        <w:t xml:space="preserve">За даними Управління Верховного комісара ООН </w:t>
      </w:r>
      <w:proofErr w:type="gramStart"/>
      <w:r w:rsidRPr="009473F2">
        <w:rPr>
          <w:rFonts w:ascii="Times New Roman" w:eastAsia="Times New Roman" w:hAnsi="Times New Roman" w:cs="Times New Roman"/>
          <w:color w:val="000000" w:themeColor="text1"/>
          <w:sz w:val="28"/>
          <w:szCs w:val="28"/>
        </w:rPr>
        <w:t>у справах</w:t>
      </w:r>
      <w:proofErr w:type="gramEnd"/>
      <w:r w:rsidRPr="009473F2">
        <w:rPr>
          <w:rFonts w:ascii="Times New Roman" w:eastAsia="Times New Roman" w:hAnsi="Times New Roman" w:cs="Times New Roman"/>
          <w:color w:val="000000" w:themeColor="text1"/>
          <w:sz w:val="28"/>
          <w:szCs w:val="28"/>
        </w:rPr>
        <w:t xml:space="preserve"> біженців (УВКБ ООН), у 2016 р. у світі нараховувалося 65,6 млн вимушених мігрантів, з яких біженцями (тобто особами, яким надано відповідний статус у зарубіжних державах) та шукачами притулку (тобто особами, які на той момент перебували у процедурі визначення статусу) були 22,6 млн осіб, а понад 41 млн залишалися в межах власних держав, тобто були внутрішньо переміщеними особами. Більш ніж половина всіх біженців у світі походить лише з трьох країн: 1,5 млн – з Південного Судану, 2,4 млн – з Афганістану, 5,6 – млн із Сирії. Близько половини (50,1 %) біженців становлять діти до </w:t>
      </w:r>
      <w:r w:rsidRPr="009473F2">
        <w:rPr>
          <w:rFonts w:ascii="Times New Roman" w:eastAsia="Times New Roman" w:hAnsi="Times New Roman" w:cs="Times New Roman"/>
          <w:color w:val="000000" w:themeColor="text1"/>
          <w:sz w:val="28"/>
          <w:szCs w:val="28"/>
        </w:rPr>
        <w:lastRenderedPageBreak/>
        <w:t>18 років, у той час, як частка цієї вікової категорії у населенні світу не перевищує 32 %.</w:t>
      </w:r>
      <w:r w:rsidRPr="009473F2">
        <w:rPr>
          <w:rFonts w:ascii="Times New Roman" w:eastAsia="Times New Roman" w:hAnsi="Times New Roman" w:cs="Times New Roman"/>
          <w:color w:val="000000" w:themeColor="text1"/>
          <w:sz w:val="28"/>
          <w:szCs w:val="28"/>
          <w:vertAlign w:val="superscript"/>
        </w:rPr>
        <w:footnoteReference w:id="12"/>
      </w:r>
    </w:p>
    <w:p w14:paraId="00000085"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Здебільшого, велика кількість втікачів шукають притулку в сусідніх країнах, тому близько 80 % біженців живуть у країнах, що розвиваються. Найбільше біженців у Туреччині – 3,2 млн (переважно сирійці). У Йорданіі притулок знайшли 2,9 млн біженців. У Пакистані (в основному афганці) перебувають майже півтора мільйона біженців. Близько одного мільйона біженців влада прийняла в Лівані (979,5 тис.), Уганді (940,9 тис.), Ефіопії (791,5 тис.). Серед розвинених країн Німеччина прийняла найбільше біженців – 1,3 млн.</w:t>
      </w:r>
      <w:r w:rsidRPr="009473F2">
        <w:rPr>
          <w:rFonts w:ascii="Times New Roman" w:eastAsia="Times New Roman" w:hAnsi="Times New Roman" w:cs="Times New Roman"/>
          <w:color w:val="000000" w:themeColor="text1"/>
          <w:sz w:val="28"/>
          <w:szCs w:val="28"/>
          <w:vertAlign w:val="superscript"/>
        </w:rPr>
        <w:footnoteReference w:id="13"/>
      </w:r>
      <w:r w:rsidRPr="009473F2">
        <w:rPr>
          <w:rFonts w:ascii="Times New Roman" w:eastAsia="Times New Roman" w:hAnsi="Times New Roman" w:cs="Times New Roman"/>
          <w:color w:val="000000" w:themeColor="text1"/>
          <w:sz w:val="28"/>
          <w:szCs w:val="28"/>
        </w:rPr>
        <w:t xml:space="preserve"> Ситуація у Лівані теж не дуже позитивна, там відносно власного населення найбільше біженців – один на кожні п’ятеро корінних мешканців. </w:t>
      </w:r>
    </w:p>
    <w:p w14:paraId="00000086"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Важливо зазначити, що чисельність біженців – величина змінна, яка, залежить від обставин, що спричиняють біженство, а також припинення конфліктів, що </w:t>
      </w:r>
      <w:proofErr w:type="gramStart"/>
      <w:r w:rsidRPr="009473F2">
        <w:rPr>
          <w:rFonts w:ascii="Times New Roman" w:eastAsia="Times New Roman" w:hAnsi="Times New Roman" w:cs="Times New Roman"/>
          <w:color w:val="000000" w:themeColor="text1"/>
          <w:sz w:val="28"/>
          <w:szCs w:val="28"/>
        </w:rPr>
        <w:t>в першу</w:t>
      </w:r>
      <w:proofErr w:type="gramEnd"/>
      <w:r w:rsidRPr="009473F2">
        <w:rPr>
          <w:rFonts w:ascii="Times New Roman" w:eastAsia="Times New Roman" w:hAnsi="Times New Roman" w:cs="Times New Roman"/>
          <w:color w:val="000000" w:themeColor="text1"/>
          <w:sz w:val="28"/>
          <w:szCs w:val="28"/>
        </w:rPr>
        <w:t xml:space="preserve"> чергу надає змогу втікачам повернутися до рідних країн. Так, у 1990 р. Верховним Комісаром ООН </w:t>
      </w:r>
      <w:proofErr w:type="gramStart"/>
      <w:r w:rsidRPr="009473F2">
        <w:rPr>
          <w:rFonts w:ascii="Times New Roman" w:eastAsia="Times New Roman" w:hAnsi="Times New Roman" w:cs="Times New Roman"/>
          <w:color w:val="000000" w:themeColor="text1"/>
          <w:sz w:val="28"/>
          <w:szCs w:val="28"/>
        </w:rPr>
        <w:t>у справах</w:t>
      </w:r>
      <w:proofErr w:type="gramEnd"/>
      <w:r w:rsidRPr="009473F2">
        <w:rPr>
          <w:rFonts w:ascii="Times New Roman" w:eastAsia="Times New Roman" w:hAnsi="Times New Roman" w:cs="Times New Roman"/>
          <w:color w:val="000000" w:themeColor="text1"/>
          <w:sz w:val="28"/>
          <w:szCs w:val="28"/>
        </w:rPr>
        <w:t xml:space="preserve"> біженців було обліковано 17,5 млн біженців. У 2000-х роках кількість біженців зменшилася: 12,2 млн у 2000 р., 8,7 млн у 2005 р. Проте у другому десятилітті ХХІ ст. кількість біженців почала швидко зростати. Лише протягом 2016 р. подалося 2 млн нових клопотань про надання відповідного статусу. Найбільше таких клопотань – у Німеччині (722,3 тис.) та США (264 тис.).</w:t>
      </w:r>
      <w:r w:rsidRPr="009473F2">
        <w:rPr>
          <w:rFonts w:ascii="Times New Roman" w:eastAsia="Times New Roman" w:hAnsi="Times New Roman" w:cs="Times New Roman"/>
          <w:color w:val="000000" w:themeColor="text1"/>
          <w:sz w:val="28"/>
          <w:szCs w:val="28"/>
          <w:vertAlign w:val="superscript"/>
        </w:rPr>
        <w:footnoteReference w:id="14"/>
      </w:r>
      <w:r w:rsidRPr="009473F2">
        <w:rPr>
          <w:rFonts w:ascii="Times New Roman" w:eastAsia="Times New Roman" w:hAnsi="Times New Roman" w:cs="Times New Roman"/>
          <w:color w:val="000000" w:themeColor="text1"/>
          <w:sz w:val="28"/>
          <w:szCs w:val="28"/>
        </w:rPr>
        <w:t xml:space="preserve"> Наразі більш ніж півтора мільярда людей, або понад п’ята частина населення планети, живуть у країнах, які потерпають від конфліктів, що створюють вимушену міграцію.</w:t>
      </w:r>
    </w:p>
    <w:p w14:paraId="00000087"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Отже, розглянувши особливості та динаміку сучасних міграційних процесів біженців можна стверджувати, що цей процес не лише інтенсифікується, а й набуває нових рис. Географія та структура переміщень </w:t>
      </w:r>
      <w:r w:rsidRPr="009473F2">
        <w:rPr>
          <w:rFonts w:ascii="Times New Roman" w:eastAsia="Times New Roman" w:hAnsi="Times New Roman" w:cs="Times New Roman"/>
          <w:color w:val="000000" w:themeColor="text1"/>
          <w:sz w:val="28"/>
          <w:szCs w:val="28"/>
        </w:rPr>
        <w:lastRenderedPageBreak/>
        <w:t>населення урізноманітнюються та розширюються, а їх моделі ускладнюються. Поряд із переселеннями для постійного проживання поширення набувають різні форми обертових, тимчасових міграцій. Чимдалі більше держав світу одночасно і віддають, і приймають населення (надають притулок). Такі категорії населення, як молодь, жінки, висококваліфіковані спеціалісти через різні ситуації такі як: війни, переслідування, релігія, стають біженцями. Через це вимоги до політики біженців і на національному, і на міжнародному рівні значно зростають, а завдання її формування ускладнюється.</w:t>
      </w:r>
    </w:p>
    <w:p w14:paraId="00000088" w14:textId="77777777" w:rsidR="008847A6" w:rsidRPr="009473F2" w:rsidRDefault="008847A6">
      <w:pPr>
        <w:spacing w:after="0" w:line="360" w:lineRule="auto"/>
        <w:ind w:firstLine="851"/>
        <w:jc w:val="both"/>
        <w:rPr>
          <w:rFonts w:ascii="Times New Roman" w:eastAsia="Times New Roman" w:hAnsi="Times New Roman" w:cs="Times New Roman"/>
          <w:color w:val="000000" w:themeColor="text1"/>
          <w:sz w:val="28"/>
          <w:szCs w:val="28"/>
        </w:rPr>
      </w:pPr>
    </w:p>
    <w:p w14:paraId="00000089" w14:textId="77777777" w:rsidR="008847A6" w:rsidRPr="009473F2" w:rsidRDefault="008847A6">
      <w:pPr>
        <w:spacing w:after="0" w:line="360" w:lineRule="auto"/>
        <w:jc w:val="both"/>
        <w:rPr>
          <w:rFonts w:ascii="Times New Roman" w:eastAsia="Times New Roman" w:hAnsi="Times New Roman" w:cs="Times New Roman"/>
          <w:b/>
          <w:color w:val="000000" w:themeColor="text1"/>
          <w:sz w:val="28"/>
          <w:szCs w:val="28"/>
        </w:rPr>
      </w:pPr>
    </w:p>
    <w:p w14:paraId="0000008A" w14:textId="77777777" w:rsidR="008847A6" w:rsidRPr="009473F2" w:rsidRDefault="008847A6">
      <w:pPr>
        <w:spacing w:after="0" w:line="360" w:lineRule="auto"/>
        <w:jc w:val="both"/>
        <w:rPr>
          <w:rFonts w:ascii="Times New Roman" w:eastAsia="Times New Roman" w:hAnsi="Times New Roman" w:cs="Times New Roman"/>
          <w:b/>
          <w:color w:val="000000" w:themeColor="text1"/>
          <w:sz w:val="28"/>
          <w:szCs w:val="28"/>
        </w:rPr>
      </w:pPr>
    </w:p>
    <w:p w14:paraId="0000008B" w14:textId="77777777" w:rsidR="008847A6" w:rsidRPr="009473F2" w:rsidRDefault="008847A6">
      <w:pPr>
        <w:spacing w:after="0" w:line="360" w:lineRule="auto"/>
        <w:jc w:val="both"/>
        <w:rPr>
          <w:rFonts w:ascii="Times New Roman" w:eastAsia="Times New Roman" w:hAnsi="Times New Roman" w:cs="Times New Roman"/>
          <w:b/>
          <w:color w:val="000000" w:themeColor="text1"/>
          <w:sz w:val="28"/>
          <w:szCs w:val="28"/>
        </w:rPr>
      </w:pPr>
    </w:p>
    <w:p w14:paraId="0000008C" w14:textId="77777777" w:rsidR="008847A6" w:rsidRPr="009473F2" w:rsidRDefault="008847A6">
      <w:pPr>
        <w:spacing w:after="0" w:line="360" w:lineRule="auto"/>
        <w:jc w:val="both"/>
        <w:rPr>
          <w:rFonts w:ascii="Times New Roman" w:eastAsia="Times New Roman" w:hAnsi="Times New Roman" w:cs="Times New Roman"/>
          <w:b/>
          <w:color w:val="000000" w:themeColor="text1"/>
          <w:sz w:val="28"/>
          <w:szCs w:val="28"/>
        </w:rPr>
      </w:pPr>
    </w:p>
    <w:p w14:paraId="0000008D" w14:textId="77777777" w:rsidR="008847A6" w:rsidRPr="009473F2" w:rsidRDefault="008847A6">
      <w:pPr>
        <w:spacing w:after="0" w:line="360" w:lineRule="auto"/>
        <w:jc w:val="both"/>
        <w:rPr>
          <w:rFonts w:ascii="Times New Roman" w:eastAsia="Times New Roman" w:hAnsi="Times New Roman" w:cs="Times New Roman"/>
          <w:b/>
          <w:color w:val="000000" w:themeColor="text1"/>
          <w:sz w:val="28"/>
          <w:szCs w:val="28"/>
        </w:rPr>
      </w:pPr>
    </w:p>
    <w:p w14:paraId="0000008E" w14:textId="77777777" w:rsidR="008847A6" w:rsidRPr="009473F2" w:rsidRDefault="008847A6">
      <w:pPr>
        <w:spacing w:after="0" w:line="360" w:lineRule="auto"/>
        <w:jc w:val="both"/>
        <w:rPr>
          <w:rFonts w:ascii="Times New Roman" w:eastAsia="Times New Roman" w:hAnsi="Times New Roman" w:cs="Times New Roman"/>
          <w:b/>
          <w:color w:val="000000" w:themeColor="text1"/>
          <w:sz w:val="28"/>
          <w:szCs w:val="28"/>
        </w:rPr>
      </w:pPr>
    </w:p>
    <w:p w14:paraId="0000008F" w14:textId="77777777" w:rsidR="008847A6" w:rsidRPr="009473F2" w:rsidRDefault="008847A6">
      <w:pPr>
        <w:spacing w:after="0" w:line="360" w:lineRule="auto"/>
        <w:jc w:val="both"/>
        <w:rPr>
          <w:rFonts w:ascii="Times New Roman" w:eastAsia="Times New Roman" w:hAnsi="Times New Roman" w:cs="Times New Roman"/>
          <w:b/>
          <w:color w:val="000000" w:themeColor="text1"/>
          <w:sz w:val="28"/>
          <w:szCs w:val="28"/>
        </w:rPr>
      </w:pPr>
    </w:p>
    <w:p w14:paraId="00000090" w14:textId="3A79E430" w:rsidR="008847A6" w:rsidRPr="009473F2" w:rsidRDefault="008847A6">
      <w:pPr>
        <w:spacing w:after="0" w:line="360" w:lineRule="auto"/>
        <w:jc w:val="both"/>
        <w:rPr>
          <w:rFonts w:ascii="Times New Roman" w:eastAsia="Times New Roman" w:hAnsi="Times New Roman" w:cs="Times New Roman"/>
          <w:b/>
          <w:color w:val="000000" w:themeColor="text1"/>
          <w:sz w:val="28"/>
          <w:szCs w:val="28"/>
        </w:rPr>
      </w:pPr>
    </w:p>
    <w:p w14:paraId="7133CFC4" w14:textId="71D33504" w:rsidR="007C0E49" w:rsidRPr="009473F2" w:rsidRDefault="007C0E49">
      <w:pPr>
        <w:spacing w:after="0" w:line="360" w:lineRule="auto"/>
        <w:jc w:val="both"/>
        <w:rPr>
          <w:rFonts w:ascii="Times New Roman" w:eastAsia="Times New Roman" w:hAnsi="Times New Roman" w:cs="Times New Roman"/>
          <w:b/>
          <w:color w:val="000000" w:themeColor="text1"/>
          <w:sz w:val="28"/>
          <w:szCs w:val="28"/>
        </w:rPr>
      </w:pPr>
    </w:p>
    <w:p w14:paraId="4EA5D39D" w14:textId="06091EA0" w:rsidR="007C0E49" w:rsidRPr="009473F2" w:rsidRDefault="007C0E49">
      <w:pPr>
        <w:spacing w:after="0" w:line="360" w:lineRule="auto"/>
        <w:jc w:val="both"/>
        <w:rPr>
          <w:rFonts w:ascii="Times New Roman" w:eastAsia="Times New Roman" w:hAnsi="Times New Roman" w:cs="Times New Roman"/>
          <w:b/>
          <w:color w:val="000000" w:themeColor="text1"/>
          <w:sz w:val="28"/>
          <w:szCs w:val="28"/>
        </w:rPr>
      </w:pPr>
    </w:p>
    <w:p w14:paraId="26E8A06A" w14:textId="20CAD46E" w:rsidR="007C0E49" w:rsidRPr="009473F2" w:rsidRDefault="007C0E49">
      <w:pPr>
        <w:spacing w:after="0" w:line="360" w:lineRule="auto"/>
        <w:jc w:val="both"/>
        <w:rPr>
          <w:rFonts w:ascii="Times New Roman" w:eastAsia="Times New Roman" w:hAnsi="Times New Roman" w:cs="Times New Roman"/>
          <w:b/>
          <w:color w:val="000000" w:themeColor="text1"/>
          <w:sz w:val="28"/>
          <w:szCs w:val="28"/>
        </w:rPr>
      </w:pPr>
    </w:p>
    <w:p w14:paraId="20444905" w14:textId="1E830FDB" w:rsidR="007C0E49" w:rsidRPr="009473F2" w:rsidRDefault="007C0E49">
      <w:pPr>
        <w:spacing w:after="0" w:line="360" w:lineRule="auto"/>
        <w:jc w:val="both"/>
        <w:rPr>
          <w:rFonts w:ascii="Times New Roman" w:eastAsia="Times New Roman" w:hAnsi="Times New Roman" w:cs="Times New Roman"/>
          <w:b/>
          <w:color w:val="000000" w:themeColor="text1"/>
          <w:sz w:val="28"/>
          <w:szCs w:val="28"/>
        </w:rPr>
      </w:pPr>
    </w:p>
    <w:p w14:paraId="25040E84" w14:textId="1755D4AA" w:rsidR="007C0E49" w:rsidRPr="009473F2" w:rsidRDefault="007C0E49">
      <w:pPr>
        <w:spacing w:after="0" w:line="360" w:lineRule="auto"/>
        <w:jc w:val="both"/>
        <w:rPr>
          <w:rFonts w:ascii="Times New Roman" w:eastAsia="Times New Roman" w:hAnsi="Times New Roman" w:cs="Times New Roman"/>
          <w:b/>
          <w:color w:val="000000" w:themeColor="text1"/>
          <w:sz w:val="28"/>
          <w:szCs w:val="28"/>
        </w:rPr>
      </w:pPr>
    </w:p>
    <w:p w14:paraId="52CC3E1F" w14:textId="01EA5547" w:rsidR="007C0E49" w:rsidRPr="009473F2" w:rsidRDefault="007C0E49">
      <w:pPr>
        <w:spacing w:after="0" w:line="360" w:lineRule="auto"/>
        <w:jc w:val="both"/>
        <w:rPr>
          <w:rFonts w:ascii="Times New Roman" w:eastAsia="Times New Roman" w:hAnsi="Times New Roman" w:cs="Times New Roman"/>
          <w:b/>
          <w:color w:val="000000" w:themeColor="text1"/>
          <w:sz w:val="28"/>
          <w:szCs w:val="28"/>
        </w:rPr>
      </w:pPr>
    </w:p>
    <w:p w14:paraId="15D64529" w14:textId="4094934B" w:rsidR="007C0E49" w:rsidRPr="009473F2" w:rsidRDefault="007C0E49">
      <w:pPr>
        <w:spacing w:after="0" w:line="360" w:lineRule="auto"/>
        <w:jc w:val="both"/>
        <w:rPr>
          <w:rFonts w:ascii="Times New Roman" w:eastAsia="Times New Roman" w:hAnsi="Times New Roman" w:cs="Times New Roman"/>
          <w:b/>
          <w:color w:val="000000" w:themeColor="text1"/>
          <w:sz w:val="28"/>
          <w:szCs w:val="28"/>
        </w:rPr>
      </w:pPr>
    </w:p>
    <w:p w14:paraId="1EE374CC" w14:textId="10E22850" w:rsidR="007C0E49" w:rsidRPr="009473F2" w:rsidRDefault="007C0E49">
      <w:pPr>
        <w:spacing w:after="0" w:line="360" w:lineRule="auto"/>
        <w:jc w:val="both"/>
        <w:rPr>
          <w:rFonts w:ascii="Times New Roman" w:eastAsia="Times New Roman" w:hAnsi="Times New Roman" w:cs="Times New Roman"/>
          <w:b/>
          <w:color w:val="000000" w:themeColor="text1"/>
          <w:sz w:val="28"/>
          <w:szCs w:val="28"/>
        </w:rPr>
      </w:pPr>
    </w:p>
    <w:p w14:paraId="4F3145E0" w14:textId="7D234592" w:rsidR="007C0E49" w:rsidRPr="009473F2" w:rsidRDefault="007C0E49">
      <w:pPr>
        <w:spacing w:after="0" w:line="360" w:lineRule="auto"/>
        <w:jc w:val="both"/>
        <w:rPr>
          <w:rFonts w:ascii="Times New Roman" w:eastAsia="Times New Roman" w:hAnsi="Times New Roman" w:cs="Times New Roman"/>
          <w:b/>
          <w:color w:val="000000" w:themeColor="text1"/>
          <w:sz w:val="28"/>
          <w:szCs w:val="28"/>
        </w:rPr>
      </w:pPr>
    </w:p>
    <w:p w14:paraId="4D30E940" w14:textId="7BB07C88" w:rsidR="007C0E49" w:rsidRPr="009473F2" w:rsidRDefault="007C0E49">
      <w:pPr>
        <w:spacing w:after="0" w:line="360" w:lineRule="auto"/>
        <w:jc w:val="both"/>
        <w:rPr>
          <w:rFonts w:ascii="Times New Roman" w:eastAsia="Times New Roman" w:hAnsi="Times New Roman" w:cs="Times New Roman"/>
          <w:b/>
          <w:color w:val="000000" w:themeColor="text1"/>
          <w:sz w:val="28"/>
          <w:szCs w:val="28"/>
        </w:rPr>
      </w:pPr>
    </w:p>
    <w:p w14:paraId="3CA668D0" w14:textId="2E99E1D0" w:rsidR="007C0E49" w:rsidRPr="009473F2" w:rsidRDefault="007C0E49">
      <w:pPr>
        <w:spacing w:after="0" w:line="360" w:lineRule="auto"/>
        <w:jc w:val="both"/>
        <w:rPr>
          <w:rFonts w:ascii="Times New Roman" w:eastAsia="Times New Roman" w:hAnsi="Times New Roman" w:cs="Times New Roman"/>
          <w:b/>
          <w:color w:val="000000" w:themeColor="text1"/>
          <w:sz w:val="28"/>
          <w:szCs w:val="28"/>
        </w:rPr>
      </w:pPr>
    </w:p>
    <w:p w14:paraId="6078B776" w14:textId="77777777" w:rsidR="007C0E49" w:rsidRPr="009473F2" w:rsidRDefault="007C0E49">
      <w:pPr>
        <w:spacing w:after="0" w:line="360" w:lineRule="auto"/>
        <w:jc w:val="both"/>
        <w:rPr>
          <w:rFonts w:ascii="Times New Roman" w:eastAsia="Times New Roman" w:hAnsi="Times New Roman" w:cs="Times New Roman"/>
          <w:b/>
          <w:color w:val="000000" w:themeColor="text1"/>
          <w:sz w:val="28"/>
          <w:szCs w:val="28"/>
        </w:rPr>
      </w:pPr>
    </w:p>
    <w:p w14:paraId="00000091" w14:textId="77777777" w:rsidR="008847A6" w:rsidRPr="009473F2" w:rsidRDefault="008847A6">
      <w:pPr>
        <w:spacing w:after="0" w:line="360" w:lineRule="auto"/>
        <w:jc w:val="both"/>
        <w:rPr>
          <w:rFonts w:ascii="Times New Roman" w:eastAsia="Times New Roman" w:hAnsi="Times New Roman" w:cs="Times New Roman"/>
          <w:b/>
          <w:color w:val="000000" w:themeColor="text1"/>
          <w:sz w:val="28"/>
          <w:szCs w:val="28"/>
        </w:rPr>
      </w:pPr>
    </w:p>
    <w:p w14:paraId="00000092" w14:textId="0D91AA16" w:rsidR="008847A6" w:rsidRPr="009473F2" w:rsidRDefault="00C51AA4">
      <w:pPr>
        <w:spacing w:after="0" w:line="360" w:lineRule="auto"/>
        <w:ind w:firstLine="851"/>
        <w:jc w:val="center"/>
        <w:rPr>
          <w:rFonts w:ascii="Times New Roman" w:eastAsia="Times New Roman" w:hAnsi="Times New Roman" w:cs="Times New Roman"/>
          <w:b/>
          <w:color w:val="000000" w:themeColor="text1"/>
          <w:sz w:val="28"/>
          <w:szCs w:val="28"/>
        </w:rPr>
      </w:pPr>
      <w:r w:rsidRPr="009473F2">
        <w:rPr>
          <w:rFonts w:ascii="Times New Roman" w:eastAsia="Times New Roman" w:hAnsi="Times New Roman" w:cs="Times New Roman"/>
          <w:b/>
          <w:color w:val="000000" w:themeColor="text1"/>
          <w:sz w:val="28"/>
          <w:szCs w:val="28"/>
        </w:rPr>
        <w:lastRenderedPageBreak/>
        <w:t>1.</w:t>
      </w:r>
      <w:r w:rsidRPr="00E44BEE">
        <w:rPr>
          <w:rFonts w:ascii="Times New Roman" w:eastAsia="Times New Roman" w:hAnsi="Times New Roman" w:cs="Times New Roman"/>
          <w:b/>
          <w:color w:val="000000" w:themeColor="text1"/>
          <w:sz w:val="28"/>
          <w:szCs w:val="28"/>
        </w:rPr>
        <w:t xml:space="preserve">3 </w:t>
      </w:r>
      <w:r w:rsidR="00E44BEE" w:rsidRPr="00E44BEE">
        <w:rPr>
          <w:rFonts w:ascii="Times New Roman" w:eastAsia="Times New Roman" w:hAnsi="Times New Roman" w:cs="Times New Roman"/>
          <w:b/>
          <w:color w:val="000000"/>
          <w:sz w:val="28"/>
          <w:szCs w:val="28"/>
          <w:lang w:val="uk-UA"/>
        </w:rPr>
        <w:t>Біженство в історичній ретроперспективі</w:t>
      </w:r>
    </w:p>
    <w:p w14:paraId="00000093" w14:textId="77777777" w:rsidR="008847A6" w:rsidRPr="009473F2" w:rsidRDefault="008847A6">
      <w:pPr>
        <w:spacing w:after="0" w:line="360" w:lineRule="auto"/>
        <w:ind w:firstLine="851"/>
        <w:jc w:val="center"/>
        <w:rPr>
          <w:rFonts w:ascii="Times New Roman" w:eastAsia="Times New Roman" w:hAnsi="Times New Roman" w:cs="Times New Roman"/>
          <w:b/>
          <w:color w:val="000000" w:themeColor="text1"/>
          <w:sz w:val="28"/>
          <w:szCs w:val="28"/>
        </w:rPr>
      </w:pPr>
    </w:p>
    <w:p w14:paraId="00000094" w14:textId="77777777" w:rsidR="008847A6" w:rsidRPr="009473F2" w:rsidRDefault="008847A6">
      <w:pPr>
        <w:spacing w:after="0" w:line="360" w:lineRule="auto"/>
        <w:ind w:firstLine="851"/>
        <w:jc w:val="center"/>
        <w:rPr>
          <w:rFonts w:ascii="Times New Roman" w:eastAsia="Times New Roman" w:hAnsi="Times New Roman" w:cs="Times New Roman"/>
          <w:b/>
          <w:color w:val="000000" w:themeColor="text1"/>
          <w:sz w:val="28"/>
          <w:szCs w:val="28"/>
        </w:rPr>
      </w:pPr>
    </w:p>
    <w:p w14:paraId="00000095" w14:textId="4C1D1031"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Історично так склалося, що міграційні поток</w:t>
      </w:r>
      <w:r w:rsidR="00E44BEE">
        <w:rPr>
          <w:rFonts w:ascii="Times New Roman" w:eastAsia="Times New Roman" w:hAnsi="Times New Roman" w:cs="Times New Roman"/>
          <w:color w:val="000000" w:themeColor="text1"/>
          <w:sz w:val="28"/>
          <w:szCs w:val="28"/>
        </w:rPr>
        <w:t xml:space="preserve">и існували завжди, як існували </w:t>
      </w:r>
      <w:r w:rsidRPr="009473F2">
        <w:rPr>
          <w:rFonts w:ascii="Times New Roman" w:eastAsia="Times New Roman" w:hAnsi="Times New Roman" w:cs="Times New Roman"/>
          <w:color w:val="000000" w:themeColor="text1"/>
          <w:sz w:val="28"/>
          <w:szCs w:val="28"/>
        </w:rPr>
        <w:t xml:space="preserve">і конфлікти, що заставляли тисячі людей залишати своє постійне місце проживання.  В історії людської цивілізації проблема біженців та їх особливого статусу обговорювалася давно. Вона розглядається на всіх етапах міждержавних відносин та розвитку держави, але в кожному історичному періоді набирає своєрідних ознак, має свої форму та зміст; проблема вимушеного переміщення осіб міцно </w:t>
      </w:r>
      <w:r w:rsidRPr="009473F2">
        <w:rPr>
          <w:rFonts w:ascii="Times New Roman" w:eastAsia="Times New Roman" w:hAnsi="Times New Roman" w:cs="Times New Roman"/>
          <w:color w:val="000000" w:themeColor="text1"/>
          <w:sz w:val="28"/>
          <w:szCs w:val="28"/>
          <w:highlight w:val="white"/>
        </w:rPr>
        <w:t>зв'язана </w:t>
      </w:r>
      <w:r w:rsidRPr="009473F2">
        <w:rPr>
          <w:rFonts w:ascii="Times New Roman" w:eastAsia="Times New Roman" w:hAnsi="Times New Roman" w:cs="Times New Roman"/>
          <w:color w:val="000000" w:themeColor="text1"/>
          <w:sz w:val="28"/>
          <w:szCs w:val="28"/>
        </w:rPr>
        <w:t xml:space="preserve">з історією розвитку людства. Ще зі давніх часів люди, </w:t>
      </w:r>
      <w:proofErr w:type="gramStart"/>
      <w:r w:rsidRPr="009473F2">
        <w:rPr>
          <w:rFonts w:ascii="Times New Roman" w:eastAsia="Times New Roman" w:hAnsi="Times New Roman" w:cs="Times New Roman"/>
          <w:color w:val="000000" w:themeColor="text1"/>
          <w:sz w:val="28"/>
          <w:szCs w:val="28"/>
        </w:rPr>
        <w:t>коли  рятувались</w:t>
      </w:r>
      <w:proofErr w:type="gramEnd"/>
      <w:r w:rsidRPr="009473F2">
        <w:rPr>
          <w:rFonts w:ascii="Times New Roman" w:eastAsia="Times New Roman" w:hAnsi="Times New Roman" w:cs="Times New Roman"/>
          <w:color w:val="000000" w:themeColor="text1"/>
          <w:sz w:val="28"/>
          <w:szCs w:val="28"/>
        </w:rPr>
        <w:t xml:space="preserve"> від загроз та насильства, були змушені залишати батьківщину та шукати притулку на землях, що належали іншим державам. Згадки про ці події можна дуже легко відшукати в історії фактично кожного народу: вони наявні в історичних літописах, хроніках, фольклорі. </w:t>
      </w:r>
    </w:p>
    <w:p w14:paraId="00000096"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Великим внеском у формування системи міжнародно-правових заходів, націлений на визначення на офіційному рівні правового статусу біженців стали три акти, </w:t>
      </w:r>
      <w:proofErr w:type="gramStart"/>
      <w:r w:rsidRPr="009473F2">
        <w:rPr>
          <w:rFonts w:ascii="Times New Roman" w:eastAsia="Times New Roman" w:hAnsi="Times New Roman" w:cs="Times New Roman"/>
          <w:color w:val="000000" w:themeColor="text1"/>
          <w:sz w:val="28"/>
          <w:szCs w:val="28"/>
        </w:rPr>
        <w:t>які  прийняли</w:t>
      </w:r>
      <w:proofErr w:type="gramEnd"/>
      <w:r w:rsidRPr="009473F2">
        <w:rPr>
          <w:rFonts w:ascii="Times New Roman" w:eastAsia="Times New Roman" w:hAnsi="Times New Roman" w:cs="Times New Roman"/>
          <w:color w:val="000000" w:themeColor="text1"/>
          <w:sz w:val="28"/>
          <w:szCs w:val="28"/>
        </w:rPr>
        <w:t xml:space="preserve">  на конференції з проблем біженців у Женеві 30 червня 1928 р. Вони включали інформацію: про пропагування на інші категорії біженців деяких заходів, вжитих для вірменських і інших біженців;  про правовий статус вірменських і російських біженців; про функції Верховного комісара у справах біженців та його представників. Дякуючи їм Ліга Націй розширила сферу впливу мандату Верховного комісара на різні групи біженців, точніше: у 1924 р. розширили  на вірменів, у 1928 р. – на асимільованих сирійців, турків, курдів, і ассирохалдейських біженців, а пізніше, відповідно до угоди 1935 р., – на саарських біженців.</w:t>
      </w:r>
      <w:r w:rsidRPr="009473F2">
        <w:rPr>
          <w:rFonts w:ascii="Times New Roman" w:eastAsia="Times New Roman" w:hAnsi="Times New Roman" w:cs="Times New Roman"/>
          <w:color w:val="000000" w:themeColor="text1"/>
          <w:sz w:val="28"/>
          <w:szCs w:val="28"/>
          <w:vertAlign w:val="superscript"/>
        </w:rPr>
        <w:footnoteReference w:id="15"/>
      </w:r>
      <w:r w:rsidRPr="009473F2">
        <w:rPr>
          <w:rFonts w:ascii="Times New Roman" w:eastAsia="Times New Roman" w:hAnsi="Times New Roman" w:cs="Times New Roman"/>
          <w:color w:val="000000" w:themeColor="text1"/>
          <w:sz w:val="28"/>
          <w:szCs w:val="28"/>
        </w:rPr>
        <w:t xml:space="preserve"> На міжнародному рівні правова база захисту прав біженців утверджувалась та розроблялась поступово. Фундаментальним кроком у цьому явищі стало прийняття Конвенції про міжнародний статус біженців (23 жовтня 1933 </w:t>
      </w:r>
      <w:proofErr w:type="gramStart"/>
      <w:r w:rsidRPr="009473F2">
        <w:rPr>
          <w:rFonts w:ascii="Times New Roman" w:eastAsia="Times New Roman" w:hAnsi="Times New Roman" w:cs="Times New Roman"/>
          <w:color w:val="000000" w:themeColor="text1"/>
          <w:sz w:val="28"/>
          <w:szCs w:val="28"/>
        </w:rPr>
        <w:t>р..</w:t>
      </w:r>
      <w:proofErr w:type="gramEnd"/>
      <w:r w:rsidRPr="009473F2">
        <w:rPr>
          <w:rFonts w:ascii="Times New Roman" w:eastAsia="Times New Roman" w:hAnsi="Times New Roman" w:cs="Times New Roman"/>
          <w:color w:val="000000" w:themeColor="text1"/>
          <w:sz w:val="28"/>
          <w:szCs w:val="28"/>
        </w:rPr>
        <w:t xml:space="preserve">) </w:t>
      </w:r>
      <w:r w:rsidRPr="009473F2">
        <w:rPr>
          <w:rFonts w:ascii="Times New Roman" w:eastAsia="Times New Roman" w:hAnsi="Times New Roman" w:cs="Times New Roman"/>
          <w:color w:val="000000" w:themeColor="text1"/>
          <w:sz w:val="28"/>
          <w:szCs w:val="28"/>
        </w:rPr>
        <w:lastRenderedPageBreak/>
        <w:t>Уперше в Конвенції про міжнародний статус біженців проголошувався принцип non-refoulement, тобто відмова від примусового повернення біженця туди, де йому загрожує будь-яка небезпека.</w:t>
      </w:r>
      <w:r w:rsidRPr="009473F2">
        <w:rPr>
          <w:rFonts w:ascii="Times New Roman" w:eastAsia="Times New Roman" w:hAnsi="Times New Roman" w:cs="Times New Roman"/>
          <w:color w:val="000000" w:themeColor="text1"/>
          <w:sz w:val="28"/>
          <w:szCs w:val="28"/>
          <w:vertAlign w:val="superscript"/>
        </w:rPr>
        <w:footnoteReference w:id="16"/>
      </w:r>
    </w:p>
    <w:p w14:paraId="00000097"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Проте, намагання розширити обов’язки відносно цієї групи мігрантів виявилася невдалою, через те, що половина з восьми держав, що затвердили Конвенцію, обмежили власні зобов’язання різними ратифікаціями. 4 липня 1936 р. Ліга Націй підписала Тимчасову угоду про статус біженців, що прибувають з Німеччини, яка від 10 лютого 1938 р. була закріплена в Конвенції і Протоколі до неї від 14 вересня 1938 р.</w:t>
      </w:r>
      <w:r w:rsidRPr="009473F2">
        <w:rPr>
          <w:rFonts w:ascii="Times New Roman" w:eastAsia="Times New Roman" w:hAnsi="Times New Roman" w:cs="Times New Roman"/>
          <w:color w:val="000000" w:themeColor="text1"/>
          <w:sz w:val="28"/>
          <w:szCs w:val="28"/>
          <w:vertAlign w:val="superscript"/>
        </w:rPr>
        <w:footnoteReference w:id="17"/>
      </w:r>
      <w:r w:rsidRPr="009473F2">
        <w:rPr>
          <w:rFonts w:ascii="Times New Roman" w:eastAsia="Times New Roman" w:hAnsi="Times New Roman" w:cs="Times New Roman"/>
          <w:color w:val="000000" w:themeColor="text1"/>
          <w:sz w:val="28"/>
          <w:szCs w:val="28"/>
        </w:rPr>
        <w:t xml:space="preserve"> Під дію цих документів підпадали: люди, що мають або мали громадянство Німеччини і не мають іншого громадянства, стосовно яких доведено, що вони не користуються фактично чи юридично, захистом уряду Німеччини; особи без громадянства, на яких не поширюються попередні угоди або конвенції, котрі покинули територію Німеччини після поселення на ній і відносно яких доведено, що вони не користуються, фактично чи юридично, захистом уряду Німеччини. </w:t>
      </w:r>
    </w:p>
    <w:p w14:paraId="00000098"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В процесі аналізу Угоди щодо біженства 1930–1940 рр. Потрібно використовувати широкий підхід, що передбачав присутність двох основних передумов, за яких особа підпадала під категорію «біженець»: </w:t>
      </w:r>
    </w:p>
    <w:p w14:paraId="00000099"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 по-перше, особа повинна перебувати за межами країни її громадянської приналежності або постійного місця проживання; </w:t>
      </w:r>
    </w:p>
    <w:p w14:paraId="0000009A"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  </w:t>
      </w:r>
      <w:proofErr w:type="gramStart"/>
      <w:r w:rsidRPr="009473F2">
        <w:rPr>
          <w:rFonts w:ascii="Times New Roman" w:eastAsia="Times New Roman" w:hAnsi="Times New Roman" w:cs="Times New Roman"/>
          <w:color w:val="000000" w:themeColor="text1"/>
          <w:sz w:val="28"/>
          <w:szCs w:val="28"/>
        </w:rPr>
        <w:t>по-друге</w:t>
      </w:r>
      <w:proofErr w:type="gramEnd"/>
      <w:r w:rsidRPr="009473F2">
        <w:rPr>
          <w:rFonts w:ascii="Times New Roman" w:eastAsia="Times New Roman" w:hAnsi="Times New Roman" w:cs="Times New Roman"/>
          <w:color w:val="000000" w:themeColor="text1"/>
          <w:sz w:val="28"/>
          <w:szCs w:val="28"/>
        </w:rPr>
        <w:t xml:space="preserve">, така особа не повинна користуватися (фактично або за законом) захистом зазначеної країни. </w:t>
      </w:r>
    </w:p>
    <w:p w14:paraId="0000009B"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Нехай перші міжнародно-правові угоди про біженців не були ідеальними, втім їхнє значення не слід зменшувати, оскільки саме вони заклали </w:t>
      </w:r>
      <w:r w:rsidRPr="009473F2">
        <w:rPr>
          <w:rFonts w:ascii="Times New Roman" w:eastAsia="Times New Roman" w:hAnsi="Times New Roman" w:cs="Times New Roman"/>
          <w:color w:val="000000" w:themeColor="text1"/>
          <w:sz w:val="28"/>
          <w:szCs w:val="28"/>
          <w:highlight w:val="white"/>
        </w:rPr>
        <w:t>підґрунтя </w:t>
      </w:r>
      <w:r w:rsidRPr="009473F2">
        <w:rPr>
          <w:rFonts w:ascii="Times New Roman" w:eastAsia="Times New Roman" w:hAnsi="Times New Roman" w:cs="Times New Roman"/>
          <w:color w:val="000000" w:themeColor="text1"/>
          <w:sz w:val="28"/>
          <w:szCs w:val="28"/>
        </w:rPr>
        <w:t xml:space="preserve">міжнародно-правового статусу біженця, а також дали поштовх для створення міжнародного механізму захисту біженців. Повторна навала біженців, що огорнула світ під час і після Другої світової війни (згідно </w:t>
      </w:r>
      <w:r w:rsidRPr="009473F2">
        <w:rPr>
          <w:rFonts w:ascii="Times New Roman" w:eastAsia="Times New Roman" w:hAnsi="Times New Roman" w:cs="Times New Roman"/>
          <w:color w:val="000000" w:themeColor="text1"/>
          <w:sz w:val="28"/>
          <w:szCs w:val="28"/>
        </w:rPr>
        <w:lastRenderedPageBreak/>
        <w:t>з даними Міжсоюзного комітету з післявоєнних потреб, тільки в Європі перебувало понад 22 млн переміщених осіб і  біженців)</w:t>
      </w:r>
      <w:r w:rsidRPr="009473F2">
        <w:rPr>
          <w:rFonts w:ascii="Times New Roman" w:eastAsia="Times New Roman" w:hAnsi="Times New Roman" w:cs="Times New Roman"/>
          <w:color w:val="000000" w:themeColor="text1"/>
          <w:sz w:val="28"/>
          <w:szCs w:val="28"/>
          <w:vertAlign w:val="superscript"/>
        </w:rPr>
        <w:footnoteReference w:id="18"/>
      </w:r>
      <w:r w:rsidRPr="009473F2">
        <w:rPr>
          <w:rFonts w:ascii="Times New Roman" w:eastAsia="Times New Roman" w:hAnsi="Times New Roman" w:cs="Times New Roman"/>
          <w:color w:val="000000" w:themeColor="text1"/>
          <w:sz w:val="28"/>
          <w:szCs w:val="28"/>
        </w:rPr>
        <w:t xml:space="preserve">, підштовхнула світове товариство до розвитку та покращення міжнародно-правової системи захисту прав біженців та удосконалення її практичної значущості. Новий історичний етап у становленні міжнародно-правового статусу біженців почався після створення у 1945 р. Організації Об’єднаних Націй. </w:t>
      </w:r>
    </w:p>
    <w:p w14:paraId="0000009C"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Важливо зазначити, що саме Організація Об’єднаних Націй вкладала багато зусиль для формування міжнародної системи захисту біженців та визначенні їхнього правового статусу, це було спричинено двома факторами:</w:t>
      </w:r>
    </w:p>
    <w:p w14:paraId="0000009D"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 – об’єктивним – потребою допомоги з боку міжнародного спільноти в особі ООН у вирішенні питання репатріації сотень тисяч біженців та переміщених осіб, що були змушені залишити свою батьківщину для того, щоб врятуватися від переслідування влади нацистської Німеччини чи насильницької депортації за межі території їх проживання; </w:t>
      </w:r>
    </w:p>
    <w:p w14:paraId="0000009E"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суб’єктивним – Організація Об’єднаних Націй поклала завдання здійснити міжнародну співпрацю із «розвитку поваги до прав людини та основоположних свобод для всіх без винятку незалежно від раси, мови статі та релігії» (п. 3 ст. 1 Статуту ООН).</w:t>
      </w:r>
      <w:r w:rsidRPr="009473F2">
        <w:rPr>
          <w:rFonts w:ascii="Times New Roman" w:eastAsia="Times New Roman" w:hAnsi="Times New Roman" w:cs="Times New Roman"/>
          <w:color w:val="000000" w:themeColor="text1"/>
          <w:sz w:val="28"/>
          <w:szCs w:val="28"/>
          <w:vertAlign w:val="superscript"/>
        </w:rPr>
        <w:footnoteReference w:id="19"/>
      </w:r>
      <w:r w:rsidRPr="009473F2">
        <w:rPr>
          <w:rFonts w:ascii="Times New Roman" w:eastAsia="Times New Roman" w:hAnsi="Times New Roman" w:cs="Times New Roman"/>
          <w:color w:val="000000" w:themeColor="text1"/>
          <w:sz w:val="28"/>
          <w:szCs w:val="28"/>
        </w:rPr>
        <w:t xml:space="preserve"> </w:t>
      </w:r>
    </w:p>
    <w:p w14:paraId="0000009F"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У 1951 р. Резолюцією 319 (IV) від 3 грудня 1949 р. Генеральна Асамблея ООН тривалістю на 3 роки створила Управління Верховного Комісара ООН у справах біженці, прописала його функції.</w:t>
      </w:r>
      <w:r w:rsidRPr="009473F2">
        <w:rPr>
          <w:rFonts w:ascii="Times New Roman" w:eastAsia="Times New Roman" w:hAnsi="Times New Roman" w:cs="Times New Roman"/>
          <w:color w:val="000000" w:themeColor="text1"/>
          <w:sz w:val="28"/>
          <w:szCs w:val="28"/>
          <w:vertAlign w:val="superscript"/>
        </w:rPr>
        <w:footnoteReference w:id="20"/>
      </w:r>
      <w:r w:rsidRPr="009473F2">
        <w:rPr>
          <w:rFonts w:ascii="Times New Roman" w:eastAsia="Times New Roman" w:hAnsi="Times New Roman" w:cs="Times New Roman"/>
          <w:color w:val="000000" w:themeColor="text1"/>
          <w:sz w:val="28"/>
          <w:szCs w:val="28"/>
        </w:rPr>
        <w:t xml:space="preserve"> До того ж Генеральна Асамблея вирішила зорганізувати скликання конференції уповноважених представників держав-членів ООН для підписання та розробки універсальної конвенції про статус біженців. Конвенцією мало бути закріплене поняття «біженець», також вона мала упорядкувати норми </w:t>
      </w:r>
      <w:r w:rsidRPr="009473F2">
        <w:rPr>
          <w:rFonts w:ascii="Times New Roman" w:eastAsia="Times New Roman" w:hAnsi="Times New Roman" w:cs="Times New Roman"/>
          <w:color w:val="000000" w:themeColor="text1"/>
          <w:sz w:val="28"/>
          <w:szCs w:val="28"/>
        </w:rPr>
        <w:lastRenderedPageBreak/>
        <w:t>міжнародного права, що мали відношення до біженців, визначити їх статус, а також визначити відповідальність та зобов’язання держав походження біженців, таким же чином охоплювати норми, які б обумовлювали критерії належного ставлення та умов життя для біженців. Згідно з п. 6 Статуту Управління під мандат УВКБ ООН підпадають будь-які особи, які в силу «цілком умотивованих причин стали жертвою переслідувань за ознаками віросповідання, раси, політичних переконань або громадянства знаходяться за межами країни своєї громадянської належності й не мають можливості скористатися захистом чи внаслідок таких побоювань, або з причин, не пов’язаних із розуміннями особистої зручності; хіба не мають визначеного громадянства та перебувають поза країною свого минулого звичайного місця проживання, не можуть чи не хочуть повертатися до неї через такі побоювання або з причин, не пов’язаних із розумінням особистої зручності».</w:t>
      </w:r>
      <w:r w:rsidRPr="009473F2">
        <w:rPr>
          <w:rFonts w:ascii="Times New Roman" w:eastAsia="Times New Roman" w:hAnsi="Times New Roman" w:cs="Times New Roman"/>
          <w:color w:val="000000" w:themeColor="text1"/>
          <w:sz w:val="28"/>
          <w:szCs w:val="28"/>
          <w:vertAlign w:val="superscript"/>
        </w:rPr>
        <w:footnoteReference w:id="21"/>
      </w:r>
      <w:r w:rsidRPr="009473F2">
        <w:rPr>
          <w:rFonts w:ascii="Times New Roman" w:eastAsia="Times New Roman" w:hAnsi="Times New Roman" w:cs="Times New Roman"/>
          <w:color w:val="000000" w:themeColor="text1"/>
          <w:sz w:val="28"/>
          <w:szCs w:val="28"/>
        </w:rPr>
        <w:t xml:space="preserve"> Отож, у Статуті УВКБ ООН розбірливо закріплений та визначений правовий статус біженців. Комісією ООН з прав людини підготовлений проект Конвенції про статус біженців. Дана Конвенція повністю розглянута та підписана 28 липня 1951 р. на Конференції уповноважених представників з питань правового статусу та апатридів та біженців, що була скликана в Женеві згідно з Резолюцією 429 (V) Генеральної Асамблеї від 14 грудня 1950 р. Конвенція про статус біженців є </w:t>
      </w:r>
      <w:r w:rsidRPr="009473F2">
        <w:rPr>
          <w:rFonts w:ascii="Times New Roman" w:eastAsia="Times New Roman" w:hAnsi="Times New Roman" w:cs="Times New Roman"/>
          <w:color w:val="000000" w:themeColor="text1"/>
          <w:sz w:val="28"/>
          <w:szCs w:val="28"/>
          <w:highlight w:val="white"/>
        </w:rPr>
        <w:t>ґ</w:t>
      </w:r>
      <w:r w:rsidRPr="009473F2">
        <w:rPr>
          <w:rFonts w:ascii="Times New Roman" w:eastAsia="Times New Roman" w:hAnsi="Times New Roman" w:cs="Times New Roman"/>
          <w:color w:val="000000" w:themeColor="text1"/>
          <w:sz w:val="28"/>
          <w:szCs w:val="28"/>
        </w:rPr>
        <w:t xml:space="preserve">рунтовним документом дієвого міжнародного права біженців. У даній Конвенції та Протоколі 1967 р., що стосується статусу біженців, інформується зміст поняття «біженець», формулюються умови, за присутності яких біженець позбавляється свого статусу, а також категорії осіб, на яких не поширюється дія Конвенції. Конвенція не допускає також примусове повернення та вислання осіб, що отримали статус біженців. Вона утверджує можливі правові режими для біженців, що містять права та обов’язки біженців відносно держав, що надають їм притулок. Не дивлячись на те, що Конвенція зафіксувала статус біженців, у науці міжнародного права </w:t>
      </w:r>
      <w:r w:rsidRPr="009473F2">
        <w:rPr>
          <w:rFonts w:ascii="Times New Roman" w:eastAsia="Times New Roman" w:hAnsi="Times New Roman" w:cs="Times New Roman"/>
          <w:color w:val="000000" w:themeColor="text1"/>
          <w:sz w:val="28"/>
          <w:szCs w:val="28"/>
        </w:rPr>
        <w:lastRenderedPageBreak/>
        <w:t xml:space="preserve">все </w:t>
      </w:r>
      <w:proofErr w:type="gramStart"/>
      <w:r w:rsidRPr="009473F2">
        <w:rPr>
          <w:rFonts w:ascii="Times New Roman" w:eastAsia="Times New Roman" w:hAnsi="Times New Roman" w:cs="Times New Roman"/>
          <w:color w:val="000000" w:themeColor="text1"/>
          <w:sz w:val="28"/>
          <w:szCs w:val="28"/>
        </w:rPr>
        <w:t>ще  відсутнє</w:t>
      </w:r>
      <w:proofErr w:type="gramEnd"/>
      <w:r w:rsidRPr="009473F2">
        <w:rPr>
          <w:rFonts w:ascii="Times New Roman" w:eastAsia="Times New Roman" w:hAnsi="Times New Roman" w:cs="Times New Roman"/>
          <w:color w:val="000000" w:themeColor="text1"/>
          <w:sz w:val="28"/>
          <w:szCs w:val="28"/>
        </w:rPr>
        <w:t xml:space="preserve">  єдине та чітке визначення, яке б пояснювало значення терміну «правовий статус біженців», отож можна вважати за необхідне у статті вивести останнє. </w:t>
      </w:r>
    </w:p>
    <w:p w14:paraId="000000A0"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Якщо під правовим статусом (від лат. status – становище) зазвичай заведено розуміти комплекс прав та обов’язків юридичних і фізичних осіб, то міжнародно-правовий статус біженця можна охарактеризувати як систему визнаних і закріплених нормами міжнародного права та практикою держав обов’язків і прав осіб, котрі розглядають як біженців, а також правовий режим біженця як точну форму втілення вже визначеного міжнародного статусу біженця на території держави, яка його приймає.,</w:t>
      </w:r>
    </w:p>
    <w:p w14:paraId="000000A1"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 «Під правовим статусом біженців слід розуміти сукупність їхніх індивідуальних прав та обов’язків. Не торкаючись суті цього терміна, потрібно виділити один із головних факторів, який зводиться до того, що правовий статус біженця, як і будь-який правовий статус особи, має базуватися на певних правових настановах, що розкривають його сутність і зміст».</w:t>
      </w:r>
      <w:r w:rsidRPr="009473F2">
        <w:rPr>
          <w:rFonts w:ascii="Times New Roman" w:eastAsia="Times New Roman" w:hAnsi="Times New Roman" w:cs="Times New Roman"/>
          <w:color w:val="000000" w:themeColor="text1"/>
          <w:sz w:val="28"/>
          <w:szCs w:val="28"/>
          <w:vertAlign w:val="superscript"/>
        </w:rPr>
        <w:footnoteReference w:id="22"/>
      </w:r>
      <w:r w:rsidRPr="009473F2">
        <w:rPr>
          <w:rFonts w:ascii="Times New Roman" w:eastAsia="Times New Roman" w:hAnsi="Times New Roman" w:cs="Times New Roman"/>
          <w:color w:val="000000" w:themeColor="text1"/>
          <w:sz w:val="28"/>
          <w:szCs w:val="28"/>
        </w:rPr>
        <w:t xml:space="preserve"> Враховуючи та аналізуючи вищезазначені позиції, вважаємо, що під правовим статусом біженців слід розуміти встановлене загальновизнаними принципами та нормами міжнародного права становище біженців, коротко кажучи, комплекс суб’єктивних прав та обов’язків осіб, які знаходяться поза державою свого походження (державою громадянства або постійного проживання), не можуть або не хочуть скористатися захистом цієї держави і не можуть та не бажають повертатися в цю державу, умотивовано побоюються стати жертвою переслідування, що базується на ознаках національності, раси, громадянства (підданства), віросповідання, належності до окремої соціальної групи або на політичних переконаннях у державі свого походження.</w:t>
      </w:r>
    </w:p>
    <w:p w14:paraId="000000A2" w14:textId="77777777" w:rsidR="008847A6" w:rsidRPr="009473F2" w:rsidRDefault="00C51AA4">
      <w:pPr>
        <w:spacing w:after="0" w:line="360" w:lineRule="auto"/>
        <w:ind w:firstLine="851"/>
        <w:jc w:val="both"/>
        <w:rPr>
          <w:rFonts w:ascii="Times New Roman" w:eastAsia="Times New Roman" w:hAnsi="Times New Roman" w:cs="Times New Roman"/>
          <w:b/>
          <w:color w:val="000000" w:themeColor="text1"/>
          <w:sz w:val="28"/>
          <w:szCs w:val="28"/>
        </w:rPr>
      </w:pPr>
      <w:r w:rsidRPr="009473F2">
        <w:rPr>
          <w:rFonts w:ascii="Times New Roman" w:eastAsia="Times New Roman" w:hAnsi="Times New Roman" w:cs="Times New Roman"/>
          <w:color w:val="000000" w:themeColor="text1"/>
          <w:sz w:val="28"/>
          <w:szCs w:val="28"/>
        </w:rPr>
        <w:t>Періодизація становлення правового статусу біженців.</w:t>
      </w:r>
    </w:p>
    <w:p w14:paraId="000000A3"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lastRenderedPageBreak/>
        <w:t>Відносно питання щодо періодизації становлення правового статусу біженців в міжнародному праві можна розділити її на три етапи розвитку правового статусу біженців:</w:t>
      </w:r>
    </w:p>
    <w:p w14:paraId="000000A4"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 – І етап (з 1914 по 1938) – період коли формувались основні поняття та принципи, це період </w:t>
      </w:r>
      <w:proofErr w:type="gramStart"/>
      <w:r w:rsidRPr="009473F2">
        <w:rPr>
          <w:rFonts w:ascii="Times New Roman" w:eastAsia="Times New Roman" w:hAnsi="Times New Roman" w:cs="Times New Roman"/>
          <w:color w:val="000000" w:themeColor="text1"/>
          <w:sz w:val="28"/>
          <w:szCs w:val="28"/>
        </w:rPr>
        <w:t>становлення ;</w:t>
      </w:r>
      <w:proofErr w:type="gramEnd"/>
    </w:p>
    <w:p w14:paraId="000000A5"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 – ІІ етап (з 1938 по 1951) – період, який зійшовся з початком Другої світової війни та закінчився з ухваленням Конвенції 1951 р., його називають період розвитку;</w:t>
      </w:r>
    </w:p>
    <w:p w14:paraId="000000A6"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 – ІІІ етап (з 1951 р. дотепер) – період, який характеризується безперервними змінами та завершення в законодавстві у сфері вимушеної міграції, тобто сучасний період.</w:t>
      </w:r>
      <w:r w:rsidRPr="009473F2">
        <w:rPr>
          <w:rFonts w:ascii="Times New Roman" w:eastAsia="Times New Roman" w:hAnsi="Times New Roman" w:cs="Times New Roman"/>
          <w:color w:val="000000" w:themeColor="text1"/>
          <w:sz w:val="28"/>
          <w:szCs w:val="28"/>
          <w:vertAlign w:val="superscript"/>
        </w:rPr>
        <w:footnoteReference w:id="23"/>
      </w:r>
    </w:p>
    <w:p w14:paraId="000000A7"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Періодизація розвитку режиму біженців в сучасному міжнародному праві розглядається також у Хрестоматії з прав біженців, яка була показана на науковому семінарі «Підвищення ефективності освіти з прав біженців у регіоні СНД», що проводився 3–6 лютого 2015 р. Угорським Гельсінським Комітетом та Глобальним учбовим центром УВКБ ООН. Там автори останньої виділяють таку класифікацію: </w:t>
      </w:r>
    </w:p>
    <w:p w14:paraId="000000A8"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І стадія (</w:t>
      </w:r>
      <w:proofErr w:type="gramStart"/>
      <w:r w:rsidRPr="009473F2">
        <w:rPr>
          <w:rFonts w:ascii="Times New Roman" w:eastAsia="Times New Roman" w:hAnsi="Times New Roman" w:cs="Times New Roman"/>
          <w:color w:val="000000" w:themeColor="text1"/>
          <w:sz w:val="28"/>
          <w:szCs w:val="28"/>
        </w:rPr>
        <w:t>до початку</w:t>
      </w:r>
      <w:proofErr w:type="gramEnd"/>
      <w:r w:rsidRPr="009473F2">
        <w:rPr>
          <w:rFonts w:ascii="Times New Roman" w:eastAsia="Times New Roman" w:hAnsi="Times New Roman" w:cs="Times New Roman"/>
          <w:color w:val="000000" w:themeColor="text1"/>
          <w:sz w:val="28"/>
          <w:szCs w:val="28"/>
        </w:rPr>
        <w:t xml:space="preserve"> Другої світової війни) – це стадія, коли статус біженців визнали колективно;</w:t>
      </w:r>
    </w:p>
    <w:p w14:paraId="000000A9"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 ІІ стадія (у період Другої світової війни та відразу після неї) – це була </w:t>
      </w:r>
      <w:proofErr w:type="gramStart"/>
      <w:r w:rsidRPr="009473F2">
        <w:rPr>
          <w:rFonts w:ascii="Times New Roman" w:eastAsia="Times New Roman" w:hAnsi="Times New Roman" w:cs="Times New Roman"/>
          <w:color w:val="000000" w:themeColor="text1"/>
          <w:sz w:val="28"/>
          <w:szCs w:val="28"/>
        </w:rPr>
        <w:t>проміжна,  тобто</w:t>
      </w:r>
      <w:proofErr w:type="gramEnd"/>
      <w:r w:rsidRPr="009473F2">
        <w:rPr>
          <w:rFonts w:ascii="Times New Roman" w:eastAsia="Times New Roman" w:hAnsi="Times New Roman" w:cs="Times New Roman"/>
          <w:color w:val="000000" w:themeColor="text1"/>
          <w:sz w:val="28"/>
          <w:szCs w:val="28"/>
        </w:rPr>
        <w:t xml:space="preserve"> перехідна стадія;</w:t>
      </w:r>
    </w:p>
    <w:p w14:paraId="000000AA"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 – ІІІ стадія (з моменту створення УВКБ ООН та ухвалення Конвенції про захист біженців 1951 року і дотепер) – стадія, коли </w:t>
      </w:r>
      <w:proofErr w:type="gramStart"/>
      <w:r w:rsidRPr="009473F2">
        <w:rPr>
          <w:rFonts w:ascii="Times New Roman" w:eastAsia="Times New Roman" w:hAnsi="Times New Roman" w:cs="Times New Roman"/>
          <w:color w:val="000000" w:themeColor="text1"/>
          <w:sz w:val="28"/>
          <w:szCs w:val="28"/>
        </w:rPr>
        <w:t>визнали  індивідуальний</w:t>
      </w:r>
      <w:proofErr w:type="gramEnd"/>
      <w:r w:rsidRPr="009473F2">
        <w:rPr>
          <w:rFonts w:ascii="Times New Roman" w:eastAsia="Times New Roman" w:hAnsi="Times New Roman" w:cs="Times New Roman"/>
          <w:color w:val="000000" w:themeColor="text1"/>
          <w:sz w:val="28"/>
          <w:szCs w:val="28"/>
        </w:rPr>
        <w:t xml:space="preserve"> статус біженця та створили інших форм їх захисту. </w:t>
      </w:r>
      <w:r w:rsidRPr="009473F2">
        <w:rPr>
          <w:rFonts w:ascii="Times New Roman" w:eastAsia="Times New Roman" w:hAnsi="Times New Roman" w:cs="Times New Roman"/>
          <w:color w:val="000000" w:themeColor="text1"/>
          <w:sz w:val="28"/>
          <w:szCs w:val="28"/>
          <w:vertAlign w:val="superscript"/>
        </w:rPr>
        <w:footnoteReference w:id="24"/>
      </w:r>
    </w:p>
    <w:p w14:paraId="000000AB"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lastRenderedPageBreak/>
        <w:t xml:space="preserve">Бо національна доктрина досі немає ні однієї наукової праці, у якій би була рекомендована періодизація становлення та розвитку правового статусу біженців, то, використовуючи думку попередніх авторів які підняли це питання та спираючись </w:t>
      </w:r>
      <w:proofErr w:type="gramStart"/>
      <w:r w:rsidRPr="009473F2">
        <w:rPr>
          <w:rFonts w:ascii="Times New Roman" w:eastAsia="Times New Roman" w:hAnsi="Times New Roman" w:cs="Times New Roman"/>
          <w:color w:val="000000" w:themeColor="text1"/>
          <w:sz w:val="28"/>
          <w:szCs w:val="28"/>
        </w:rPr>
        <w:t>на  розвиток</w:t>
      </w:r>
      <w:proofErr w:type="gramEnd"/>
      <w:r w:rsidRPr="009473F2">
        <w:rPr>
          <w:rFonts w:ascii="Times New Roman" w:eastAsia="Times New Roman" w:hAnsi="Times New Roman" w:cs="Times New Roman"/>
          <w:color w:val="000000" w:themeColor="text1"/>
          <w:sz w:val="28"/>
          <w:szCs w:val="28"/>
        </w:rPr>
        <w:t xml:space="preserve"> історичних подій, що були мотивами для спричинення масштабних потоків біженців в усьому світі, а також відповідь світової спілки на ситуацію з біженцями, можна запропонувати таку періодизацію: </w:t>
      </w:r>
    </w:p>
    <w:p w14:paraId="000000AC"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Symbol" w:hAnsi="Times New Roman" w:cs="Times New Roman"/>
          <w:color w:val="000000" w:themeColor="text1"/>
          <w:sz w:val="28"/>
          <w:szCs w:val="28"/>
        </w:rPr>
        <w:t>∙</w:t>
      </w:r>
      <w:r w:rsidRPr="009473F2">
        <w:rPr>
          <w:rFonts w:ascii="Times New Roman" w:eastAsia="Times New Roman" w:hAnsi="Times New Roman" w:cs="Times New Roman"/>
          <w:color w:val="000000" w:themeColor="text1"/>
          <w:sz w:val="28"/>
          <w:szCs w:val="28"/>
        </w:rPr>
        <w:t xml:space="preserve"> період становлення, у процесі і в ході якого здійснювалося формування головних понять і принципів, пов’язаних із визначенням особливого статусу біженців. </w:t>
      </w:r>
      <w:proofErr w:type="gramStart"/>
      <w:r w:rsidRPr="009473F2">
        <w:rPr>
          <w:rFonts w:ascii="Times New Roman" w:eastAsia="Times New Roman" w:hAnsi="Times New Roman" w:cs="Times New Roman"/>
          <w:color w:val="000000" w:themeColor="text1"/>
          <w:sz w:val="28"/>
          <w:szCs w:val="28"/>
        </w:rPr>
        <w:t>У рамках</w:t>
      </w:r>
      <w:proofErr w:type="gramEnd"/>
      <w:r w:rsidRPr="009473F2">
        <w:rPr>
          <w:rFonts w:ascii="Times New Roman" w:eastAsia="Times New Roman" w:hAnsi="Times New Roman" w:cs="Times New Roman"/>
          <w:color w:val="000000" w:themeColor="text1"/>
          <w:sz w:val="28"/>
          <w:szCs w:val="28"/>
        </w:rPr>
        <w:t xml:space="preserve"> цього періоду доречно виділити два етапи, а саме:</w:t>
      </w:r>
    </w:p>
    <w:p w14:paraId="000000AD"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 1) зі стародавніх часів до 1914 р.; </w:t>
      </w:r>
    </w:p>
    <w:p w14:paraId="000000AE"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2) з 1914 р. і </w:t>
      </w:r>
      <w:proofErr w:type="gramStart"/>
      <w:r w:rsidRPr="009473F2">
        <w:rPr>
          <w:rFonts w:ascii="Times New Roman" w:eastAsia="Times New Roman" w:hAnsi="Times New Roman" w:cs="Times New Roman"/>
          <w:color w:val="000000" w:themeColor="text1"/>
          <w:sz w:val="28"/>
          <w:szCs w:val="28"/>
        </w:rPr>
        <w:t>до початку</w:t>
      </w:r>
      <w:proofErr w:type="gramEnd"/>
      <w:r w:rsidRPr="009473F2">
        <w:rPr>
          <w:rFonts w:ascii="Times New Roman" w:eastAsia="Times New Roman" w:hAnsi="Times New Roman" w:cs="Times New Roman"/>
          <w:color w:val="000000" w:themeColor="text1"/>
          <w:sz w:val="28"/>
          <w:szCs w:val="28"/>
        </w:rPr>
        <w:t xml:space="preserve"> Другої світової війни; </w:t>
      </w:r>
    </w:p>
    <w:p w14:paraId="000000AF"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Symbol" w:hAnsi="Times New Roman" w:cs="Times New Roman"/>
          <w:color w:val="000000" w:themeColor="text1"/>
          <w:sz w:val="28"/>
          <w:szCs w:val="28"/>
        </w:rPr>
        <w:t>∙</w:t>
      </w:r>
      <w:r w:rsidRPr="009473F2">
        <w:rPr>
          <w:rFonts w:ascii="Times New Roman" w:eastAsia="Times New Roman" w:hAnsi="Times New Roman" w:cs="Times New Roman"/>
          <w:color w:val="000000" w:themeColor="text1"/>
          <w:sz w:val="28"/>
          <w:szCs w:val="28"/>
        </w:rPr>
        <w:t xml:space="preserve"> період розвитку та підписання найважливіших актів у сфері захисту біженців та визначення їхнього правового статусу (1939–1951 рр.), у процесі в ході якого було створено УВКБ ООН та постановили Конвенцію про захист біженців;</w:t>
      </w:r>
    </w:p>
    <w:p w14:paraId="000000B0"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 </w:t>
      </w:r>
      <w:r w:rsidRPr="009473F2">
        <w:rPr>
          <w:rFonts w:ascii="Times New Roman" w:eastAsia="Symbol" w:hAnsi="Times New Roman" w:cs="Times New Roman"/>
          <w:color w:val="000000" w:themeColor="text1"/>
          <w:sz w:val="28"/>
          <w:szCs w:val="28"/>
        </w:rPr>
        <w:t>∙</w:t>
      </w:r>
      <w:r w:rsidRPr="009473F2">
        <w:rPr>
          <w:rFonts w:ascii="Times New Roman" w:eastAsia="Times New Roman" w:hAnsi="Times New Roman" w:cs="Times New Roman"/>
          <w:color w:val="000000" w:themeColor="text1"/>
          <w:sz w:val="28"/>
          <w:szCs w:val="28"/>
        </w:rPr>
        <w:t xml:space="preserve"> період персонального визнання статусу біженців, безперервних змін у законодавстві, що вирішує питання біженців та їхнього правового статусу (1951–2010 рр.); </w:t>
      </w:r>
    </w:p>
    <w:p w14:paraId="000000B1"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Symbol" w:hAnsi="Times New Roman" w:cs="Times New Roman"/>
          <w:color w:val="000000" w:themeColor="text1"/>
          <w:sz w:val="28"/>
          <w:szCs w:val="28"/>
        </w:rPr>
        <w:t>∙</w:t>
      </w:r>
      <w:r w:rsidRPr="009473F2">
        <w:rPr>
          <w:rFonts w:ascii="Times New Roman" w:eastAsia="Times New Roman" w:hAnsi="Times New Roman" w:cs="Times New Roman"/>
          <w:color w:val="000000" w:themeColor="text1"/>
          <w:sz w:val="28"/>
          <w:szCs w:val="28"/>
        </w:rPr>
        <w:t xml:space="preserve"> період «міграційної кризи» (з 2010 і дотепер), що була викликана широкомасштабний поток біженців на південних та південно-східних кордонах Європи.</w:t>
      </w:r>
      <w:r w:rsidRPr="009473F2">
        <w:rPr>
          <w:rFonts w:ascii="Times New Roman" w:eastAsia="Times New Roman" w:hAnsi="Times New Roman" w:cs="Times New Roman"/>
          <w:color w:val="000000" w:themeColor="text1"/>
          <w:sz w:val="28"/>
          <w:szCs w:val="28"/>
          <w:vertAlign w:val="superscript"/>
        </w:rPr>
        <w:footnoteReference w:id="25"/>
      </w:r>
      <w:r w:rsidRPr="009473F2">
        <w:rPr>
          <w:rFonts w:ascii="Times New Roman" w:eastAsia="Times New Roman" w:hAnsi="Times New Roman" w:cs="Times New Roman"/>
          <w:color w:val="000000" w:themeColor="text1"/>
          <w:sz w:val="28"/>
          <w:szCs w:val="28"/>
        </w:rPr>
        <w:t xml:space="preserve"> </w:t>
      </w:r>
    </w:p>
    <w:p w14:paraId="000000B2"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За словами Єврокомісара з внутрішніх справ та питань міграції Д. Аврамопулоса, «нам доводиться мати справу з однією з найскладніших криз – кризою біженців, коли сотні тисяч людей намагаються одночасно потрапити до Європи».</w:t>
      </w:r>
      <w:r w:rsidRPr="009473F2">
        <w:rPr>
          <w:rFonts w:ascii="Times New Roman" w:eastAsia="Times New Roman" w:hAnsi="Times New Roman" w:cs="Times New Roman"/>
          <w:color w:val="000000" w:themeColor="text1"/>
          <w:sz w:val="28"/>
          <w:szCs w:val="28"/>
          <w:vertAlign w:val="superscript"/>
        </w:rPr>
        <w:footnoteReference w:id="26"/>
      </w:r>
      <w:r w:rsidRPr="009473F2">
        <w:rPr>
          <w:rFonts w:ascii="Times New Roman" w:eastAsia="Times New Roman" w:hAnsi="Times New Roman" w:cs="Times New Roman"/>
          <w:color w:val="000000" w:themeColor="text1"/>
          <w:sz w:val="28"/>
          <w:szCs w:val="28"/>
        </w:rPr>
        <w:t xml:space="preserve"> Захист біженців, гуманітарна допомога – це лише мала </w:t>
      </w:r>
      <w:r w:rsidRPr="009473F2">
        <w:rPr>
          <w:rFonts w:ascii="Times New Roman" w:eastAsia="Times New Roman" w:hAnsi="Times New Roman" w:cs="Times New Roman"/>
          <w:color w:val="000000" w:themeColor="text1"/>
          <w:sz w:val="28"/>
          <w:szCs w:val="28"/>
        </w:rPr>
        <w:lastRenderedPageBreak/>
        <w:t>відповідь, вважає директор із питань міжнародного захисту біженців в Управлінні верховного комісара ООН у справах біженців. На його переконання, «сьогодні політичні ініціативи є н</w:t>
      </w:r>
      <w:r w:rsidRPr="009473F2">
        <w:rPr>
          <w:rFonts w:ascii="Times New Roman" w:eastAsia="Times New Roman" w:hAnsi="Times New Roman" w:cs="Times New Roman"/>
          <w:color w:val="000000" w:themeColor="text1"/>
          <w:sz w:val="28"/>
          <w:szCs w:val="28"/>
          <w:highlight w:val="white"/>
        </w:rPr>
        <w:t>евід'ємно</w:t>
      </w:r>
      <w:r w:rsidRPr="009473F2">
        <w:rPr>
          <w:rFonts w:ascii="Times New Roman" w:eastAsia="Times New Roman" w:hAnsi="Times New Roman" w:cs="Times New Roman"/>
          <w:color w:val="000000" w:themeColor="text1"/>
          <w:sz w:val="28"/>
          <w:szCs w:val="28"/>
        </w:rPr>
        <w:t xml:space="preserve"> важливі і потрібні, щоб конфлікти можна було вирішити». Це стосується і прямо головних відповідальних осіб у країнах, де відбуваються конфлікти, і міжнародної спільноти. В той час як замало політичних рішень для великих «гарячих точок», мільйони біженців проживають у жахливих умовах, чекаючи вирішення своєї долі і покращення умов.</w:t>
      </w:r>
      <w:r w:rsidRPr="009473F2">
        <w:rPr>
          <w:rFonts w:ascii="Times New Roman" w:eastAsia="Times New Roman" w:hAnsi="Times New Roman" w:cs="Times New Roman"/>
          <w:color w:val="000000" w:themeColor="text1"/>
          <w:sz w:val="28"/>
          <w:szCs w:val="28"/>
          <w:vertAlign w:val="superscript"/>
        </w:rPr>
        <w:footnoteReference w:id="27"/>
      </w:r>
      <w:r w:rsidRPr="009473F2">
        <w:rPr>
          <w:rFonts w:ascii="Times New Roman" w:eastAsia="Times New Roman" w:hAnsi="Times New Roman" w:cs="Times New Roman"/>
          <w:color w:val="000000" w:themeColor="text1"/>
          <w:sz w:val="28"/>
          <w:szCs w:val="28"/>
        </w:rPr>
        <w:t xml:space="preserve"> </w:t>
      </w:r>
    </w:p>
    <w:p w14:paraId="000000B3" w14:textId="77777777" w:rsidR="008847A6" w:rsidRPr="009473F2" w:rsidRDefault="00C51AA4">
      <w:pPr>
        <w:spacing w:after="0" w:line="360" w:lineRule="auto"/>
        <w:ind w:firstLine="851"/>
        <w:jc w:val="both"/>
        <w:rPr>
          <w:rFonts w:ascii="Times New Roman" w:eastAsia="Times New Roman" w:hAnsi="Times New Roman" w:cs="Times New Roman"/>
          <w:b/>
          <w:color w:val="000000" w:themeColor="text1"/>
          <w:sz w:val="28"/>
          <w:szCs w:val="28"/>
        </w:rPr>
      </w:pPr>
      <w:r w:rsidRPr="009473F2">
        <w:rPr>
          <w:rFonts w:ascii="Times New Roman" w:eastAsia="Times New Roman" w:hAnsi="Times New Roman" w:cs="Times New Roman"/>
          <w:color w:val="000000" w:themeColor="text1"/>
          <w:sz w:val="28"/>
          <w:szCs w:val="28"/>
        </w:rPr>
        <w:t>Отже, процеси міграції є невіддільною ознакою розвитку людства від самого його зародження. Переважно люди покидають обжиті місця не з власної волі, а для того, щоб захистити себе, або навіть вижити. Як результат проведеної паралелі історичного розвитку та становлення правового статусу біженців, можна зробити такий висновок, що у зв’язку зі зростанням передусім міжнародних відносин, розвитком економічних, політичних, соціальних, правових і культурних зв’язків, правовий статус історично проявив свою значущість. В результаті вивчення різноманітних документів та джерел, починаючи зі стародавніх часів, ймовірно, що правовий статус біженства зазнав продуманих змін. Так, якщо розглянути міграцію історично, можна прийти до висновку, що міграційні рухи є невідривним компонентом сучасності. Через те сьогодні світові необхідно не боротьби з міграцією, а розумного управління нею, що і виливається саме в правильному розумінні правового статусу біженців та навичках правильно його реалізувати.</w:t>
      </w:r>
    </w:p>
    <w:p w14:paraId="000000B4" w14:textId="77777777" w:rsidR="008847A6" w:rsidRPr="009473F2" w:rsidRDefault="008847A6">
      <w:pPr>
        <w:spacing w:after="0" w:line="360" w:lineRule="auto"/>
        <w:ind w:firstLine="851"/>
        <w:jc w:val="both"/>
        <w:rPr>
          <w:rFonts w:ascii="Times New Roman" w:eastAsia="Times New Roman" w:hAnsi="Times New Roman" w:cs="Times New Roman"/>
          <w:b/>
          <w:color w:val="000000" w:themeColor="text1"/>
          <w:sz w:val="28"/>
          <w:szCs w:val="28"/>
        </w:rPr>
      </w:pPr>
    </w:p>
    <w:p w14:paraId="000000B5" w14:textId="77777777" w:rsidR="008847A6" w:rsidRPr="009473F2" w:rsidRDefault="008847A6">
      <w:pPr>
        <w:spacing w:after="0" w:line="360" w:lineRule="auto"/>
        <w:ind w:firstLine="851"/>
        <w:jc w:val="both"/>
        <w:rPr>
          <w:rFonts w:ascii="Times New Roman" w:eastAsia="Times New Roman" w:hAnsi="Times New Roman" w:cs="Times New Roman"/>
          <w:b/>
          <w:color w:val="000000" w:themeColor="text1"/>
          <w:sz w:val="28"/>
          <w:szCs w:val="28"/>
        </w:rPr>
      </w:pPr>
    </w:p>
    <w:p w14:paraId="000000B6" w14:textId="77777777" w:rsidR="008847A6" w:rsidRPr="009473F2" w:rsidRDefault="008847A6">
      <w:pPr>
        <w:spacing w:after="0" w:line="360" w:lineRule="auto"/>
        <w:ind w:firstLine="851"/>
        <w:jc w:val="both"/>
        <w:rPr>
          <w:rFonts w:ascii="Times New Roman" w:eastAsia="Times New Roman" w:hAnsi="Times New Roman" w:cs="Times New Roman"/>
          <w:b/>
          <w:color w:val="000000" w:themeColor="text1"/>
          <w:sz w:val="28"/>
          <w:szCs w:val="28"/>
        </w:rPr>
      </w:pPr>
    </w:p>
    <w:p w14:paraId="000000B7" w14:textId="77777777" w:rsidR="008847A6" w:rsidRPr="009473F2" w:rsidRDefault="008847A6">
      <w:pPr>
        <w:spacing w:after="0" w:line="360" w:lineRule="auto"/>
        <w:ind w:firstLine="851"/>
        <w:jc w:val="both"/>
        <w:rPr>
          <w:rFonts w:ascii="Times New Roman" w:eastAsia="Times New Roman" w:hAnsi="Times New Roman" w:cs="Times New Roman"/>
          <w:b/>
          <w:color w:val="000000" w:themeColor="text1"/>
          <w:sz w:val="28"/>
          <w:szCs w:val="28"/>
        </w:rPr>
      </w:pPr>
    </w:p>
    <w:p w14:paraId="47510031" w14:textId="2775CB4C" w:rsidR="007C0E49" w:rsidRPr="009473F2" w:rsidRDefault="007C0E49">
      <w:pPr>
        <w:spacing w:after="0" w:line="360" w:lineRule="auto"/>
        <w:jc w:val="both"/>
        <w:rPr>
          <w:rFonts w:ascii="Times New Roman" w:eastAsia="Times New Roman" w:hAnsi="Times New Roman" w:cs="Times New Roman"/>
          <w:b/>
          <w:color w:val="000000" w:themeColor="text1"/>
          <w:sz w:val="28"/>
          <w:szCs w:val="28"/>
        </w:rPr>
      </w:pPr>
    </w:p>
    <w:p w14:paraId="64FC0947" w14:textId="77777777" w:rsidR="0099393F" w:rsidRDefault="0099393F" w:rsidP="0099393F">
      <w:pPr>
        <w:spacing w:after="0" w:line="360" w:lineRule="auto"/>
        <w:jc w:val="both"/>
        <w:rPr>
          <w:rFonts w:ascii="Times New Roman" w:eastAsia="Times New Roman" w:hAnsi="Times New Roman" w:cs="Times New Roman"/>
          <w:b/>
          <w:color w:val="000000" w:themeColor="text1"/>
          <w:sz w:val="28"/>
          <w:szCs w:val="28"/>
        </w:rPr>
      </w:pPr>
    </w:p>
    <w:p w14:paraId="6E2BE38A" w14:textId="7EB94974" w:rsidR="006B51A5" w:rsidRDefault="00C51AA4" w:rsidP="006B51A5">
      <w:pPr>
        <w:spacing w:after="0" w:line="360" w:lineRule="auto"/>
        <w:jc w:val="center"/>
        <w:rPr>
          <w:rFonts w:ascii="Times New Roman" w:eastAsia="Times New Roman" w:hAnsi="Times New Roman" w:cs="Times New Roman"/>
          <w:b/>
          <w:color w:val="000000"/>
          <w:sz w:val="28"/>
          <w:szCs w:val="28"/>
          <w:lang w:val="uk-UA"/>
        </w:rPr>
      </w:pPr>
      <w:r w:rsidRPr="0099393F">
        <w:rPr>
          <w:rFonts w:ascii="Times New Roman" w:eastAsia="Times New Roman" w:hAnsi="Times New Roman" w:cs="Times New Roman"/>
          <w:b/>
          <w:color w:val="000000" w:themeColor="text1"/>
          <w:sz w:val="28"/>
          <w:szCs w:val="28"/>
        </w:rPr>
        <w:lastRenderedPageBreak/>
        <w:t>РОЗДІЛ 2</w:t>
      </w:r>
      <w:r w:rsidR="0099393F">
        <w:rPr>
          <w:rFonts w:ascii="Times New Roman" w:eastAsia="Times New Roman" w:hAnsi="Times New Roman" w:cs="Times New Roman"/>
          <w:b/>
          <w:color w:val="000000" w:themeColor="text1"/>
          <w:sz w:val="28"/>
          <w:szCs w:val="28"/>
          <w:lang w:val="uk-UA"/>
        </w:rPr>
        <w:t>.</w:t>
      </w:r>
      <w:r w:rsidR="0099393F" w:rsidRPr="0099393F">
        <w:rPr>
          <w:rFonts w:ascii="Times New Roman" w:eastAsia="Times New Roman" w:hAnsi="Times New Roman" w:cs="Times New Roman"/>
          <w:b/>
          <w:color w:val="000000" w:themeColor="text1"/>
          <w:sz w:val="28"/>
          <w:szCs w:val="28"/>
          <w:lang w:val="uk-UA"/>
        </w:rPr>
        <w:t xml:space="preserve"> </w:t>
      </w:r>
      <w:r w:rsidR="0099393F" w:rsidRPr="0099393F">
        <w:rPr>
          <w:rFonts w:ascii="Times New Roman" w:eastAsia="Times New Roman" w:hAnsi="Times New Roman" w:cs="Times New Roman"/>
          <w:b/>
          <w:color w:val="000000"/>
          <w:sz w:val="28"/>
          <w:szCs w:val="28"/>
        </w:rPr>
        <w:t>БІЖЕНСТВО В УКРАЇНІ: МІГРАЦІЙНА СИТУАЦІЯ</w:t>
      </w:r>
      <w:r w:rsidR="0099393F" w:rsidRPr="0099393F">
        <w:rPr>
          <w:rFonts w:ascii="Times New Roman" w:eastAsia="Times New Roman" w:hAnsi="Times New Roman" w:cs="Times New Roman"/>
          <w:b/>
          <w:color w:val="000000"/>
          <w:sz w:val="28"/>
          <w:szCs w:val="28"/>
          <w:lang w:val="uk-UA"/>
        </w:rPr>
        <w:t xml:space="preserve">, </w:t>
      </w:r>
      <w:r w:rsidR="0099393F" w:rsidRPr="0099393F">
        <w:rPr>
          <w:rFonts w:ascii="Times New Roman" w:eastAsia="Times New Roman" w:hAnsi="Times New Roman" w:cs="Times New Roman"/>
          <w:b/>
          <w:color w:val="000000"/>
          <w:sz w:val="28"/>
          <w:szCs w:val="28"/>
        </w:rPr>
        <w:t>ОСНОВНІ ХАРАКТЕРИСТИКИ ТА ОСОБЛИВОСТІ</w:t>
      </w:r>
      <w:r w:rsidR="0099393F" w:rsidRPr="0099393F">
        <w:rPr>
          <w:rFonts w:ascii="Times New Roman" w:eastAsia="Times New Roman" w:hAnsi="Times New Roman" w:cs="Times New Roman"/>
          <w:b/>
          <w:color w:val="000000"/>
          <w:sz w:val="28"/>
          <w:szCs w:val="28"/>
          <w:lang w:val="uk-UA"/>
        </w:rPr>
        <w:t xml:space="preserve"> БІЖЕНСТВА</w:t>
      </w:r>
    </w:p>
    <w:p w14:paraId="2543DE21" w14:textId="77777777" w:rsidR="006B51A5" w:rsidRPr="006B51A5" w:rsidRDefault="006B51A5" w:rsidP="006B51A5">
      <w:pPr>
        <w:spacing w:after="0" w:line="360" w:lineRule="auto"/>
        <w:jc w:val="center"/>
        <w:rPr>
          <w:rFonts w:ascii="Times New Roman" w:eastAsia="Times New Roman" w:hAnsi="Times New Roman" w:cs="Times New Roman"/>
          <w:b/>
          <w:color w:val="000000"/>
          <w:sz w:val="28"/>
          <w:szCs w:val="28"/>
          <w:lang w:val="uk-UA"/>
        </w:rPr>
      </w:pPr>
    </w:p>
    <w:p w14:paraId="000000C8" w14:textId="77777777" w:rsidR="008847A6" w:rsidRPr="009473F2" w:rsidRDefault="00C51AA4">
      <w:pPr>
        <w:spacing w:after="0" w:line="360" w:lineRule="auto"/>
        <w:ind w:firstLine="851"/>
        <w:jc w:val="center"/>
        <w:rPr>
          <w:rFonts w:ascii="Times New Roman" w:eastAsia="Times New Roman" w:hAnsi="Times New Roman" w:cs="Times New Roman"/>
          <w:b/>
          <w:color w:val="000000" w:themeColor="text1"/>
          <w:sz w:val="28"/>
          <w:szCs w:val="28"/>
        </w:rPr>
      </w:pPr>
      <w:r w:rsidRPr="009473F2">
        <w:rPr>
          <w:rFonts w:ascii="Times New Roman" w:eastAsia="Times New Roman" w:hAnsi="Times New Roman" w:cs="Times New Roman"/>
          <w:b/>
          <w:color w:val="000000" w:themeColor="text1"/>
          <w:sz w:val="28"/>
          <w:szCs w:val="28"/>
        </w:rPr>
        <w:t>2.1</w:t>
      </w:r>
      <w:r w:rsidRPr="009473F2">
        <w:rPr>
          <w:rFonts w:ascii="Times New Roman" w:eastAsia="Times New Roman" w:hAnsi="Times New Roman" w:cs="Times New Roman"/>
          <w:color w:val="000000" w:themeColor="text1"/>
          <w:sz w:val="28"/>
          <w:szCs w:val="28"/>
        </w:rPr>
        <w:t xml:space="preserve"> </w:t>
      </w:r>
      <w:r w:rsidRPr="009473F2">
        <w:rPr>
          <w:rFonts w:ascii="Times New Roman" w:eastAsia="Times New Roman" w:hAnsi="Times New Roman" w:cs="Times New Roman"/>
          <w:b/>
          <w:color w:val="000000" w:themeColor="text1"/>
          <w:sz w:val="28"/>
          <w:szCs w:val="28"/>
        </w:rPr>
        <w:t>Поняття та особливості правового статусу біженців</w:t>
      </w:r>
    </w:p>
    <w:p w14:paraId="000000C9" w14:textId="77777777" w:rsidR="008847A6" w:rsidRPr="009473F2" w:rsidRDefault="008847A6">
      <w:pPr>
        <w:spacing w:after="0" w:line="360" w:lineRule="auto"/>
        <w:ind w:firstLine="851"/>
        <w:jc w:val="center"/>
        <w:rPr>
          <w:rFonts w:ascii="Times New Roman" w:eastAsia="Times New Roman" w:hAnsi="Times New Roman" w:cs="Times New Roman"/>
          <w:b/>
          <w:color w:val="000000" w:themeColor="text1"/>
          <w:sz w:val="28"/>
          <w:szCs w:val="28"/>
        </w:rPr>
      </w:pPr>
    </w:p>
    <w:p w14:paraId="000000CA"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highlight w:val="white"/>
        </w:rPr>
      </w:pPr>
      <w:r w:rsidRPr="009473F2">
        <w:rPr>
          <w:rFonts w:ascii="Times New Roman" w:eastAsia="Times New Roman" w:hAnsi="Times New Roman" w:cs="Times New Roman"/>
          <w:color w:val="000000" w:themeColor="text1"/>
          <w:sz w:val="28"/>
          <w:szCs w:val="28"/>
          <w:highlight w:val="white"/>
        </w:rPr>
        <w:t>Закон України від 08.07.2011 р. про "біженців та осіб, які потребують тимчасового або додаткового захисту"</w:t>
      </w:r>
      <w:r w:rsidRPr="009473F2">
        <w:rPr>
          <w:rFonts w:ascii="Times New Roman" w:eastAsia="Times New Roman" w:hAnsi="Times New Roman" w:cs="Times New Roman"/>
          <w:b/>
          <w:color w:val="000000" w:themeColor="text1"/>
          <w:sz w:val="28"/>
          <w:szCs w:val="28"/>
          <w:highlight w:val="white"/>
        </w:rPr>
        <w:t>  </w:t>
      </w:r>
      <w:r w:rsidRPr="009473F2">
        <w:rPr>
          <w:rFonts w:ascii="Times New Roman" w:eastAsia="Times New Roman" w:hAnsi="Times New Roman" w:cs="Times New Roman"/>
          <w:color w:val="000000" w:themeColor="text1"/>
          <w:sz w:val="28"/>
          <w:szCs w:val="28"/>
          <w:highlight w:val="white"/>
        </w:rPr>
        <w:t>обумовлює організованість регулювання суспільних взаємозв'язків у галузі визнання особи біженцем, персоною, яка має необхідність тимчасового  або додаткового захисту, втрати та позбавлення цього статусу, а таким же чином утвердження правового статусу осіб та біженців, що мають потребу додаткового захисту і яким надають в Україні тимчасовий захист.</w:t>
      </w:r>
      <w:r w:rsidRPr="009473F2">
        <w:rPr>
          <w:rFonts w:ascii="Times New Roman" w:eastAsia="Times New Roman" w:hAnsi="Times New Roman" w:cs="Times New Roman"/>
          <w:color w:val="000000" w:themeColor="text1"/>
          <w:sz w:val="28"/>
          <w:szCs w:val="28"/>
          <w:highlight w:val="white"/>
          <w:vertAlign w:val="superscript"/>
        </w:rPr>
        <w:footnoteReference w:id="28"/>
      </w:r>
      <w:r w:rsidRPr="009473F2">
        <w:rPr>
          <w:rFonts w:ascii="Times New Roman" w:eastAsia="Times New Roman" w:hAnsi="Times New Roman" w:cs="Times New Roman"/>
          <w:color w:val="000000" w:themeColor="text1"/>
          <w:sz w:val="28"/>
          <w:szCs w:val="28"/>
        </w:rPr>
        <w:t xml:space="preserve"> </w:t>
      </w:r>
    </w:p>
    <w:p w14:paraId="000000CB"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Безумовно, біженець – це особа, яка не має громадянства  України і через мотивовані переживання бути жертвою переслідувань за ознаками віросповідання, раси,  національності, належності до певної соціальної групи, громадянства (підданства), чи політичних переконань перебуває за межами країни своєї громадянської належності та не має можливості скористатися захистом цієї країни або не хоче користуватися наданим їй захистом через такі побоювання, або можливо, перебуваючи за межами країни свого попереднього постійного проживання, особа  не має громадянства (підданства) , не має можливості чи не хоче повертатися до неї тому, що в неї є певні побоювання. </w:t>
      </w:r>
    </w:p>
    <w:p w14:paraId="000000CC"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Країна, громадянином (підданим) якої особа </w:t>
      </w:r>
      <w:proofErr w:type="gramStart"/>
      <w:r w:rsidRPr="009473F2">
        <w:rPr>
          <w:rFonts w:ascii="Times New Roman" w:eastAsia="Times New Roman" w:hAnsi="Times New Roman" w:cs="Times New Roman"/>
          <w:color w:val="000000" w:themeColor="text1"/>
          <w:sz w:val="28"/>
          <w:szCs w:val="28"/>
        </w:rPr>
        <w:t>є  називають</w:t>
      </w:r>
      <w:proofErr w:type="gramEnd"/>
      <w:r w:rsidRPr="009473F2">
        <w:rPr>
          <w:rFonts w:ascii="Times New Roman" w:eastAsia="Times New Roman" w:hAnsi="Times New Roman" w:cs="Times New Roman"/>
          <w:color w:val="000000" w:themeColor="text1"/>
          <w:sz w:val="28"/>
          <w:szCs w:val="28"/>
        </w:rPr>
        <w:t xml:space="preserve"> країною громадянської належності. Є ситуації, коли особа має понад одне громадянство, тоді недоречно вважати, що вона не має захисту країни своєї громадянської належності, тому що без важливих причин, що могли впливати на </w:t>
      </w:r>
      <w:r w:rsidRPr="009473F2">
        <w:rPr>
          <w:rFonts w:ascii="Times New Roman" w:eastAsia="Times New Roman" w:hAnsi="Times New Roman" w:cs="Times New Roman"/>
          <w:color w:val="000000" w:themeColor="text1"/>
          <w:sz w:val="28"/>
          <w:szCs w:val="28"/>
          <w:highlight w:val="white"/>
        </w:rPr>
        <w:t>обґрунтовані </w:t>
      </w:r>
      <w:r w:rsidRPr="009473F2">
        <w:rPr>
          <w:rFonts w:ascii="Times New Roman" w:eastAsia="Times New Roman" w:hAnsi="Times New Roman" w:cs="Times New Roman"/>
          <w:color w:val="000000" w:themeColor="text1"/>
          <w:sz w:val="28"/>
          <w:szCs w:val="28"/>
        </w:rPr>
        <w:t>побоювання, вона бувши громадянином країни, не скористалася захистом.</w:t>
      </w:r>
    </w:p>
    <w:p w14:paraId="000000CD"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lastRenderedPageBreak/>
        <w:t>Можна виділити декілька умов набуття статусу біженця, які є визначені Законом України "Про біженців"</w:t>
      </w:r>
      <w:r w:rsidRPr="009473F2">
        <w:rPr>
          <w:rFonts w:ascii="Times New Roman" w:eastAsia="Times New Roman" w:hAnsi="Times New Roman" w:cs="Times New Roman"/>
          <w:color w:val="000000" w:themeColor="text1"/>
          <w:sz w:val="28"/>
          <w:szCs w:val="28"/>
          <w:vertAlign w:val="superscript"/>
        </w:rPr>
        <w:footnoteReference w:id="29"/>
      </w:r>
      <w:r w:rsidRPr="009473F2">
        <w:rPr>
          <w:rFonts w:ascii="Times New Roman" w:eastAsia="Times New Roman" w:hAnsi="Times New Roman" w:cs="Times New Roman"/>
          <w:color w:val="000000" w:themeColor="text1"/>
          <w:sz w:val="28"/>
          <w:szCs w:val="28"/>
        </w:rPr>
        <w:t>:</w:t>
      </w:r>
    </w:p>
    <w:p w14:paraId="000000CE"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1. Особи, які мали бажання отримати статус біженця пробували незаконно перетнути або вже Державний кордон України перетнули, зобов</w:t>
      </w:r>
      <w:r w:rsidRPr="009473F2">
        <w:rPr>
          <w:rFonts w:ascii="Times New Roman" w:eastAsia="Times New Roman" w:hAnsi="Times New Roman" w:cs="Times New Roman"/>
          <w:color w:val="000000" w:themeColor="text1"/>
          <w:sz w:val="28"/>
          <w:szCs w:val="28"/>
          <w:highlight w:val="white"/>
        </w:rPr>
        <w:t>'</w:t>
      </w:r>
      <w:r w:rsidRPr="009473F2">
        <w:rPr>
          <w:rFonts w:ascii="Times New Roman" w:eastAsia="Times New Roman" w:hAnsi="Times New Roman" w:cs="Times New Roman"/>
          <w:color w:val="000000" w:themeColor="text1"/>
          <w:sz w:val="28"/>
          <w:szCs w:val="28"/>
        </w:rPr>
        <w:t xml:space="preserve">язані не затягуючи прийти зі зверненням до відповідного органу міграційної служби, звертатися треба до органу внутрішніх справ, щоб їм надали  статус біженця або до уповноваженого цього органу, важливо написати посадовим особам Державної прикордонної служби України висвітлення причини через яку була здійснена  спроба незаконного перетину  Державного кордону України. У разі відсутності документів у таких осіб, що засвідчують особу, чи особи надають фальшивки чи підробки документів, вони повинні проінформувати про цю ситуацію у заяві про надання статусу біженця, а також пояснити причини через які документи були підроблені. Після того, як заяви були подані вказані особи направляються </w:t>
      </w:r>
      <w:proofErr w:type="gramStart"/>
      <w:r w:rsidRPr="009473F2">
        <w:rPr>
          <w:rFonts w:ascii="Times New Roman" w:eastAsia="Times New Roman" w:hAnsi="Times New Roman" w:cs="Times New Roman"/>
          <w:color w:val="000000" w:themeColor="text1"/>
          <w:sz w:val="28"/>
          <w:szCs w:val="28"/>
        </w:rPr>
        <w:t>до органу</w:t>
      </w:r>
      <w:proofErr w:type="gramEnd"/>
      <w:r w:rsidRPr="009473F2">
        <w:rPr>
          <w:rFonts w:ascii="Times New Roman" w:eastAsia="Times New Roman" w:hAnsi="Times New Roman" w:cs="Times New Roman"/>
          <w:color w:val="000000" w:themeColor="text1"/>
          <w:sz w:val="28"/>
          <w:szCs w:val="28"/>
        </w:rPr>
        <w:t xml:space="preserve"> міграційної служби посадовими особами Державної прикордонної служби України.</w:t>
      </w:r>
    </w:p>
    <w:p w14:paraId="000000CF"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2. У разі перетину Державного кордону України дитиною, яка була відділена від сім'ї, і повідомляє про бажання набути статус біженця або можливо про це проінформували інші особи, що не вважаються родичами або опікунами неповнолітньої особи, посадовці Державної прикордонної служби України зобов'язані негайно доповісти про це орган опіки і піклування та звичайно органи міграційної служби. Орган міграційної служби разом вже з органом опіки і піклування мусять застосувати дії для того, щоб на деякий час влаштувати цю дитину у тимчасову сім'ю певний дитячий заклад.</w:t>
      </w:r>
    </w:p>
    <w:p w14:paraId="000000D0"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3. Особи, які мають бажання отримати статус біженця пробували якимось чином незаконно пересікти або вже незаконно перетнули Державний кордон України і знаходяться на території України, позбавляються </w:t>
      </w:r>
      <w:r w:rsidRPr="009473F2">
        <w:rPr>
          <w:rFonts w:ascii="Times New Roman" w:eastAsia="Times New Roman" w:hAnsi="Times New Roman" w:cs="Times New Roman"/>
          <w:color w:val="000000" w:themeColor="text1"/>
          <w:sz w:val="28"/>
          <w:szCs w:val="28"/>
        </w:rPr>
        <w:lastRenderedPageBreak/>
        <w:t>відповідальності за вказану діяльність в тому випадку, якщо вони одразу ж звернулися із заявою про надання їм статусу біженця до відповідних органів.</w:t>
      </w:r>
    </w:p>
    <w:p w14:paraId="000000D1"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Важливою процедурою є проведення оформлення документів для надання статусу біженця. Можна розглянути два способи:</w:t>
      </w:r>
    </w:p>
    <w:p w14:paraId="000000D2"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1. На підставі заяви:</w:t>
      </w:r>
    </w:p>
    <w:p w14:paraId="000000D3" w14:textId="77777777" w:rsidR="008847A6" w:rsidRPr="009473F2" w:rsidRDefault="00C51AA4">
      <w:pPr>
        <w:numPr>
          <w:ilvl w:val="0"/>
          <w:numId w:val="21"/>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особа, яка не має громадянства або її законного представника чи іноземця поданої </w:t>
      </w:r>
      <w:proofErr w:type="gramStart"/>
      <w:r w:rsidRPr="009473F2">
        <w:rPr>
          <w:rFonts w:ascii="Times New Roman" w:eastAsia="Times New Roman" w:hAnsi="Times New Roman" w:cs="Times New Roman"/>
          <w:color w:val="000000" w:themeColor="text1"/>
          <w:sz w:val="28"/>
          <w:szCs w:val="28"/>
        </w:rPr>
        <w:t>до органу</w:t>
      </w:r>
      <w:proofErr w:type="gramEnd"/>
      <w:r w:rsidRPr="009473F2">
        <w:rPr>
          <w:rFonts w:ascii="Times New Roman" w:eastAsia="Times New Roman" w:hAnsi="Times New Roman" w:cs="Times New Roman"/>
          <w:color w:val="000000" w:themeColor="text1"/>
          <w:sz w:val="28"/>
          <w:szCs w:val="28"/>
        </w:rPr>
        <w:t xml:space="preserve"> міграційної служби в областях, місті Києві за місцем тимчасового знаходження заявника;</w:t>
      </w:r>
    </w:p>
    <w:p w14:paraId="000000D4" w14:textId="77777777" w:rsidR="008847A6" w:rsidRPr="009473F2" w:rsidRDefault="00C51AA4">
      <w:pPr>
        <w:numPr>
          <w:ilvl w:val="0"/>
          <w:numId w:val="21"/>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повнолітні особи, які заповнюють анкету та подають заяву самостійно, де повідомляють основну інформацію </w:t>
      </w:r>
      <w:proofErr w:type="gramStart"/>
      <w:r w:rsidRPr="009473F2">
        <w:rPr>
          <w:rFonts w:ascii="Times New Roman" w:eastAsia="Times New Roman" w:hAnsi="Times New Roman" w:cs="Times New Roman"/>
          <w:color w:val="000000" w:themeColor="text1"/>
          <w:sz w:val="28"/>
          <w:szCs w:val="28"/>
        </w:rPr>
        <w:t>про себе</w:t>
      </w:r>
      <w:proofErr w:type="gramEnd"/>
      <w:r w:rsidRPr="009473F2">
        <w:rPr>
          <w:rFonts w:ascii="Times New Roman" w:eastAsia="Times New Roman" w:hAnsi="Times New Roman" w:cs="Times New Roman"/>
          <w:color w:val="000000" w:themeColor="text1"/>
          <w:sz w:val="28"/>
          <w:szCs w:val="28"/>
        </w:rPr>
        <w:t xml:space="preserve"> та причини, що примусили їх покинути країну походження. Інформацію про осіб, які не мають 18-ть років, прописують в анкеті одного із законних представників цієї неповнолітньої дитини;</w:t>
      </w:r>
    </w:p>
    <w:p w14:paraId="000000D5" w14:textId="77777777" w:rsidR="008847A6" w:rsidRPr="009473F2" w:rsidRDefault="00C51AA4">
      <w:pPr>
        <w:numPr>
          <w:ilvl w:val="0"/>
          <w:numId w:val="21"/>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заява може подаватися опікуном особи, яка є недієздатною, про це органом міграційної служби робиться відповідний запис на заяві;</w:t>
      </w:r>
    </w:p>
    <w:p w14:paraId="000000D6" w14:textId="77777777" w:rsidR="008847A6" w:rsidRPr="009473F2" w:rsidRDefault="00C51AA4">
      <w:pPr>
        <w:numPr>
          <w:ilvl w:val="0"/>
          <w:numId w:val="21"/>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будь-якої іншої особи на виклик заявника, якщо людина не має можливості самостійно подати заяву у зв'язку </w:t>
      </w:r>
      <w:proofErr w:type="gramStart"/>
      <w:r w:rsidRPr="009473F2">
        <w:rPr>
          <w:rFonts w:ascii="Times New Roman" w:eastAsia="Times New Roman" w:hAnsi="Times New Roman" w:cs="Times New Roman"/>
          <w:color w:val="000000" w:themeColor="text1"/>
          <w:sz w:val="28"/>
          <w:szCs w:val="28"/>
        </w:rPr>
        <w:t>з  фізичними</w:t>
      </w:r>
      <w:proofErr w:type="gramEnd"/>
      <w:r w:rsidRPr="009473F2">
        <w:rPr>
          <w:rFonts w:ascii="Times New Roman" w:eastAsia="Times New Roman" w:hAnsi="Times New Roman" w:cs="Times New Roman"/>
          <w:color w:val="000000" w:themeColor="text1"/>
          <w:sz w:val="28"/>
          <w:szCs w:val="28"/>
        </w:rPr>
        <w:t xml:space="preserve"> вадами або через неписьменність, про це орган міграційної служби відповідно робить на заяві відповідний запис;</w:t>
      </w:r>
    </w:p>
    <w:p w14:paraId="000000D7"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2. На підставі документів, які засвідчують особу людини, яка подає заяву, а також потрібні матеріали та документи, що є достовірним доказом існування причин для отримання ним статусу біженця. Відповідно, у разі відсутності документів у заявника, які підтверджують його особу, його прізвище, ім'я, по батькові та інші повні дані про цю людину, до того як не буде  встановлено особу, будуть записані за його настановою, про що вказано в реєстраційному листку на особу, потім робиться відповідний запис на заяві.</w:t>
      </w:r>
      <w:r w:rsidRPr="009473F2">
        <w:rPr>
          <w:rFonts w:ascii="Times New Roman" w:eastAsia="Times New Roman" w:hAnsi="Times New Roman" w:cs="Times New Roman"/>
          <w:color w:val="000000" w:themeColor="text1"/>
          <w:sz w:val="28"/>
          <w:szCs w:val="28"/>
          <w:vertAlign w:val="superscript"/>
        </w:rPr>
        <w:footnoteReference w:id="30"/>
      </w:r>
    </w:p>
    <w:p w14:paraId="000000D8"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Особі потрібно додати до заяви також по чотири фотографії заявника та членів його сім'ї, які є неповнолітніми, тобто не мають 18 років, інформація </w:t>
      </w:r>
      <w:r w:rsidRPr="009473F2">
        <w:rPr>
          <w:rFonts w:ascii="Times New Roman" w:eastAsia="Times New Roman" w:hAnsi="Times New Roman" w:cs="Times New Roman"/>
          <w:color w:val="000000" w:themeColor="text1"/>
          <w:sz w:val="28"/>
          <w:szCs w:val="28"/>
        </w:rPr>
        <w:lastRenderedPageBreak/>
        <w:t>про яких внесена до заяви. Повна інформація, що подається заявником, є інформацією, яка не розголошується.</w:t>
      </w:r>
    </w:p>
    <w:p w14:paraId="000000D9"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Міграційної служби, яка приймає заяву особи без громадянства про надання їй статусу біженця чи іноземця  відповідно до ч. 1 ст. 12 Закону України "Про біженців", надає особі, яка подала заяву відповідну довідку.</w:t>
      </w:r>
      <w:r w:rsidRPr="009473F2">
        <w:rPr>
          <w:rFonts w:ascii="Times New Roman" w:eastAsia="Times New Roman" w:hAnsi="Times New Roman" w:cs="Times New Roman"/>
          <w:color w:val="000000" w:themeColor="text1"/>
          <w:sz w:val="28"/>
          <w:szCs w:val="28"/>
          <w:vertAlign w:val="superscript"/>
        </w:rPr>
        <w:footnoteReference w:id="31"/>
      </w:r>
      <w:r w:rsidRPr="009473F2">
        <w:rPr>
          <w:rFonts w:ascii="Times New Roman" w:eastAsia="Times New Roman" w:hAnsi="Times New Roman" w:cs="Times New Roman"/>
          <w:color w:val="000000" w:themeColor="text1"/>
          <w:sz w:val="28"/>
          <w:szCs w:val="28"/>
        </w:rPr>
        <w:t xml:space="preserve"> Протягом 15-ти робочих днів з дня реєстрації заяви орган міграційної служби ознайомлюється її відомостями, наведеними в анкеті, та іншими документами, веде співбесіду із заявником, </w:t>
      </w:r>
      <w:r w:rsidRPr="009473F2">
        <w:rPr>
          <w:rFonts w:ascii="Times New Roman" w:eastAsia="Times New Roman" w:hAnsi="Times New Roman" w:cs="Times New Roman"/>
          <w:color w:val="000000" w:themeColor="text1"/>
          <w:sz w:val="28"/>
          <w:szCs w:val="28"/>
          <w:highlight w:val="white"/>
        </w:rPr>
        <w:t>зобов'яз</w:t>
      </w:r>
      <w:r w:rsidRPr="009473F2">
        <w:rPr>
          <w:rFonts w:ascii="Times New Roman" w:eastAsia="Times New Roman" w:hAnsi="Times New Roman" w:cs="Times New Roman"/>
          <w:color w:val="000000" w:themeColor="text1"/>
          <w:sz w:val="28"/>
          <w:szCs w:val="28"/>
        </w:rPr>
        <w:t xml:space="preserve">ує надати додаткову інформацію і затверджує рішення про опрацювання документів для закриття питання що стосується  надання або про відмову надання статусу біженця. Якщо потрібно, під час співбесіди заявнику можуть надати адвоката. Проведення співбесіди з дитиною, розлученою з батьками, відбувається в присутності її законного </w:t>
      </w:r>
      <w:proofErr w:type="gramStart"/>
      <w:r w:rsidRPr="009473F2">
        <w:rPr>
          <w:rFonts w:ascii="Times New Roman" w:eastAsia="Times New Roman" w:hAnsi="Times New Roman" w:cs="Times New Roman"/>
          <w:color w:val="000000" w:themeColor="text1"/>
          <w:sz w:val="28"/>
          <w:szCs w:val="28"/>
        </w:rPr>
        <w:t>представника,  адвоката</w:t>
      </w:r>
      <w:proofErr w:type="gramEnd"/>
      <w:r w:rsidRPr="009473F2">
        <w:rPr>
          <w:rFonts w:ascii="Times New Roman" w:eastAsia="Times New Roman" w:hAnsi="Times New Roman" w:cs="Times New Roman"/>
          <w:color w:val="000000" w:themeColor="text1"/>
          <w:sz w:val="28"/>
          <w:szCs w:val="28"/>
        </w:rPr>
        <w:t xml:space="preserve"> ,педагогічного працівника або психолога.</w:t>
      </w:r>
    </w:p>
    <w:p w14:paraId="000000DA"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 У випадку ухвалення рішення про відмову в підписанні документів для закриття питання, що стосується отримання статусу біженця орган міграційної служби упродовж трьох робочих днів тижня з дня його підписання відправляє повідомлення про затверджене рішення до спеціально уповноваженого центрального органу виконавчої влади </w:t>
      </w:r>
      <w:proofErr w:type="gramStart"/>
      <w:r w:rsidRPr="009473F2">
        <w:rPr>
          <w:rFonts w:ascii="Times New Roman" w:eastAsia="Times New Roman" w:hAnsi="Times New Roman" w:cs="Times New Roman"/>
          <w:color w:val="000000" w:themeColor="text1"/>
          <w:sz w:val="28"/>
          <w:szCs w:val="28"/>
        </w:rPr>
        <w:t>у справах</w:t>
      </w:r>
      <w:proofErr w:type="gramEnd"/>
      <w:r w:rsidRPr="009473F2">
        <w:rPr>
          <w:rFonts w:ascii="Times New Roman" w:eastAsia="Times New Roman" w:hAnsi="Times New Roman" w:cs="Times New Roman"/>
          <w:color w:val="000000" w:themeColor="text1"/>
          <w:sz w:val="28"/>
          <w:szCs w:val="28"/>
        </w:rPr>
        <w:t xml:space="preserve"> міграції та до відповідного органу внутрішніх справ. Уже потім видається заявникові або його законному представникові письмове інформування з прописаними причинами відмови і пояснення порядку оскарження такої постанови.</w:t>
      </w:r>
    </w:p>
    <w:p w14:paraId="000000DB"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Аналіз заяви про надання статусу біженця проводиться органами міграційної служби в областях та  місті Києві  впродовж 2-х місяців з дня прийняття рішення про підписання документів для закриття питання щодо надання статусу біженця.</w:t>
      </w:r>
      <w:r w:rsidRPr="009473F2">
        <w:rPr>
          <w:rFonts w:ascii="Times New Roman" w:eastAsia="Times New Roman" w:hAnsi="Times New Roman" w:cs="Times New Roman"/>
          <w:color w:val="000000" w:themeColor="text1"/>
          <w:sz w:val="28"/>
          <w:szCs w:val="28"/>
          <w:vertAlign w:val="superscript"/>
        </w:rPr>
        <w:footnoteReference w:id="32"/>
      </w:r>
      <w:r w:rsidRPr="009473F2">
        <w:rPr>
          <w:rFonts w:ascii="Times New Roman" w:eastAsia="Times New Roman" w:hAnsi="Times New Roman" w:cs="Times New Roman"/>
          <w:color w:val="000000" w:themeColor="text1"/>
          <w:sz w:val="28"/>
          <w:szCs w:val="28"/>
        </w:rPr>
        <w:t xml:space="preserve"> Якщо є необхідність термін розгляду можуть </w:t>
      </w:r>
      <w:r w:rsidRPr="009473F2">
        <w:rPr>
          <w:rFonts w:ascii="Times New Roman" w:eastAsia="Times New Roman" w:hAnsi="Times New Roman" w:cs="Times New Roman"/>
          <w:color w:val="000000" w:themeColor="text1"/>
          <w:sz w:val="28"/>
          <w:szCs w:val="28"/>
        </w:rPr>
        <w:lastRenderedPageBreak/>
        <w:t>продовжити  керівники органу міграційної служби, але не більше як на три місяці.</w:t>
      </w:r>
    </w:p>
    <w:p w14:paraId="000000DC"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Після ознайомлення з документами, звіряння фактів, які особа повідомила, орган міграційної служби підготовує письмове рішення чи надають чи відмовляють у наданні статусу біженця особі.</w:t>
      </w:r>
    </w:p>
    <w:p w14:paraId="000000DD"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Важливим моментом є те, що письмовий висновок органу міграційної служби, який розглядає </w:t>
      </w:r>
      <w:proofErr w:type="gramStart"/>
      <w:r w:rsidRPr="009473F2">
        <w:rPr>
          <w:rFonts w:ascii="Times New Roman" w:eastAsia="Times New Roman" w:hAnsi="Times New Roman" w:cs="Times New Roman"/>
          <w:color w:val="000000" w:themeColor="text1"/>
          <w:sz w:val="28"/>
          <w:szCs w:val="28"/>
        </w:rPr>
        <w:t>заяву,  разом</w:t>
      </w:r>
      <w:proofErr w:type="gramEnd"/>
      <w:r w:rsidRPr="009473F2">
        <w:rPr>
          <w:rFonts w:ascii="Times New Roman" w:eastAsia="Times New Roman" w:hAnsi="Times New Roman" w:cs="Times New Roman"/>
          <w:color w:val="000000" w:themeColor="text1"/>
          <w:sz w:val="28"/>
          <w:szCs w:val="28"/>
        </w:rPr>
        <w:t xml:space="preserve"> з особовою справою заявника, надсилають до спеціально уповноваженого центрального органу виконавчої влади у справах міграції для підписання остаточного рішення, яке ухвалюється упродовж 1-го місяця з дня отримання особової справи заявника. У разі необхідності термін ухвалення рішення може продовжити керівник спеціально уповноваженого центрального органу виконавчої влади </w:t>
      </w:r>
      <w:proofErr w:type="gramStart"/>
      <w:r w:rsidRPr="009473F2">
        <w:rPr>
          <w:rFonts w:ascii="Times New Roman" w:eastAsia="Times New Roman" w:hAnsi="Times New Roman" w:cs="Times New Roman"/>
          <w:color w:val="000000" w:themeColor="text1"/>
          <w:sz w:val="28"/>
          <w:szCs w:val="28"/>
        </w:rPr>
        <w:t>у справах</w:t>
      </w:r>
      <w:proofErr w:type="gramEnd"/>
      <w:r w:rsidRPr="009473F2">
        <w:rPr>
          <w:rFonts w:ascii="Times New Roman" w:eastAsia="Times New Roman" w:hAnsi="Times New Roman" w:cs="Times New Roman"/>
          <w:color w:val="000000" w:themeColor="text1"/>
          <w:sz w:val="28"/>
          <w:szCs w:val="28"/>
        </w:rPr>
        <w:t xml:space="preserve"> міграції, але не більш ніж до 3-х місяців. В Україні статус біженця надають на певний період, якщо є небезпечні обставини для заявника.</w:t>
      </w:r>
    </w:p>
    <w:p w14:paraId="000000DE"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Упродовж 3-х робочих днів з дня прийняття рішення спеціальним уповноваженим центральним органом виконавчої влади </w:t>
      </w:r>
      <w:proofErr w:type="gramStart"/>
      <w:r w:rsidRPr="009473F2">
        <w:rPr>
          <w:rFonts w:ascii="Times New Roman" w:eastAsia="Times New Roman" w:hAnsi="Times New Roman" w:cs="Times New Roman"/>
          <w:color w:val="000000" w:themeColor="text1"/>
          <w:sz w:val="28"/>
          <w:szCs w:val="28"/>
        </w:rPr>
        <w:t>у справах</w:t>
      </w:r>
      <w:proofErr w:type="gramEnd"/>
      <w:r w:rsidRPr="009473F2">
        <w:rPr>
          <w:rFonts w:ascii="Times New Roman" w:eastAsia="Times New Roman" w:hAnsi="Times New Roman" w:cs="Times New Roman"/>
          <w:color w:val="000000" w:themeColor="text1"/>
          <w:sz w:val="28"/>
          <w:szCs w:val="28"/>
        </w:rPr>
        <w:t xml:space="preserve"> міграції надсилається особова справа заявника до органу міграційної служби, який попередньо розглядає заяву. Протягом 7 робочих днів з дня одержання постанови про отримання статусу біженця, Орган міграційної служби кожній особі, яка має 16 років надає посвідчення біженця встановленого зразка. Тим, кому надали статус біженця в Україні та тим, хто досяг шістнадцятирічного віку, безперечно володіють правом отримати проїзний документ для виїзду за кордон. У тому випадку, якщо дитина була розлучена з сім'єю та їй надано статус біженця, видають посвідчення біженця до досягнення 16 років.</w:t>
      </w:r>
      <w:r w:rsidRPr="009473F2">
        <w:rPr>
          <w:rFonts w:ascii="Times New Roman" w:eastAsia="Times New Roman" w:hAnsi="Times New Roman" w:cs="Times New Roman"/>
          <w:color w:val="000000" w:themeColor="text1"/>
          <w:sz w:val="28"/>
          <w:szCs w:val="28"/>
          <w:vertAlign w:val="superscript"/>
        </w:rPr>
        <w:footnoteReference w:id="33"/>
      </w:r>
    </w:p>
    <w:p w14:paraId="000000DF"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Якщо особа (біженець) не досягла шістнадцяти років, то всю інформацію про членів сім'ї реєструються до посвідчення біженця одного з батьків. Є ситуації, коли у дитини немає діда чи баби, також немає повнолітніх </w:t>
      </w:r>
      <w:proofErr w:type="gramStart"/>
      <w:r w:rsidRPr="009473F2">
        <w:rPr>
          <w:rFonts w:ascii="Times New Roman" w:eastAsia="Times New Roman" w:hAnsi="Times New Roman" w:cs="Times New Roman"/>
          <w:color w:val="000000" w:themeColor="text1"/>
          <w:sz w:val="28"/>
          <w:szCs w:val="28"/>
        </w:rPr>
        <w:lastRenderedPageBreak/>
        <w:t>сестри  чи</w:t>
      </w:r>
      <w:proofErr w:type="gramEnd"/>
      <w:r w:rsidRPr="009473F2">
        <w:rPr>
          <w:rFonts w:ascii="Times New Roman" w:eastAsia="Times New Roman" w:hAnsi="Times New Roman" w:cs="Times New Roman"/>
          <w:color w:val="000000" w:themeColor="text1"/>
          <w:sz w:val="28"/>
          <w:szCs w:val="28"/>
        </w:rPr>
        <w:t xml:space="preserve"> брата, тоді все записується у посвідчення піклувальників або   опікунів.</w:t>
      </w:r>
    </w:p>
    <w:p w14:paraId="000000E0"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Біженець отримує посвідчення терміном на 1 рік. Орган міграційної служби може за місце проживання біженця ненадовго продовжити дію посвідчення при перереєстрації.</w:t>
      </w:r>
    </w:p>
    <w:p w14:paraId="000000E1"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Згідно з Постановою Кабінету Міністрів України "Положення про посвідчення біженця" виготовлення посвідчення </w:t>
      </w:r>
      <w:proofErr w:type="gramStart"/>
      <w:r w:rsidRPr="009473F2">
        <w:rPr>
          <w:rFonts w:ascii="Times New Roman" w:eastAsia="Times New Roman" w:hAnsi="Times New Roman" w:cs="Times New Roman"/>
          <w:color w:val="000000" w:themeColor="text1"/>
          <w:sz w:val="28"/>
          <w:szCs w:val="28"/>
        </w:rPr>
        <w:t>для  біженця</w:t>
      </w:r>
      <w:proofErr w:type="gramEnd"/>
      <w:r w:rsidRPr="009473F2">
        <w:rPr>
          <w:rFonts w:ascii="Times New Roman" w:eastAsia="Times New Roman" w:hAnsi="Times New Roman" w:cs="Times New Roman"/>
          <w:color w:val="000000" w:themeColor="text1"/>
          <w:sz w:val="28"/>
          <w:szCs w:val="28"/>
        </w:rPr>
        <w:t xml:space="preserve"> є у формі книжечки. Воно налічує 16 сторінок. Постанова діє від 11.10.2002 року.</w:t>
      </w:r>
      <w:r w:rsidRPr="009473F2">
        <w:rPr>
          <w:rFonts w:ascii="Times New Roman" w:eastAsia="Times New Roman" w:hAnsi="Times New Roman" w:cs="Times New Roman"/>
          <w:color w:val="000000" w:themeColor="text1"/>
          <w:sz w:val="28"/>
          <w:szCs w:val="28"/>
          <w:vertAlign w:val="superscript"/>
        </w:rPr>
        <w:footnoteReference w:id="34"/>
      </w:r>
    </w:p>
    <w:p w14:paraId="000000E2"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Варто чітко розуміти, що собою являє посвідчення біженця. Отож, посвідчення біженця - це паспортний документ, що засвідчує особу та визнає факт отримання нею статусу біженця в Україні. Цей документ є чинним для здійснення прав та дотримання обов'язків, визначених Законом України "Про біженців".</w:t>
      </w:r>
    </w:p>
    <w:p w14:paraId="000000E3"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Орган міграційної служби, може ухвалити рішення і відмовити приймати заяву від особи, яка хоче отримати статус біженці. Є декілька причин, чума такі рішення приймаються:</w:t>
      </w:r>
    </w:p>
    <w:p w14:paraId="000000E4" w14:textId="77777777" w:rsidR="008847A6" w:rsidRPr="009473F2" w:rsidRDefault="00C51AA4">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заявник вказав неправдиві дані про особу, якій раніше було відмовлено;</w:t>
      </w:r>
    </w:p>
    <w:p w14:paraId="000000E5" w14:textId="77777777" w:rsidR="008847A6" w:rsidRPr="009473F2" w:rsidRDefault="00C51AA4">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якщо через не виконання певних умов, заявнику раніше відмовили в отриманні статусу біженця;</w:t>
      </w:r>
    </w:p>
    <w:p w14:paraId="000000E6" w14:textId="77777777" w:rsidR="008847A6" w:rsidRPr="009473F2" w:rsidRDefault="00C51AA4">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якщо не змінилися вказані умови;</w:t>
      </w:r>
    </w:p>
    <w:p w14:paraId="000000E7" w14:textId="77777777" w:rsidR="008847A6" w:rsidRPr="009473F2" w:rsidRDefault="00C51AA4">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у разі видання заявника за іншу особу;</w:t>
      </w:r>
    </w:p>
    <w:p w14:paraId="000000E8"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Коли міграційна служба прийняла рішення, особа інформується письмово. У листі також вказують причини відмови.</w:t>
      </w:r>
    </w:p>
    <w:p w14:paraId="000000E9"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 Відповідно ст. 10 Закону України "Про біженців"особі не надається статус біженця:</w:t>
      </w:r>
    </w:p>
    <w:p w14:paraId="000000EA" w14:textId="77777777" w:rsidR="008847A6" w:rsidRPr="009473F2" w:rsidRDefault="00C51AA4">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яка за межами України, і важливо, що до того як прибути в Україну зробила тяжкий злочин неполітичного характеру, для того, щоб </w:t>
      </w:r>
      <w:r w:rsidRPr="009473F2">
        <w:rPr>
          <w:rFonts w:ascii="Times New Roman" w:eastAsia="Times New Roman" w:hAnsi="Times New Roman" w:cs="Times New Roman"/>
          <w:color w:val="000000" w:themeColor="text1"/>
          <w:sz w:val="28"/>
          <w:szCs w:val="28"/>
        </w:rPr>
        <w:lastRenderedPageBreak/>
        <w:t>отримати статус біженця. Такий вчинок повинен відноситися до тяжких злочинів за Кримінальним кодексом України;</w:t>
      </w:r>
    </w:p>
    <w:p w14:paraId="000000EB" w14:textId="77777777" w:rsidR="008847A6" w:rsidRPr="009473F2" w:rsidRDefault="00C51AA4">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яка виконала злочин воєнний злочин, злочин проти миру або злочин проти людяності і людства, як їх кваліфіковано у міжнародному праві;</w:t>
      </w:r>
    </w:p>
    <w:p w14:paraId="000000EC" w14:textId="77777777" w:rsidR="008847A6" w:rsidRPr="009473F2" w:rsidRDefault="00C51AA4">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відносно якої визначено, що немає наявності умов, які передбачено абзацом другим статті 1 даного Закону;</w:t>
      </w:r>
    </w:p>
    <w:p w14:paraId="000000ED" w14:textId="77777777" w:rsidR="008847A6" w:rsidRPr="009473F2" w:rsidRDefault="00C51AA4">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яка має причетність у здійсненні справ, що суперечать принципам і нормам ООН;</w:t>
      </w:r>
    </w:p>
    <w:p w14:paraId="000000EE" w14:textId="77777777" w:rsidR="008847A6" w:rsidRPr="009473F2" w:rsidRDefault="00C51AA4">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яка приїхала в Україну з третьої безпечної країни для того, щоб отримати статус біженця. Однак вказана вимога не розповсюджується на дітей, які були відірвані від сімей. Так само ця умов не стосується осіб, постійно проживали на території України чи народилися тут, а також їхніх нащадків (онуків, дітей).</w:t>
      </w:r>
    </w:p>
    <w:p w14:paraId="000000EF" w14:textId="77777777" w:rsidR="008847A6" w:rsidRPr="009473F2" w:rsidRDefault="00C51AA4">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яка вже отримала статус біженця чи притулок в іншій країні, до того, як прибула до України</w:t>
      </w:r>
      <w:r w:rsidRPr="009473F2">
        <w:rPr>
          <w:rFonts w:ascii="Times New Roman" w:eastAsia="Times New Roman" w:hAnsi="Times New Roman" w:cs="Times New Roman"/>
          <w:color w:val="000000" w:themeColor="text1"/>
          <w:sz w:val="28"/>
          <w:szCs w:val="28"/>
          <w:vertAlign w:val="superscript"/>
        </w:rPr>
        <w:footnoteReference w:id="35"/>
      </w:r>
      <w:r w:rsidRPr="009473F2">
        <w:rPr>
          <w:rFonts w:ascii="Times New Roman" w:eastAsia="Times New Roman" w:hAnsi="Times New Roman" w:cs="Times New Roman"/>
          <w:color w:val="000000" w:themeColor="text1"/>
          <w:sz w:val="28"/>
          <w:szCs w:val="28"/>
        </w:rPr>
        <w:t>;</w:t>
      </w:r>
    </w:p>
    <w:p w14:paraId="000000F0"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Третьою безпечною країною називають - країну, в якій людина проживала до того, як перетнути кордон України. Виключенням є транзитний проїзду через територію такої країни. Особа мала можливість подати заяву про визнання біженцем чи надання притулку, так як така країна: </w:t>
      </w:r>
    </w:p>
    <w:p w14:paraId="000000F1" w14:textId="77777777" w:rsidR="008847A6" w:rsidRPr="009473F2" w:rsidRDefault="00C51AA4">
      <w:pPr>
        <w:numPr>
          <w:ilvl w:val="0"/>
          <w:numId w:val="12"/>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діє згідно з міжнародними положеннями щодо захисту біженців, які передбачені Конвенцією про статус біженців 1951 року, і Протоколу про статус біженців 1967 року, враховуючи принцип невислання;</w:t>
      </w:r>
    </w:p>
    <w:p w14:paraId="000000F2" w14:textId="77777777" w:rsidR="008847A6" w:rsidRPr="009473F2" w:rsidRDefault="00C51AA4">
      <w:pPr>
        <w:numPr>
          <w:ilvl w:val="0"/>
          <w:numId w:val="12"/>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 її спеціальні державні органи надають притулок та визначають статус біженця, тобто така країна має національне законодавство у сфері біженців та притулку;    </w:t>
      </w:r>
    </w:p>
    <w:p w14:paraId="000000F3" w14:textId="77777777" w:rsidR="008847A6" w:rsidRPr="009473F2" w:rsidRDefault="00C51AA4">
      <w:pPr>
        <w:numPr>
          <w:ilvl w:val="0"/>
          <w:numId w:val="12"/>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згідна прийняти особу і надати їй можливість бути </w:t>
      </w:r>
      <w:proofErr w:type="gramStart"/>
      <w:r w:rsidRPr="009473F2">
        <w:rPr>
          <w:rFonts w:ascii="Times New Roman" w:eastAsia="Times New Roman" w:hAnsi="Times New Roman" w:cs="Times New Roman"/>
          <w:color w:val="000000" w:themeColor="text1"/>
          <w:sz w:val="28"/>
          <w:szCs w:val="28"/>
        </w:rPr>
        <w:t>допущеним  до</w:t>
      </w:r>
      <w:proofErr w:type="gramEnd"/>
      <w:r w:rsidRPr="009473F2">
        <w:rPr>
          <w:rFonts w:ascii="Times New Roman" w:eastAsia="Times New Roman" w:hAnsi="Times New Roman" w:cs="Times New Roman"/>
          <w:color w:val="000000" w:themeColor="text1"/>
          <w:sz w:val="28"/>
          <w:szCs w:val="28"/>
        </w:rPr>
        <w:t xml:space="preserve"> надання притулку або провадження визначення статусу біженця;</w:t>
      </w:r>
    </w:p>
    <w:p w14:paraId="000000F4" w14:textId="77777777" w:rsidR="008847A6" w:rsidRPr="009473F2" w:rsidRDefault="00C51AA4">
      <w:pPr>
        <w:numPr>
          <w:ilvl w:val="0"/>
          <w:numId w:val="12"/>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lastRenderedPageBreak/>
        <w:t>особа отримує можливість звертатися за притулком та користуватися ним, а також результативний захист проти вислання.</w:t>
      </w:r>
    </w:p>
    <w:p w14:paraId="000000F5"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Відповідно до ст. 15 Закону України "Про біженців" біженець втрачає статус, якщо особа:</w:t>
      </w:r>
    </w:p>
    <w:p w14:paraId="000000F6" w14:textId="77777777" w:rsidR="008847A6" w:rsidRPr="009473F2" w:rsidRDefault="00C51AA4">
      <w:pPr>
        <w:numPr>
          <w:ilvl w:val="0"/>
          <w:numId w:val="3"/>
        </w:numP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за власним бажанням набула громадянство, яким володіла раніше, або отримала громадянство України чи стала громадянином іншої держави і відповідно є під її захистом;</w:t>
      </w:r>
    </w:p>
    <w:p w14:paraId="000000F7" w14:textId="77777777" w:rsidR="008847A6" w:rsidRPr="009473F2" w:rsidRDefault="00C51AA4">
      <w:pPr>
        <w:numPr>
          <w:ilvl w:val="0"/>
          <w:numId w:val="3"/>
        </w:numP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повторно за власним бажанням отримала захист країни підданства, тобто громадянської належності;</w:t>
      </w:r>
    </w:p>
    <w:p w14:paraId="000000F8" w14:textId="77777777" w:rsidR="008847A6" w:rsidRPr="009473F2" w:rsidRDefault="00C51AA4">
      <w:pPr>
        <w:numPr>
          <w:ilvl w:val="0"/>
          <w:numId w:val="3"/>
        </w:numP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у </w:t>
      </w:r>
      <w:r w:rsidRPr="009473F2">
        <w:rPr>
          <w:rFonts w:ascii="Times New Roman" w:eastAsia="Times New Roman" w:hAnsi="Times New Roman" w:cs="Times New Roman"/>
          <w:color w:val="000000" w:themeColor="text1"/>
          <w:sz w:val="28"/>
          <w:szCs w:val="28"/>
          <w:highlight w:val="white"/>
        </w:rPr>
        <w:t>зв'язку </w:t>
      </w:r>
      <w:r w:rsidRPr="009473F2">
        <w:rPr>
          <w:rFonts w:ascii="Times New Roman" w:eastAsia="Times New Roman" w:hAnsi="Times New Roman" w:cs="Times New Roman"/>
          <w:color w:val="000000" w:themeColor="text1"/>
          <w:sz w:val="28"/>
          <w:szCs w:val="28"/>
        </w:rPr>
        <w:t>з тим, що обставини, за яких було надано статус біженця, більше не існують, особа, яка не має громадянства, може повернутися в країну свого попереднього постійного місця проживання;</w:t>
      </w:r>
    </w:p>
    <w:p w14:paraId="000000F9" w14:textId="77777777" w:rsidR="008847A6" w:rsidRPr="009473F2" w:rsidRDefault="00C51AA4">
      <w:pPr>
        <w:numPr>
          <w:ilvl w:val="0"/>
          <w:numId w:val="3"/>
        </w:numP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через обґрунтовані побоювання бути жертвою переслідувань за здійсненням власної волі, повернулася до країни, за межами якої перебувала чи яку вона залишила;</w:t>
      </w:r>
    </w:p>
    <w:p w14:paraId="000000FA" w14:textId="77777777" w:rsidR="008847A6" w:rsidRPr="009473F2" w:rsidRDefault="00C51AA4">
      <w:pPr>
        <w:numPr>
          <w:ilvl w:val="0"/>
          <w:numId w:val="3"/>
        </w:numP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не має можливості більше утримуватися від надання захисту країни своєї громадянської належності, так як ситуація </w:t>
      </w:r>
      <w:proofErr w:type="gramStart"/>
      <w:r w:rsidRPr="009473F2">
        <w:rPr>
          <w:rFonts w:ascii="Times New Roman" w:eastAsia="Times New Roman" w:hAnsi="Times New Roman" w:cs="Times New Roman"/>
          <w:color w:val="000000" w:themeColor="text1"/>
          <w:sz w:val="28"/>
          <w:szCs w:val="28"/>
        </w:rPr>
        <w:t>через яку</w:t>
      </w:r>
      <w:proofErr w:type="gramEnd"/>
      <w:r w:rsidRPr="009473F2">
        <w:rPr>
          <w:rFonts w:ascii="Times New Roman" w:eastAsia="Times New Roman" w:hAnsi="Times New Roman" w:cs="Times New Roman"/>
          <w:color w:val="000000" w:themeColor="text1"/>
          <w:sz w:val="28"/>
          <w:szCs w:val="28"/>
        </w:rPr>
        <w:t xml:space="preserve"> особі було надано статус біженця, на цей час існує;</w:t>
      </w:r>
    </w:p>
    <w:p w14:paraId="000000FB" w14:textId="77777777" w:rsidR="008847A6" w:rsidRPr="009473F2" w:rsidRDefault="00C51AA4">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здобула згоду на постійне перебування в іншій країні  чи притулок;</w:t>
      </w:r>
      <w:r w:rsidRPr="009473F2">
        <w:rPr>
          <w:rFonts w:ascii="Times New Roman" w:eastAsia="Times New Roman" w:hAnsi="Times New Roman" w:cs="Times New Roman"/>
          <w:color w:val="000000" w:themeColor="text1"/>
          <w:sz w:val="28"/>
          <w:szCs w:val="28"/>
          <w:vertAlign w:val="superscript"/>
        </w:rPr>
        <w:footnoteReference w:id="36"/>
      </w:r>
    </w:p>
    <w:p w14:paraId="000000FC"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Позбавлення особи статусу біженця відбувається, якщо її дії являють собою загрозу громадському порядку, здоров'ю населення України національній безпеці тощо.</w:t>
      </w:r>
    </w:p>
    <w:p w14:paraId="000000FD"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Орган міграційної служби може надіслати петицію про втрату статусу біженця, враховуючи такі ситуації:</w:t>
      </w:r>
    </w:p>
    <w:p w14:paraId="000000FE" w14:textId="77777777" w:rsidR="008847A6" w:rsidRPr="009473F2" w:rsidRDefault="00C51AA4">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якщо біженець, який має статус, самостійно подає;</w:t>
      </w:r>
    </w:p>
    <w:p w14:paraId="000000FF" w14:textId="77777777" w:rsidR="008847A6" w:rsidRPr="009473F2" w:rsidRDefault="00C51AA4">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скарга Служби безпеки України, органу внутрішніх справ, іншого органу державної влади.</w:t>
      </w:r>
    </w:p>
    <w:p w14:paraId="00000100"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lastRenderedPageBreak/>
        <w:t xml:space="preserve">Уповноважений центральний орган виконавчої влади у справах міграції, приймає рішення про позбавлення або втрату статусу біженця, </w:t>
      </w:r>
      <w:proofErr w:type="gramStart"/>
      <w:r w:rsidRPr="009473F2">
        <w:rPr>
          <w:rFonts w:ascii="Times New Roman" w:eastAsia="Times New Roman" w:hAnsi="Times New Roman" w:cs="Times New Roman"/>
          <w:color w:val="000000" w:themeColor="text1"/>
          <w:sz w:val="28"/>
          <w:szCs w:val="28"/>
        </w:rPr>
        <w:t>який  підписується</w:t>
      </w:r>
      <w:proofErr w:type="gramEnd"/>
      <w:r w:rsidRPr="009473F2">
        <w:rPr>
          <w:rFonts w:ascii="Times New Roman" w:eastAsia="Times New Roman" w:hAnsi="Times New Roman" w:cs="Times New Roman"/>
          <w:color w:val="000000" w:themeColor="text1"/>
          <w:sz w:val="28"/>
          <w:szCs w:val="28"/>
        </w:rPr>
        <w:t xml:space="preserve"> індивідуально за заявою органу міграційної служби за місцем перебування особи на протязі 1 місяця з дня надіслання подання та його особової справи. Якщо цього потребує особа, термін затвердження рішення можливо продовжити, але на жаль, не більш ніж до 3-х місяців.</w:t>
      </w:r>
      <w:r w:rsidRPr="009473F2">
        <w:rPr>
          <w:rFonts w:ascii="Times New Roman" w:eastAsia="Times New Roman" w:hAnsi="Times New Roman" w:cs="Times New Roman"/>
          <w:color w:val="000000" w:themeColor="text1"/>
          <w:sz w:val="28"/>
          <w:szCs w:val="28"/>
          <w:vertAlign w:val="superscript"/>
        </w:rPr>
        <w:footnoteReference w:id="37"/>
      </w:r>
    </w:p>
    <w:p w14:paraId="00000101"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Особа зобов'язана покинути територію України </w:t>
      </w:r>
      <w:proofErr w:type="gramStart"/>
      <w:r w:rsidRPr="009473F2">
        <w:rPr>
          <w:rFonts w:ascii="Times New Roman" w:eastAsia="Times New Roman" w:hAnsi="Times New Roman" w:cs="Times New Roman"/>
          <w:color w:val="000000" w:themeColor="text1"/>
          <w:sz w:val="28"/>
          <w:szCs w:val="28"/>
        </w:rPr>
        <w:t>в указаний</w:t>
      </w:r>
      <w:proofErr w:type="gramEnd"/>
      <w:r w:rsidRPr="009473F2">
        <w:rPr>
          <w:rFonts w:ascii="Times New Roman" w:eastAsia="Times New Roman" w:hAnsi="Times New Roman" w:cs="Times New Roman"/>
          <w:color w:val="000000" w:themeColor="text1"/>
          <w:sz w:val="28"/>
          <w:szCs w:val="28"/>
        </w:rPr>
        <w:t xml:space="preserve"> термін, (якщо в неї немає суміжних законних причин знаходитися в Україні) у зв'язку з тим, що вона скористалася правом оскаржити рішення про позбавлення чи втрату її статусу біженця.</w:t>
      </w:r>
    </w:p>
    <w:p w14:paraId="00000102"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Якщо порівнювати правовим статусом біженців в Україні, то права майже нічим не відрізняються, тобто прирівняні до громадян України, за виключенням деяких політичних та інших прав, наприклад:</w:t>
      </w:r>
    </w:p>
    <w:p w14:paraId="00000103" w14:textId="77777777" w:rsidR="008847A6" w:rsidRPr="009473F2" w:rsidRDefault="00C51AA4">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не отримують виборчого права;</w:t>
      </w:r>
    </w:p>
    <w:p w14:paraId="00000104" w14:textId="77777777" w:rsidR="008847A6" w:rsidRPr="009473F2" w:rsidRDefault="00C51AA4">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також біженці не мають можливості стати членами політичних партій;</w:t>
      </w:r>
    </w:p>
    <w:p w14:paraId="00000105" w14:textId="77777777" w:rsidR="008847A6" w:rsidRPr="009473F2" w:rsidRDefault="00C51AA4">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бути представниками державних посад;</w:t>
      </w:r>
    </w:p>
    <w:p w14:paraId="00000106" w14:textId="77777777" w:rsidR="008847A6" w:rsidRPr="009473F2" w:rsidRDefault="00C51AA4">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не можуть бути призвані на військову службу;</w:t>
      </w:r>
      <w:r w:rsidRPr="009473F2">
        <w:rPr>
          <w:rFonts w:ascii="Times New Roman" w:eastAsia="Times New Roman" w:hAnsi="Times New Roman" w:cs="Times New Roman"/>
          <w:color w:val="000000" w:themeColor="text1"/>
          <w:sz w:val="28"/>
          <w:szCs w:val="28"/>
          <w:vertAlign w:val="superscript"/>
        </w:rPr>
        <w:footnoteReference w:id="38"/>
      </w:r>
    </w:p>
    <w:p w14:paraId="00000107"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Схожі обмеження практикуються і в інших державах. У той самий час, в Україні біженці отримують можливість на виділення фінансової допомоги, стипендій </w:t>
      </w:r>
      <w:proofErr w:type="gramStart"/>
      <w:r w:rsidRPr="009473F2">
        <w:rPr>
          <w:rFonts w:ascii="Times New Roman" w:eastAsia="Times New Roman" w:hAnsi="Times New Roman" w:cs="Times New Roman"/>
          <w:color w:val="000000" w:themeColor="text1"/>
          <w:sz w:val="28"/>
          <w:szCs w:val="28"/>
        </w:rPr>
        <w:t>у порядку</w:t>
      </w:r>
      <w:proofErr w:type="gramEnd"/>
      <w:r w:rsidRPr="009473F2">
        <w:rPr>
          <w:rFonts w:ascii="Times New Roman" w:eastAsia="Times New Roman" w:hAnsi="Times New Roman" w:cs="Times New Roman"/>
          <w:color w:val="000000" w:themeColor="text1"/>
          <w:sz w:val="28"/>
          <w:szCs w:val="28"/>
        </w:rPr>
        <w:t>, визначеному чинним законодавством України та пенсій. Що стосується майнових, шлюбних та сімейних відносин, тут теж біженці мають рівні з громадянами України. Важливим нюансом є і те, що їм надано право апелювати у суді дії чи бездіяльність, що вчинили органи державної влади, користуватися захистом своїх прав та звертатися до Уповноваженого Верховної Ради України з прав людини.</w:t>
      </w:r>
    </w:p>
    <w:p w14:paraId="00000108"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lastRenderedPageBreak/>
        <w:t>Відповідно до ст. 33 Конвенції ООН про статус біженців та ст. З Закону України "Про біженців", особи без громадянства, біженці та іноземці не можуть надсилатися або примусово повертатися до країни їхнього попереднього знаходження, де на них чекає дійсна загроза бути жертвою протизаконних переслідувань.</w:t>
      </w:r>
      <w:r w:rsidRPr="009473F2">
        <w:rPr>
          <w:rFonts w:ascii="Times New Roman" w:eastAsia="Times New Roman" w:hAnsi="Times New Roman" w:cs="Times New Roman"/>
          <w:color w:val="000000" w:themeColor="text1"/>
          <w:sz w:val="28"/>
          <w:szCs w:val="28"/>
          <w:vertAlign w:val="superscript"/>
        </w:rPr>
        <w:footnoteReference w:id="39"/>
      </w:r>
    </w:p>
    <w:p w14:paraId="00000109"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Існують органи виконавчої влади, у яких має можливість </w:t>
      </w:r>
      <w:proofErr w:type="gramStart"/>
      <w:r w:rsidRPr="009473F2">
        <w:rPr>
          <w:rFonts w:ascii="Times New Roman" w:eastAsia="Times New Roman" w:hAnsi="Times New Roman" w:cs="Times New Roman"/>
          <w:color w:val="000000" w:themeColor="text1"/>
          <w:sz w:val="28"/>
          <w:szCs w:val="28"/>
        </w:rPr>
        <w:t>вирішувати  питання</w:t>
      </w:r>
      <w:proofErr w:type="gramEnd"/>
      <w:r w:rsidRPr="009473F2">
        <w:rPr>
          <w:rFonts w:ascii="Times New Roman" w:eastAsia="Times New Roman" w:hAnsi="Times New Roman" w:cs="Times New Roman"/>
          <w:color w:val="000000" w:themeColor="text1"/>
          <w:sz w:val="28"/>
          <w:szCs w:val="28"/>
        </w:rPr>
        <w:t xml:space="preserve"> про надання, позбавлення статусу біженця і втрату.</w:t>
      </w:r>
    </w:p>
    <w:p w14:paraId="0000010A"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Орган міграційної служби має повноваження:</w:t>
      </w:r>
    </w:p>
    <w:p w14:paraId="0000010B" w14:textId="77777777" w:rsidR="008847A6" w:rsidRPr="009473F2" w:rsidRDefault="00C51AA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інформувати заявника або ж його законного представника особисто з процедурою прийняття рішення відповідно їхніх заяв, також ознайомлювати з правами і обов'язками особи, відповідно до якої затверджено рішення про опрацювання документів для закриття питання, що стосується надання статусу біженця;</w:t>
      </w:r>
    </w:p>
    <w:p w14:paraId="0000010C" w14:textId="77777777" w:rsidR="008847A6" w:rsidRPr="009473F2" w:rsidRDefault="00C51AA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зареєструвати подані документи та заяву;</w:t>
      </w:r>
    </w:p>
    <w:p w14:paraId="0000010D" w14:textId="77777777" w:rsidR="008847A6" w:rsidRPr="009473F2" w:rsidRDefault="00C51AA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оформити реєстраційний листок особі, що звернулася із проханням надати їй статусу біженця, та членів її сім'ї, які не мають 18 років, чи на дитину, яка через невідомі причини була розлучену з батьками, відносно якої подано заяву (про надання їй статусу біженця) її законним представником. Заповнювати інші потрібні документи;</w:t>
      </w:r>
    </w:p>
    <w:p w14:paraId="0000010E" w14:textId="77777777" w:rsidR="008847A6" w:rsidRPr="009473F2" w:rsidRDefault="00C51AA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встановлювати ідентичність особи, тобто дактилоскопію, щодо якої відбувається клопотання про отримання статусу біженця;</w:t>
      </w:r>
    </w:p>
    <w:p w14:paraId="0000010F" w14:textId="77777777" w:rsidR="008847A6" w:rsidRPr="009473F2" w:rsidRDefault="00C51AA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записувати отриману інформацію до основної інформаційної системи </w:t>
      </w:r>
    </w:p>
    <w:p w14:paraId="00000110" w14:textId="77777777" w:rsidR="008847A6" w:rsidRPr="009473F2" w:rsidRDefault="00C51AA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оформляти особову справу людини;</w:t>
      </w:r>
      <w:r w:rsidRPr="009473F2">
        <w:rPr>
          <w:rFonts w:ascii="Times New Roman" w:eastAsia="Times New Roman" w:hAnsi="Times New Roman" w:cs="Times New Roman"/>
          <w:color w:val="000000" w:themeColor="text1"/>
          <w:sz w:val="28"/>
          <w:szCs w:val="28"/>
          <w:vertAlign w:val="superscript"/>
        </w:rPr>
        <w:footnoteReference w:id="40"/>
      </w:r>
    </w:p>
    <w:p w14:paraId="00000111" w14:textId="77777777" w:rsidR="008847A6" w:rsidRPr="009473F2" w:rsidRDefault="00C51AA4">
      <w:pPr>
        <w:spacing w:after="0" w:line="360" w:lineRule="auto"/>
        <w:ind w:left="121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Уповноваження Кабінету Міністрів України:</w:t>
      </w:r>
    </w:p>
    <w:p w14:paraId="00000112" w14:textId="77777777" w:rsidR="008847A6" w:rsidRPr="009473F2" w:rsidRDefault="00C51AA4">
      <w:pPr>
        <w:numPr>
          <w:ilvl w:val="0"/>
          <w:numId w:val="8"/>
        </w:numP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схвалювати положення про проїзний документ біженця для перетину кордону про посвідчення біженця, та всі потрібні документи;</w:t>
      </w:r>
    </w:p>
    <w:p w14:paraId="00000113" w14:textId="77777777" w:rsidR="008847A6" w:rsidRPr="009473F2" w:rsidRDefault="00C51AA4">
      <w:pPr>
        <w:numPr>
          <w:ilvl w:val="0"/>
          <w:numId w:val="8"/>
        </w:numP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lastRenderedPageBreak/>
        <w:t>передбачити у проекті Державного бюджету України об'єми надання фінансів для заходів, які проводяться для виконання Закону України "Про біженців";</w:t>
      </w:r>
    </w:p>
    <w:p w14:paraId="00000114" w14:textId="77777777" w:rsidR="008847A6" w:rsidRPr="009473F2" w:rsidRDefault="00C51AA4">
      <w:pPr>
        <w:numPr>
          <w:ilvl w:val="0"/>
          <w:numId w:val="8"/>
        </w:numP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 регулює видачу в'їзних віз для членів сім'ї осіб, які отримали статус біженців в Україні; </w:t>
      </w:r>
    </w:p>
    <w:p w14:paraId="00000115" w14:textId="77777777" w:rsidR="008847A6" w:rsidRPr="009473F2" w:rsidRDefault="00C51AA4">
      <w:pPr>
        <w:numPr>
          <w:ilvl w:val="0"/>
          <w:numId w:val="8"/>
        </w:numP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ухвалювати рішення щодо навчання, працевлаштування, отримання медичної допомоги особам, відносно яких підписано рішення про підготовку документів для закриття питання, що стосується надання статусу біженця, виплату грошової допомоги особам, яким надано статус біженців, також грошової допомоги, пенсії, інших видів соціального фінансування;</w:t>
      </w:r>
      <w:r w:rsidRPr="009473F2">
        <w:rPr>
          <w:rFonts w:ascii="Times New Roman" w:eastAsia="Times New Roman" w:hAnsi="Times New Roman" w:cs="Times New Roman"/>
          <w:color w:val="000000" w:themeColor="text1"/>
          <w:sz w:val="28"/>
          <w:szCs w:val="28"/>
          <w:vertAlign w:val="superscript"/>
        </w:rPr>
        <w:footnoteReference w:id="41"/>
      </w:r>
    </w:p>
    <w:p w14:paraId="00000116"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Повноваження спеціально уповноваженого центрального органу виконавчої влади </w:t>
      </w:r>
      <w:proofErr w:type="gramStart"/>
      <w:r w:rsidRPr="009473F2">
        <w:rPr>
          <w:rFonts w:ascii="Times New Roman" w:eastAsia="Times New Roman" w:hAnsi="Times New Roman" w:cs="Times New Roman"/>
          <w:color w:val="000000" w:themeColor="text1"/>
          <w:sz w:val="28"/>
          <w:szCs w:val="28"/>
        </w:rPr>
        <w:t>у справах</w:t>
      </w:r>
      <w:proofErr w:type="gramEnd"/>
      <w:r w:rsidRPr="009473F2">
        <w:rPr>
          <w:rFonts w:ascii="Times New Roman" w:eastAsia="Times New Roman" w:hAnsi="Times New Roman" w:cs="Times New Roman"/>
          <w:color w:val="000000" w:themeColor="text1"/>
          <w:sz w:val="28"/>
          <w:szCs w:val="28"/>
        </w:rPr>
        <w:t xml:space="preserve"> міграції:</w:t>
      </w:r>
    </w:p>
    <w:p w14:paraId="00000117" w14:textId="77777777" w:rsidR="008847A6" w:rsidRPr="009473F2" w:rsidRDefault="00C51AA4">
      <w:pPr>
        <w:numPr>
          <w:ilvl w:val="0"/>
          <w:numId w:val="10"/>
        </w:numP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встановлювати відповідну взаємодію всіх органів виконавчої влади з питань, що стосуються біженців;</w:t>
      </w:r>
    </w:p>
    <w:p w14:paraId="00000118" w14:textId="77777777" w:rsidR="008847A6" w:rsidRPr="009473F2" w:rsidRDefault="00C51AA4">
      <w:pPr>
        <w:numPr>
          <w:ilvl w:val="0"/>
          <w:numId w:val="10"/>
        </w:numP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оформлювати рішення про надання, позбавлення втрату, статусу біженця;</w:t>
      </w:r>
    </w:p>
    <w:p w14:paraId="00000119" w14:textId="77777777" w:rsidR="008847A6" w:rsidRPr="009473F2" w:rsidRDefault="00C51AA4">
      <w:pPr>
        <w:numPr>
          <w:ilvl w:val="0"/>
          <w:numId w:val="10"/>
        </w:numP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детально ознайомлюватися зі скаргами на рішення, які прийняли органи міграційної служби областях та в Києві. Скарги часто пересилають через відмову прийняти заяву про отримання статусу біженця та про відмову в підписанні документів для постановки питання відповідно до надання статусу біженця та анулювання цих рішень, якщо вони були прийняті з порушенням законів щодо біженців;</w:t>
      </w:r>
    </w:p>
    <w:p w14:paraId="0000011A" w14:textId="77777777" w:rsidR="008847A6" w:rsidRPr="009473F2" w:rsidRDefault="00C51AA4">
      <w:pPr>
        <w:numPr>
          <w:ilvl w:val="0"/>
          <w:numId w:val="10"/>
        </w:numP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 створювати і узгоджувати копії довідок про подання особою заяви про отримання статусу біженця, щодо особи, відносно якої було прийнято постанову про підписання відповідних документів для закриття питання, що стосується отримання нею статусу біженця, про подання скарги до </w:t>
      </w:r>
      <w:r w:rsidRPr="009473F2">
        <w:rPr>
          <w:rFonts w:ascii="Times New Roman" w:eastAsia="Times New Roman" w:hAnsi="Times New Roman" w:cs="Times New Roman"/>
          <w:color w:val="000000" w:themeColor="text1"/>
          <w:sz w:val="28"/>
          <w:szCs w:val="28"/>
        </w:rPr>
        <w:lastRenderedPageBreak/>
        <w:t xml:space="preserve">аналізу, про адресування </w:t>
      </w:r>
      <w:proofErr w:type="gramStart"/>
      <w:r w:rsidRPr="009473F2">
        <w:rPr>
          <w:rFonts w:ascii="Times New Roman" w:eastAsia="Times New Roman" w:hAnsi="Times New Roman" w:cs="Times New Roman"/>
          <w:color w:val="000000" w:themeColor="text1"/>
          <w:sz w:val="28"/>
          <w:szCs w:val="28"/>
        </w:rPr>
        <w:t>до суду</w:t>
      </w:r>
      <w:proofErr w:type="gramEnd"/>
      <w:r w:rsidRPr="009473F2">
        <w:rPr>
          <w:rFonts w:ascii="Times New Roman" w:eastAsia="Times New Roman" w:hAnsi="Times New Roman" w:cs="Times New Roman"/>
          <w:color w:val="000000" w:themeColor="text1"/>
          <w:sz w:val="28"/>
          <w:szCs w:val="28"/>
        </w:rPr>
        <w:t xml:space="preserve"> та список документів і їх зразків, потрібних для ухвалення рішення про надання, позбавлення статусу біженця чи втрату;</w:t>
      </w:r>
    </w:p>
    <w:p w14:paraId="0000011B" w14:textId="77777777" w:rsidR="008847A6" w:rsidRPr="009473F2" w:rsidRDefault="00C51AA4">
      <w:pPr>
        <w:numPr>
          <w:ilvl w:val="0"/>
          <w:numId w:val="10"/>
        </w:numP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 ведення зосередженого обліку та створення централізованої інформаційної системи характеризації осіб, які надіслали заяви, про те що хочуть отримати статус біженця;</w:t>
      </w:r>
    </w:p>
    <w:p w14:paraId="0000011C" w14:textId="77777777" w:rsidR="008847A6" w:rsidRPr="009473F2" w:rsidRDefault="00C51AA4">
      <w:pPr>
        <w:numPr>
          <w:ilvl w:val="0"/>
          <w:numId w:val="10"/>
        </w:numP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підготовлювати до розгляду пропозиції для Кабінету Міністрів України про уточнення обсягів фінансування заходів, які відбуваються за виконанням Закону України "Про біженців".</w:t>
      </w:r>
    </w:p>
    <w:p w14:paraId="0000011D" w14:textId="77777777" w:rsidR="008847A6" w:rsidRPr="009473F2" w:rsidRDefault="00C51AA4">
      <w:pPr>
        <w:numPr>
          <w:ilvl w:val="0"/>
          <w:numId w:val="10"/>
        </w:numP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 надавати довідки про отримання про звернення </w:t>
      </w:r>
      <w:proofErr w:type="gramStart"/>
      <w:r w:rsidRPr="009473F2">
        <w:rPr>
          <w:rFonts w:ascii="Times New Roman" w:eastAsia="Times New Roman" w:hAnsi="Times New Roman" w:cs="Times New Roman"/>
          <w:color w:val="000000" w:themeColor="text1"/>
          <w:sz w:val="28"/>
          <w:szCs w:val="28"/>
        </w:rPr>
        <w:t>до суду</w:t>
      </w:r>
      <w:proofErr w:type="gramEnd"/>
      <w:r w:rsidRPr="009473F2">
        <w:rPr>
          <w:rFonts w:ascii="Times New Roman" w:eastAsia="Times New Roman" w:hAnsi="Times New Roman" w:cs="Times New Roman"/>
          <w:color w:val="000000" w:themeColor="text1"/>
          <w:sz w:val="28"/>
          <w:szCs w:val="28"/>
        </w:rPr>
        <w:t xml:space="preserve"> та скарги до розгляду;</w:t>
      </w:r>
    </w:p>
    <w:p w14:paraId="0000011E" w14:textId="77777777" w:rsidR="008847A6" w:rsidRPr="009473F2" w:rsidRDefault="00C51AA4">
      <w:pPr>
        <w:numPr>
          <w:ilvl w:val="0"/>
          <w:numId w:val="10"/>
        </w:numP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формувати та подавати пункти короткочасного проживання для біженців;</w:t>
      </w:r>
    </w:p>
    <w:p w14:paraId="0000011F" w14:textId="77777777" w:rsidR="008847A6" w:rsidRPr="009473F2" w:rsidRDefault="00C51AA4">
      <w:pPr>
        <w:numPr>
          <w:ilvl w:val="0"/>
          <w:numId w:val="10"/>
        </w:numP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знаходити та давати аналіз інформації відносно присутності біженців небезпечних умов у країнах походження;</w:t>
      </w:r>
      <w:r w:rsidRPr="009473F2">
        <w:rPr>
          <w:rFonts w:ascii="Times New Roman" w:eastAsia="Times New Roman" w:hAnsi="Times New Roman" w:cs="Times New Roman"/>
          <w:color w:val="000000" w:themeColor="text1"/>
          <w:sz w:val="28"/>
          <w:szCs w:val="28"/>
          <w:vertAlign w:val="superscript"/>
        </w:rPr>
        <w:footnoteReference w:id="42"/>
      </w:r>
    </w:p>
    <w:p w14:paraId="00000120"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В областях та місті Києві органи міграційної служби мають уповноваження:</w:t>
      </w:r>
    </w:p>
    <w:p w14:paraId="00000121" w14:textId="77777777" w:rsidR="008847A6" w:rsidRPr="009473F2" w:rsidRDefault="00C51AA4">
      <w:pPr>
        <w:numPr>
          <w:ilvl w:val="0"/>
          <w:numId w:val="6"/>
        </w:numP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надавати дітям, розлучених з сім'єю, місця у відповідні дитячі заклади чи сім'ї;</w:t>
      </w:r>
    </w:p>
    <w:p w14:paraId="00000122" w14:textId="77777777" w:rsidR="008847A6" w:rsidRPr="009473F2" w:rsidRDefault="00C51AA4">
      <w:pPr>
        <w:numPr>
          <w:ilvl w:val="0"/>
          <w:numId w:val="6"/>
        </w:numP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оформлювати заяви від осіб без громадянства та іноземців про отримання статусу біженця;</w:t>
      </w:r>
    </w:p>
    <w:p w14:paraId="00000123" w14:textId="77777777" w:rsidR="008847A6" w:rsidRPr="009473F2" w:rsidRDefault="00C51AA4">
      <w:pPr>
        <w:numPr>
          <w:ilvl w:val="0"/>
          <w:numId w:val="6"/>
        </w:numP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вирішувати питання про підписання документів для закриття питання стосовно надання, позбавлення або втрати статусу біженця;</w:t>
      </w:r>
    </w:p>
    <w:p w14:paraId="00000124" w14:textId="77777777" w:rsidR="008847A6" w:rsidRPr="009473F2" w:rsidRDefault="00C51AA4">
      <w:pPr>
        <w:numPr>
          <w:ilvl w:val="0"/>
          <w:numId w:val="6"/>
        </w:numP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надавати допомогу для дітей, які є розлучені з сім'єю, тобто сприяти у розшуку батьків або інших законних опікунів для особи, яка є неповнолітньою;</w:t>
      </w:r>
    </w:p>
    <w:p w14:paraId="00000125" w14:textId="77777777" w:rsidR="008847A6" w:rsidRPr="009473F2" w:rsidRDefault="00C51AA4">
      <w:pPr>
        <w:numPr>
          <w:ilvl w:val="0"/>
          <w:numId w:val="6"/>
        </w:numP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lastRenderedPageBreak/>
        <w:t xml:space="preserve">виписувати довідки про оформлення для особи заяви про отримання нею статусу біженця; про апеляції </w:t>
      </w:r>
      <w:proofErr w:type="gramStart"/>
      <w:r w:rsidRPr="009473F2">
        <w:rPr>
          <w:rFonts w:ascii="Times New Roman" w:eastAsia="Times New Roman" w:hAnsi="Times New Roman" w:cs="Times New Roman"/>
          <w:color w:val="000000" w:themeColor="text1"/>
          <w:sz w:val="28"/>
          <w:szCs w:val="28"/>
        </w:rPr>
        <w:t>до суду</w:t>
      </w:r>
      <w:proofErr w:type="gramEnd"/>
      <w:r w:rsidRPr="009473F2">
        <w:rPr>
          <w:rFonts w:ascii="Times New Roman" w:eastAsia="Times New Roman" w:hAnsi="Times New Roman" w:cs="Times New Roman"/>
          <w:color w:val="000000" w:themeColor="text1"/>
          <w:sz w:val="28"/>
          <w:szCs w:val="28"/>
        </w:rPr>
        <w:t xml:space="preserve">; про особу, відносно якої були прийняті рішення про збір документів для надання їй статусу біженця; </w:t>
      </w:r>
    </w:p>
    <w:p w14:paraId="00000126" w14:textId="77777777" w:rsidR="008847A6" w:rsidRPr="009473F2" w:rsidRDefault="00C51AA4">
      <w:pPr>
        <w:numPr>
          <w:ilvl w:val="0"/>
          <w:numId w:val="6"/>
        </w:numP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ознайомлюватися із заявами про отримання статусу біженця та проводити підготовчі дії письмово стосовно отримання або відмови у отриманні статусу біженця;</w:t>
      </w:r>
    </w:p>
    <w:p w14:paraId="00000127" w14:textId="77777777" w:rsidR="008847A6" w:rsidRPr="009473F2" w:rsidRDefault="00C51AA4">
      <w:pPr>
        <w:numPr>
          <w:ilvl w:val="0"/>
          <w:numId w:val="6"/>
        </w:numP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робити перереєстрацію </w:t>
      </w:r>
      <w:proofErr w:type="gramStart"/>
      <w:r w:rsidRPr="009473F2">
        <w:rPr>
          <w:rFonts w:ascii="Times New Roman" w:eastAsia="Times New Roman" w:hAnsi="Times New Roman" w:cs="Times New Roman"/>
          <w:color w:val="000000" w:themeColor="text1"/>
          <w:sz w:val="28"/>
          <w:szCs w:val="28"/>
        </w:rPr>
        <w:t>для  осіб</w:t>
      </w:r>
      <w:proofErr w:type="gramEnd"/>
      <w:r w:rsidRPr="009473F2">
        <w:rPr>
          <w:rFonts w:ascii="Times New Roman" w:eastAsia="Times New Roman" w:hAnsi="Times New Roman" w:cs="Times New Roman"/>
          <w:color w:val="000000" w:themeColor="text1"/>
          <w:sz w:val="28"/>
          <w:szCs w:val="28"/>
        </w:rPr>
        <w:t>, які вже мають статус біженця;</w:t>
      </w:r>
    </w:p>
    <w:p w14:paraId="00000128" w14:textId="77777777" w:rsidR="008847A6" w:rsidRPr="009473F2" w:rsidRDefault="00C51AA4">
      <w:pPr>
        <w:numPr>
          <w:ilvl w:val="0"/>
          <w:numId w:val="6"/>
        </w:numP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вручати проїзні документи та посвідчення для перетину кордону особам, які отримали статус біженця;</w:t>
      </w:r>
    </w:p>
    <w:p w14:paraId="00000129" w14:textId="77777777" w:rsidR="008847A6" w:rsidRPr="009473F2" w:rsidRDefault="00C51AA4">
      <w:pPr>
        <w:numPr>
          <w:ilvl w:val="0"/>
          <w:numId w:val="6"/>
        </w:numP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вирішувати питання щодо отримання особами, яким надано статус біженця, грошової допомоги;</w:t>
      </w:r>
    </w:p>
    <w:p w14:paraId="0000012A" w14:textId="77777777" w:rsidR="008847A6" w:rsidRPr="009473F2" w:rsidRDefault="00C51AA4">
      <w:pPr>
        <w:numPr>
          <w:ilvl w:val="0"/>
          <w:numId w:val="6"/>
        </w:numP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знайти пункти тимчасового проживання для осіб, які написали заяви про отримання статусу біженця, відносно яких затверджено рішення про підписання документів для надання їм статусу біженця, та розмістити їх у пункти тимчасового перебування біженців;</w:t>
      </w:r>
    </w:p>
    <w:p w14:paraId="0000012B" w14:textId="77777777" w:rsidR="008847A6" w:rsidRPr="009473F2" w:rsidRDefault="00C51AA4">
      <w:pPr>
        <w:numPr>
          <w:ilvl w:val="0"/>
          <w:numId w:val="6"/>
        </w:numP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вести особові справи та звіт про осіб, які подали заяви на отримання ними статусу біженця, щодо яких ратифіковано рішення про підписання документів для вирішення питання, що стосується отримання статусу біженця та яким надано статус біженця;</w:t>
      </w:r>
    </w:p>
    <w:p w14:paraId="0000012C" w14:textId="77777777" w:rsidR="008847A6" w:rsidRPr="009473F2" w:rsidRDefault="00C51AA4">
      <w:pPr>
        <w:numPr>
          <w:ilvl w:val="0"/>
          <w:numId w:val="6"/>
        </w:numP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допомагати з робочими місцями особам, відносно яких затверджено рішення про повне оформлення документів для надання біженцям статусу і які вже отримали такий статус;</w:t>
      </w:r>
      <w:r w:rsidRPr="009473F2">
        <w:rPr>
          <w:rFonts w:ascii="Times New Roman" w:eastAsia="Times New Roman" w:hAnsi="Times New Roman" w:cs="Times New Roman"/>
          <w:color w:val="000000" w:themeColor="text1"/>
          <w:sz w:val="28"/>
          <w:szCs w:val="28"/>
          <w:vertAlign w:val="superscript"/>
        </w:rPr>
        <w:footnoteReference w:id="43"/>
      </w:r>
    </w:p>
    <w:p w14:paraId="0000012D"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Повноваження спеціально уповноваженого центрального органу виконавчої влади </w:t>
      </w:r>
      <w:proofErr w:type="gramStart"/>
      <w:r w:rsidRPr="009473F2">
        <w:rPr>
          <w:rFonts w:ascii="Times New Roman" w:eastAsia="Times New Roman" w:hAnsi="Times New Roman" w:cs="Times New Roman"/>
          <w:color w:val="000000" w:themeColor="text1"/>
          <w:sz w:val="28"/>
          <w:szCs w:val="28"/>
        </w:rPr>
        <w:t>у справах</w:t>
      </w:r>
      <w:proofErr w:type="gramEnd"/>
      <w:r w:rsidRPr="009473F2">
        <w:rPr>
          <w:rFonts w:ascii="Times New Roman" w:eastAsia="Times New Roman" w:hAnsi="Times New Roman" w:cs="Times New Roman"/>
          <w:color w:val="000000" w:themeColor="text1"/>
          <w:sz w:val="28"/>
          <w:szCs w:val="28"/>
        </w:rPr>
        <w:t xml:space="preserve"> охорони державного кордону:</w:t>
      </w:r>
    </w:p>
    <w:p w14:paraId="0000012E" w14:textId="77777777" w:rsidR="008847A6" w:rsidRPr="009473F2" w:rsidRDefault="00C51AA4">
      <w:pPr>
        <w:numPr>
          <w:ilvl w:val="0"/>
          <w:numId w:val="11"/>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приймати заяви, від осіб, які стосуються надання статусу біженця, заарештований за незаконний перетин державного кордону або намір такого перетинання з метою отримати статус біженця;</w:t>
      </w:r>
    </w:p>
    <w:p w14:paraId="0000012F" w14:textId="77777777" w:rsidR="008847A6" w:rsidRPr="009473F2" w:rsidRDefault="00C51AA4">
      <w:pPr>
        <w:numPr>
          <w:ilvl w:val="0"/>
          <w:numId w:val="11"/>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надавати ці заяви органам міграційної служби; </w:t>
      </w:r>
    </w:p>
    <w:p w14:paraId="00000130" w14:textId="77777777" w:rsidR="008847A6" w:rsidRPr="009473F2" w:rsidRDefault="00C51AA4">
      <w:pPr>
        <w:numPr>
          <w:ilvl w:val="0"/>
          <w:numId w:val="11"/>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lastRenderedPageBreak/>
        <w:t>у випадку проведення виховних бесід з особами, які на законних підставах перетнули кордон України з метою отримати статус біженця, надати їм інформацію про етапи подання заяви про отримання статусу біженців та обов'язково ознайомити про розташування органів міграційної служби.</w:t>
      </w:r>
    </w:p>
    <w:p w14:paraId="00000131"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Уповноваження, якими користується Служба безпеки України та її органи на місцях, є теж дуже важливими. Коли до СБУ звертаються органи міграційної служби, перші вживають певні міри стосовно осіб, які подали заяви про отримання мини статусу біженця, і щодо яких прийнято рішення про підписання документів для вирішення питання відносно надання статусу біженця, таких, яким статус біженця по </w:t>
      </w:r>
      <w:proofErr w:type="gramStart"/>
      <w:r w:rsidRPr="009473F2">
        <w:rPr>
          <w:rFonts w:ascii="Times New Roman" w:eastAsia="Times New Roman" w:hAnsi="Times New Roman" w:cs="Times New Roman"/>
          <w:color w:val="000000" w:themeColor="text1"/>
          <w:sz w:val="28"/>
          <w:szCs w:val="28"/>
        </w:rPr>
        <w:t>праву  не</w:t>
      </w:r>
      <w:proofErr w:type="gramEnd"/>
      <w:r w:rsidRPr="009473F2">
        <w:rPr>
          <w:rFonts w:ascii="Times New Roman" w:eastAsia="Times New Roman" w:hAnsi="Times New Roman" w:cs="Times New Roman"/>
          <w:color w:val="000000" w:themeColor="text1"/>
          <w:sz w:val="28"/>
          <w:szCs w:val="28"/>
        </w:rPr>
        <w:t xml:space="preserve"> надається.</w:t>
      </w:r>
    </w:p>
    <w:p w14:paraId="00000132"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Міністерство внутрішніх справ України та його органи на місцях уповноважені:</w:t>
      </w:r>
    </w:p>
    <w:p w14:paraId="00000133" w14:textId="77777777" w:rsidR="008847A6" w:rsidRPr="009473F2" w:rsidRDefault="00C51AA4">
      <w:pPr>
        <w:numPr>
          <w:ilvl w:val="0"/>
          <w:numId w:val="16"/>
        </w:numPr>
        <w:pBdr>
          <w:top w:val="nil"/>
          <w:left w:val="nil"/>
          <w:bottom w:val="nil"/>
          <w:right w:val="nil"/>
          <w:between w:val="nil"/>
        </w:pBdr>
        <w:spacing w:after="0" w:line="360" w:lineRule="auto"/>
        <w:ind w:hanging="360"/>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тільки після звернень органів міграційної служби МВС може проводити заходи для того, щоб  виявити серед осіб, які написали заяви для отримання ними  статусу біженця, відносно яких ратифіковано рішення про підписання документів для постановки питання, що стосується надання статусу біженця, таких, яким статус біженця за певних умов не надається, до розпізнавання (ідентифікації) осіб, які розглянули петицію про надання для його статусу біженця.</w:t>
      </w:r>
      <w:r w:rsidRPr="009473F2">
        <w:rPr>
          <w:rFonts w:ascii="Times New Roman" w:eastAsia="Times New Roman" w:hAnsi="Times New Roman" w:cs="Times New Roman"/>
          <w:color w:val="000000" w:themeColor="text1"/>
          <w:sz w:val="28"/>
          <w:szCs w:val="28"/>
          <w:vertAlign w:val="superscript"/>
        </w:rPr>
        <w:footnoteReference w:id="44"/>
      </w:r>
    </w:p>
    <w:p w14:paraId="00000134"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Повноваження спеціально уповноваженого центрального органу виконавчої влади з питань громадянства та реєстрації фізичних осіб та його органів областях </w:t>
      </w:r>
      <w:proofErr w:type="gramStart"/>
      <w:r w:rsidRPr="009473F2">
        <w:rPr>
          <w:rFonts w:ascii="Times New Roman" w:eastAsia="Times New Roman" w:hAnsi="Times New Roman" w:cs="Times New Roman"/>
          <w:color w:val="000000" w:themeColor="text1"/>
          <w:sz w:val="28"/>
          <w:szCs w:val="28"/>
        </w:rPr>
        <w:t>та  місті</w:t>
      </w:r>
      <w:proofErr w:type="gramEnd"/>
      <w:r w:rsidRPr="009473F2">
        <w:rPr>
          <w:rFonts w:ascii="Times New Roman" w:eastAsia="Times New Roman" w:hAnsi="Times New Roman" w:cs="Times New Roman"/>
          <w:color w:val="000000" w:themeColor="text1"/>
          <w:sz w:val="28"/>
          <w:szCs w:val="28"/>
        </w:rPr>
        <w:t xml:space="preserve"> Києві:</w:t>
      </w:r>
    </w:p>
    <w:p w14:paraId="00000135" w14:textId="77777777" w:rsidR="008847A6" w:rsidRPr="009473F2" w:rsidRDefault="00C51AA4">
      <w:pPr>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проводити реєстрацію особам, що написали заяви про отримання для ним статусу біженця, відносно яких було прийнято рішення про збір повного пакета документів для вирішення цього питання стосовно </w:t>
      </w:r>
      <w:r w:rsidRPr="009473F2">
        <w:rPr>
          <w:rFonts w:ascii="Times New Roman" w:eastAsia="Times New Roman" w:hAnsi="Times New Roman" w:cs="Times New Roman"/>
          <w:color w:val="000000" w:themeColor="text1"/>
          <w:sz w:val="28"/>
          <w:szCs w:val="28"/>
        </w:rPr>
        <w:lastRenderedPageBreak/>
        <w:t>надання їм статусу біженця, які отримали це статус та які оскаржили рішення в суді відносно статусу біженця.</w:t>
      </w:r>
    </w:p>
    <w:p w14:paraId="00000136"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Головні повноваження спеціально уповноваженого центрального органу виконавчої влади з питань праці та соціальної політики та його органів на місцях:</w:t>
      </w:r>
    </w:p>
    <w:p w14:paraId="00000137" w14:textId="77777777" w:rsidR="008847A6" w:rsidRPr="009473F2" w:rsidRDefault="00C51AA4">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організовувати для осіб, відносно яких було прийнято чітке рішення про збір всі необхідних документів для оформлення питання стосовно отримання ними статусу біженця та яким на цей час </w:t>
      </w:r>
      <w:proofErr w:type="gramStart"/>
      <w:r w:rsidRPr="009473F2">
        <w:rPr>
          <w:rFonts w:ascii="Times New Roman" w:eastAsia="Times New Roman" w:hAnsi="Times New Roman" w:cs="Times New Roman"/>
          <w:color w:val="000000" w:themeColor="text1"/>
          <w:sz w:val="28"/>
          <w:szCs w:val="28"/>
        </w:rPr>
        <w:t>уже  надано</w:t>
      </w:r>
      <w:proofErr w:type="gramEnd"/>
      <w:r w:rsidRPr="009473F2">
        <w:rPr>
          <w:rFonts w:ascii="Times New Roman" w:eastAsia="Times New Roman" w:hAnsi="Times New Roman" w:cs="Times New Roman"/>
          <w:color w:val="000000" w:themeColor="text1"/>
          <w:sz w:val="28"/>
          <w:szCs w:val="28"/>
        </w:rPr>
        <w:t xml:space="preserve"> такий статус;</w:t>
      </w:r>
    </w:p>
    <w:p w14:paraId="00000138" w14:textId="77777777" w:rsidR="008847A6" w:rsidRPr="009473F2" w:rsidRDefault="00C51AA4">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сприяти працевлаштуванню; </w:t>
      </w:r>
    </w:p>
    <w:p w14:paraId="00000139" w14:textId="77777777" w:rsidR="008847A6" w:rsidRPr="009473F2" w:rsidRDefault="00C51AA4">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забезпечити грошовими допомогами, пенсіями особ, яким надано статус біженця; </w:t>
      </w:r>
    </w:p>
    <w:p w14:paraId="0000013A" w14:textId="77777777" w:rsidR="008847A6" w:rsidRPr="009473F2" w:rsidRDefault="00C51AA4">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забезпечення інших видів соціальної допомоги.</w:t>
      </w:r>
    </w:p>
    <w:p w14:paraId="0000013B"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Дипломатичні представництва, консульські установи України та Міністерство закордонних справ України забезпечені такими повноваженнями:</w:t>
      </w:r>
    </w:p>
    <w:p w14:paraId="0000013C" w14:textId="77777777" w:rsidR="008847A6" w:rsidRPr="009473F2" w:rsidRDefault="00C51AA4">
      <w:pPr>
        <w:numPr>
          <w:ilvl w:val="0"/>
          <w:numId w:val="20"/>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інформувати спеціально уповноваженого центрального органа виконавчої влади </w:t>
      </w:r>
      <w:proofErr w:type="gramStart"/>
      <w:r w:rsidRPr="009473F2">
        <w:rPr>
          <w:rFonts w:ascii="Times New Roman" w:eastAsia="Times New Roman" w:hAnsi="Times New Roman" w:cs="Times New Roman"/>
          <w:color w:val="000000" w:themeColor="text1"/>
          <w:sz w:val="28"/>
          <w:szCs w:val="28"/>
        </w:rPr>
        <w:t>у справах</w:t>
      </w:r>
      <w:proofErr w:type="gramEnd"/>
      <w:r w:rsidRPr="009473F2">
        <w:rPr>
          <w:rFonts w:ascii="Times New Roman" w:eastAsia="Times New Roman" w:hAnsi="Times New Roman" w:cs="Times New Roman"/>
          <w:color w:val="000000" w:themeColor="text1"/>
          <w:sz w:val="28"/>
          <w:szCs w:val="28"/>
        </w:rPr>
        <w:t xml:space="preserve"> міграції про ситуацію в країнах походження біженців;</w:t>
      </w:r>
    </w:p>
    <w:p w14:paraId="0000013D" w14:textId="77777777" w:rsidR="008847A6" w:rsidRPr="009473F2" w:rsidRDefault="00C51AA4">
      <w:pPr>
        <w:numPr>
          <w:ilvl w:val="0"/>
          <w:numId w:val="20"/>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допомагати самостійному і головне добровільному переселенню до держав, які згодні надати їм притулок </w:t>
      </w:r>
      <w:proofErr w:type="gramStart"/>
      <w:r w:rsidRPr="009473F2">
        <w:rPr>
          <w:rFonts w:ascii="Times New Roman" w:eastAsia="Times New Roman" w:hAnsi="Times New Roman" w:cs="Times New Roman"/>
          <w:color w:val="000000" w:themeColor="text1"/>
          <w:sz w:val="28"/>
          <w:szCs w:val="28"/>
        </w:rPr>
        <w:t>чи  повернути</w:t>
      </w:r>
      <w:proofErr w:type="gramEnd"/>
      <w:r w:rsidRPr="009473F2">
        <w:rPr>
          <w:rFonts w:ascii="Times New Roman" w:eastAsia="Times New Roman" w:hAnsi="Times New Roman" w:cs="Times New Roman"/>
          <w:color w:val="000000" w:themeColor="text1"/>
          <w:sz w:val="28"/>
          <w:szCs w:val="28"/>
        </w:rPr>
        <w:t xml:space="preserve"> біженців у країну їх походження ;</w:t>
      </w:r>
    </w:p>
    <w:p w14:paraId="0000013E" w14:textId="77777777" w:rsidR="008847A6" w:rsidRPr="009473F2" w:rsidRDefault="00C51AA4">
      <w:pPr>
        <w:numPr>
          <w:ilvl w:val="0"/>
          <w:numId w:val="20"/>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сприяти підготуванні відповідних документів та надавати варіанти Кабінету Міністрів України стосовно підписання міжнародних договорів з питань, які зосереджені на захисті економічних, </w:t>
      </w:r>
      <w:proofErr w:type="gramStart"/>
      <w:r w:rsidRPr="009473F2">
        <w:rPr>
          <w:rFonts w:ascii="Times New Roman" w:eastAsia="Times New Roman" w:hAnsi="Times New Roman" w:cs="Times New Roman"/>
          <w:color w:val="000000" w:themeColor="text1"/>
          <w:sz w:val="28"/>
          <w:szCs w:val="28"/>
        </w:rPr>
        <w:t>соціальних,  та</w:t>
      </w:r>
      <w:proofErr w:type="gramEnd"/>
      <w:r w:rsidRPr="009473F2">
        <w:rPr>
          <w:rFonts w:ascii="Times New Roman" w:eastAsia="Times New Roman" w:hAnsi="Times New Roman" w:cs="Times New Roman"/>
          <w:color w:val="000000" w:themeColor="text1"/>
          <w:sz w:val="28"/>
          <w:szCs w:val="28"/>
        </w:rPr>
        <w:t xml:space="preserve"> всіх інших прав і звичайно ж потреб біженців, зокрема з відшкодуваннями витрат, нанесених біженцям, коштами на їх прийом та організацію проживання;</w:t>
      </w:r>
    </w:p>
    <w:p w14:paraId="0000013F" w14:textId="77777777" w:rsidR="008847A6" w:rsidRPr="009473F2" w:rsidRDefault="00C51AA4">
      <w:pPr>
        <w:numPr>
          <w:ilvl w:val="0"/>
          <w:numId w:val="20"/>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працювати </w:t>
      </w:r>
      <w:proofErr w:type="gramStart"/>
      <w:r w:rsidRPr="009473F2">
        <w:rPr>
          <w:rFonts w:ascii="Times New Roman" w:eastAsia="Times New Roman" w:hAnsi="Times New Roman" w:cs="Times New Roman"/>
          <w:color w:val="000000" w:themeColor="text1"/>
          <w:sz w:val="28"/>
          <w:szCs w:val="28"/>
        </w:rPr>
        <w:t>над  розробленням</w:t>
      </w:r>
      <w:proofErr w:type="gramEnd"/>
      <w:r w:rsidRPr="009473F2">
        <w:rPr>
          <w:rFonts w:ascii="Times New Roman" w:eastAsia="Times New Roman" w:hAnsi="Times New Roman" w:cs="Times New Roman"/>
          <w:color w:val="000000" w:themeColor="text1"/>
          <w:sz w:val="28"/>
          <w:szCs w:val="28"/>
        </w:rPr>
        <w:t xml:space="preserve"> заходів що стосуються об'єднання сімей осіб, які отримали статус біженця на території України або за кордоном, </w:t>
      </w:r>
      <w:r w:rsidRPr="009473F2">
        <w:rPr>
          <w:rFonts w:ascii="Times New Roman" w:eastAsia="Times New Roman" w:hAnsi="Times New Roman" w:cs="Times New Roman"/>
          <w:color w:val="000000" w:themeColor="text1"/>
          <w:sz w:val="28"/>
          <w:szCs w:val="28"/>
        </w:rPr>
        <w:lastRenderedPageBreak/>
        <w:t>також надавати візи для членів сімей, які юридично отримали статус біженця в Україні;</w:t>
      </w:r>
    </w:p>
    <w:p w14:paraId="00000140" w14:textId="77777777" w:rsidR="008847A6" w:rsidRPr="009473F2" w:rsidRDefault="00C51AA4">
      <w:pPr>
        <w:numPr>
          <w:ilvl w:val="0"/>
          <w:numId w:val="20"/>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перевіряти виконання міжнародних договорів , у сфері захисту біженців, згоду на які вони давали Верховній Раді України.</w:t>
      </w:r>
      <w:r w:rsidRPr="009473F2">
        <w:rPr>
          <w:rFonts w:ascii="Times New Roman" w:eastAsia="Times New Roman" w:hAnsi="Times New Roman" w:cs="Times New Roman"/>
          <w:color w:val="000000" w:themeColor="text1"/>
          <w:sz w:val="28"/>
          <w:szCs w:val="28"/>
          <w:vertAlign w:val="superscript"/>
        </w:rPr>
        <w:footnoteReference w:id="45"/>
      </w:r>
    </w:p>
    <w:p w14:paraId="00000141" w14:textId="77777777" w:rsidR="008847A6" w:rsidRPr="009473F2" w:rsidRDefault="00C51AA4">
      <w:pPr>
        <w:pBdr>
          <w:top w:val="nil"/>
          <w:left w:val="nil"/>
          <w:bottom w:val="nil"/>
          <w:right w:val="nil"/>
          <w:between w:val="nil"/>
        </w:pBd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Отже, можна зробити такий висновок, що особи, які класифікуються, як біженці чи особи, яким потрібний додатковий захист, наділені однаковими </w:t>
      </w:r>
      <w:proofErr w:type="gramStart"/>
      <w:r w:rsidRPr="009473F2">
        <w:rPr>
          <w:rFonts w:ascii="Times New Roman" w:eastAsia="Times New Roman" w:hAnsi="Times New Roman" w:cs="Times New Roman"/>
          <w:color w:val="000000" w:themeColor="text1"/>
          <w:sz w:val="28"/>
          <w:szCs w:val="28"/>
        </w:rPr>
        <w:t>свободами  і</w:t>
      </w:r>
      <w:proofErr w:type="gramEnd"/>
      <w:r w:rsidRPr="009473F2">
        <w:rPr>
          <w:rFonts w:ascii="Times New Roman" w:eastAsia="Times New Roman" w:hAnsi="Times New Roman" w:cs="Times New Roman"/>
          <w:color w:val="000000" w:themeColor="text1"/>
          <w:sz w:val="28"/>
          <w:szCs w:val="28"/>
        </w:rPr>
        <w:t xml:space="preserve"> правами, то ж повинні виконувати ідентичні обов'язки, як і пересічний громадянин України, винятком є випадки, прописані в Конституції та затверджені  законами України. Ця умова стосується і міжнародних договорів, згода на неухильність яких надана Верховною Радою України.</w:t>
      </w:r>
    </w:p>
    <w:p w14:paraId="00000142"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Позбавлення статусу біженця або додаткового захисту особи відбувається у тому випадку, якщо вона робить дії, що спричиняють будь-яку загрозу громадському порядку, національній безпеці або здоров'ю населення України.</w:t>
      </w:r>
    </w:p>
    <w:p w14:paraId="00000143"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Постанова про отримання особою статусу біженця або статусу особи, яка потребує додаткового захисту, скасовується, у тому випадку, вона проінформувала неправдиві відомості, використала фальшиві документи, що були причиною для підтвердження особи біженцем або особою, яка потребує додаткового захисту.</w:t>
      </w:r>
    </w:p>
    <w:p w14:paraId="00000144" w14:textId="77777777" w:rsidR="008847A6" w:rsidRPr="009473F2" w:rsidRDefault="008847A6">
      <w:pPr>
        <w:spacing w:after="0" w:line="360" w:lineRule="auto"/>
        <w:jc w:val="both"/>
        <w:rPr>
          <w:rFonts w:ascii="Times New Roman" w:eastAsia="Times New Roman" w:hAnsi="Times New Roman" w:cs="Times New Roman"/>
          <w:b/>
          <w:color w:val="000000" w:themeColor="text1"/>
          <w:sz w:val="28"/>
          <w:szCs w:val="28"/>
        </w:rPr>
      </w:pPr>
    </w:p>
    <w:p w14:paraId="00000145" w14:textId="77777777" w:rsidR="008847A6" w:rsidRPr="009473F2" w:rsidRDefault="008847A6">
      <w:pPr>
        <w:spacing w:after="0" w:line="360" w:lineRule="auto"/>
        <w:jc w:val="both"/>
        <w:rPr>
          <w:rFonts w:ascii="Times New Roman" w:eastAsia="Times New Roman" w:hAnsi="Times New Roman" w:cs="Times New Roman"/>
          <w:b/>
          <w:color w:val="000000" w:themeColor="text1"/>
          <w:sz w:val="28"/>
          <w:szCs w:val="28"/>
        </w:rPr>
      </w:pPr>
    </w:p>
    <w:p w14:paraId="00000146" w14:textId="77777777" w:rsidR="008847A6" w:rsidRPr="009473F2" w:rsidRDefault="008847A6">
      <w:pPr>
        <w:spacing w:after="0" w:line="360" w:lineRule="auto"/>
        <w:jc w:val="both"/>
        <w:rPr>
          <w:rFonts w:ascii="Times New Roman" w:eastAsia="Times New Roman" w:hAnsi="Times New Roman" w:cs="Times New Roman"/>
          <w:b/>
          <w:color w:val="000000" w:themeColor="text1"/>
          <w:sz w:val="28"/>
          <w:szCs w:val="28"/>
        </w:rPr>
      </w:pPr>
    </w:p>
    <w:p w14:paraId="00000147" w14:textId="77777777" w:rsidR="008847A6" w:rsidRPr="009473F2" w:rsidRDefault="008847A6">
      <w:pPr>
        <w:spacing w:after="0" w:line="360" w:lineRule="auto"/>
        <w:jc w:val="both"/>
        <w:rPr>
          <w:rFonts w:ascii="Times New Roman" w:eastAsia="Times New Roman" w:hAnsi="Times New Roman" w:cs="Times New Roman"/>
          <w:b/>
          <w:color w:val="000000" w:themeColor="text1"/>
          <w:sz w:val="28"/>
          <w:szCs w:val="28"/>
        </w:rPr>
      </w:pPr>
    </w:p>
    <w:p w14:paraId="00000148" w14:textId="77777777" w:rsidR="008847A6" w:rsidRPr="009473F2" w:rsidRDefault="008847A6">
      <w:pPr>
        <w:spacing w:after="0" w:line="360" w:lineRule="auto"/>
        <w:jc w:val="both"/>
        <w:rPr>
          <w:rFonts w:ascii="Times New Roman" w:eastAsia="Times New Roman" w:hAnsi="Times New Roman" w:cs="Times New Roman"/>
          <w:b/>
          <w:color w:val="000000" w:themeColor="text1"/>
          <w:sz w:val="28"/>
          <w:szCs w:val="28"/>
        </w:rPr>
      </w:pPr>
    </w:p>
    <w:p w14:paraId="00000149" w14:textId="77777777" w:rsidR="008847A6" w:rsidRPr="009473F2" w:rsidRDefault="008847A6">
      <w:pPr>
        <w:spacing w:after="0" w:line="360" w:lineRule="auto"/>
        <w:jc w:val="both"/>
        <w:rPr>
          <w:rFonts w:ascii="Times New Roman" w:eastAsia="Times New Roman" w:hAnsi="Times New Roman" w:cs="Times New Roman"/>
          <w:b/>
          <w:color w:val="000000" w:themeColor="text1"/>
          <w:sz w:val="28"/>
          <w:szCs w:val="28"/>
        </w:rPr>
      </w:pPr>
    </w:p>
    <w:p w14:paraId="0000014E" w14:textId="65D16F3A" w:rsidR="008847A6" w:rsidRPr="009473F2" w:rsidRDefault="008847A6">
      <w:pPr>
        <w:spacing w:after="0" w:line="360" w:lineRule="auto"/>
        <w:jc w:val="both"/>
        <w:rPr>
          <w:rFonts w:ascii="Times New Roman" w:eastAsia="Times New Roman" w:hAnsi="Times New Roman" w:cs="Times New Roman"/>
          <w:b/>
          <w:color w:val="000000" w:themeColor="text1"/>
          <w:sz w:val="28"/>
          <w:szCs w:val="28"/>
        </w:rPr>
      </w:pPr>
    </w:p>
    <w:p w14:paraId="2EA4EE52" w14:textId="77777777" w:rsidR="007C0E49" w:rsidRPr="009473F2" w:rsidRDefault="007C0E49">
      <w:pPr>
        <w:spacing w:after="0" w:line="360" w:lineRule="auto"/>
        <w:jc w:val="both"/>
        <w:rPr>
          <w:rFonts w:ascii="Times New Roman" w:eastAsia="Times New Roman" w:hAnsi="Times New Roman" w:cs="Times New Roman"/>
          <w:b/>
          <w:color w:val="000000" w:themeColor="text1"/>
          <w:sz w:val="28"/>
          <w:szCs w:val="28"/>
        </w:rPr>
      </w:pPr>
    </w:p>
    <w:p w14:paraId="0000014F" w14:textId="079E06F3" w:rsidR="008847A6" w:rsidRPr="0099393F" w:rsidRDefault="00C51AA4">
      <w:pPr>
        <w:spacing w:after="0" w:line="360" w:lineRule="auto"/>
        <w:jc w:val="center"/>
        <w:rPr>
          <w:rFonts w:ascii="Times New Roman" w:eastAsia="Times New Roman" w:hAnsi="Times New Roman" w:cs="Times New Roman"/>
          <w:b/>
          <w:color w:val="000000" w:themeColor="text1"/>
          <w:sz w:val="28"/>
          <w:szCs w:val="28"/>
          <w:lang w:val="uk-UA"/>
        </w:rPr>
      </w:pPr>
      <w:r w:rsidRPr="009473F2">
        <w:rPr>
          <w:rFonts w:ascii="Times New Roman" w:eastAsia="Times New Roman" w:hAnsi="Times New Roman" w:cs="Times New Roman"/>
          <w:b/>
          <w:color w:val="000000" w:themeColor="text1"/>
          <w:sz w:val="28"/>
          <w:szCs w:val="28"/>
        </w:rPr>
        <w:lastRenderedPageBreak/>
        <w:t>2.2 Трудова міграція біженців за кордон та її соціально-економічні</w:t>
      </w:r>
      <w:r w:rsidRPr="009473F2">
        <w:rPr>
          <w:rFonts w:ascii="Times New Roman" w:eastAsia="Times New Roman" w:hAnsi="Times New Roman" w:cs="Times New Roman"/>
          <w:b/>
          <w:color w:val="000000" w:themeColor="text1"/>
          <w:sz w:val="28"/>
          <w:szCs w:val="28"/>
        </w:rPr>
        <w:br/>
        <w:t>наслідки</w:t>
      </w:r>
      <w:r w:rsidR="0099393F">
        <w:rPr>
          <w:rFonts w:ascii="Times New Roman" w:eastAsia="Times New Roman" w:hAnsi="Times New Roman" w:cs="Times New Roman"/>
          <w:b/>
          <w:color w:val="000000" w:themeColor="text1"/>
          <w:sz w:val="28"/>
          <w:szCs w:val="28"/>
          <w:lang w:val="uk-UA"/>
        </w:rPr>
        <w:t xml:space="preserve"> для України</w:t>
      </w:r>
    </w:p>
    <w:p w14:paraId="00000150" w14:textId="77777777" w:rsidR="008847A6" w:rsidRPr="009473F2" w:rsidRDefault="008847A6">
      <w:pPr>
        <w:spacing w:after="0" w:line="360" w:lineRule="auto"/>
        <w:jc w:val="both"/>
        <w:rPr>
          <w:rFonts w:ascii="Times New Roman" w:eastAsia="Times New Roman" w:hAnsi="Times New Roman" w:cs="Times New Roman"/>
          <w:color w:val="000000" w:themeColor="text1"/>
          <w:sz w:val="28"/>
          <w:szCs w:val="28"/>
        </w:rPr>
      </w:pPr>
    </w:p>
    <w:p w14:paraId="00000151"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Із проголошенням незалежності, Україна отримала багато викликів, таких як: відкриття кордонів в умовах безробіття, економічної кризи, низьких зарплат. Трудова міграція за кордон стала спасінням для багатьох українців, </w:t>
      </w:r>
      <w:proofErr w:type="gramStart"/>
      <w:r w:rsidRPr="009473F2">
        <w:rPr>
          <w:rFonts w:ascii="Times New Roman" w:eastAsia="Times New Roman" w:hAnsi="Times New Roman" w:cs="Times New Roman"/>
          <w:color w:val="000000" w:themeColor="text1"/>
          <w:sz w:val="28"/>
          <w:szCs w:val="28"/>
        </w:rPr>
        <w:t>точніше,  стратегією</w:t>
      </w:r>
      <w:proofErr w:type="gramEnd"/>
      <w:r w:rsidRPr="009473F2">
        <w:rPr>
          <w:rFonts w:ascii="Times New Roman" w:eastAsia="Times New Roman" w:hAnsi="Times New Roman" w:cs="Times New Roman"/>
          <w:color w:val="000000" w:themeColor="text1"/>
          <w:sz w:val="28"/>
          <w:szCs w:val="28"/>
        </w:rPr>
        <w:t xml:space="preserve"> виживання та покращення добробуту. На сьогоднішній </w:t>
      </w:r>
      <w:proofErr w:type="gramStart"/>
      <w:r w:rsidRPr="009473F2">
        <w:rPr>
          <w:rFonts w:ascii="Times New Roman" w:eastAsia="Times New Roman" w:hAnsi="Times New Roman" w:cs="Times New Roman"/>
          <w:color w:val="000000" w:themeColor="text1"/>
          <w:sz w:val="28"/>
          <w:szCs w:val="28"/>
        </w:rPr>
        <w:t>день  якраз</w:t>
      </w:r>
      <w:proofErr w:type="gramEnd"/>
      <w:r w:rsidRPr="009473F2">
        <w:rPr>
          <w:rFonts w:ascii="Times New Roman" w:eastAsia="Times New Roman" w:hAnsi="Times New Roman" w:cs="Times New Roman"/>
          <w:color w:val="000000" w:themeColor="text1"/>
          <w:sz w:val="28"/>
          <w:szCs w:val="28"/>
        </w:rPr>
        <w:t xml:space="preserve"> цей міграційний потік є найсильнішим. </w:t>
      </w:r>
    </w:p>
    <w:p w14:paraId="00000152"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highlight w:val="white"/>
        </w:rPr>
      </w:pPr>
      <w:r w:rsidRPr="009473F2">
        <w:rPr>
          <w:rFonts w:ascii="Times New Roman" w:eastAsia="Times New Roman" w:hAnsi="Times New Roman" w:cs="Times New Roman"/>
          <w:color w:val="000000" w:themeColor="text1"/>
          <w:sz w:val="28"/>
          <w:szCs w:val="28"/>
          <w:highlight w:val="white"/>
        </w:rPr>
        <w:t> От, що стосується економічних наслідків, то вони є колосальними: фінансується з державних бюджетів: харчування, забезпечення житлом, захист, одягання для мільйонів біженців. За </w:t>
      </w:r>
      <w:hyperlink r:id="rId8">
        <w:r w:rsidRPr="009473F2">
          <w:rPr>
            <w:rFonts w:ascii="Times New Roman" w:eastAsia="Times New Roman" w:hAnsi="Times New Roman" w:cs="Times New Roman"/>
            <w:color w:val="000000" w:themeColor="text1"/>
            <w:sz w:val="28"/>
            <w:szCs w:val="28"/>
            <w:highlight w:val="white"/>
          </w:rPr>
          <w:t>1984</w:t>
        </w:r>
      </w:hyperlink>
      <w:r w:rsidRPr="009473F2">
        <w:rPr>
          <w:rFonts w:ascii="Times New Roman" w:eastAsia="Times New Roman" w:hAnsi="Times New Roman" w:cs="Times New Roman"/>
          <w:color w:val="000000" w:themeColor="text1"/>
          <w:sz w:val="28"/>
          <w:szCs w:val="28"/>
          <w:highlight w:val="white"/>
        </w:rPr>
        <w:t xml:space="preserve"> по 2003 р. річні збитки Управління Верховного комісара Організації Об'єднаних Націй у справах біженців (УВКБ) піднялися від 445 мільйонів до 1,17 мільярда доларів США.</w:t>
      </w:r>
      <w:r w:rsidRPr="009473F2">
        <w:rPr>
          <w:rFonts w:ascii="Times New Roman" w:eastAsia="Times New Roman" w:hAnsi="Times New Roman" w:cs="Times New Roman"/>
          <w:color w:val="000000" w:themeColor="text1"/>
          <w:sz w:val="28"/>
          <w:szCs w:val="28"/>
          <w:highlight w:val="white"/>
          <w:vertAlign w:val="superscript"/>
        </w:rPr>
        <w:footnoteReference w:id="46"/>
      </w:r>
      <w:r w:rsidRPr="009473F2">
        <w:rPr>
          <w:rFonts w:ascii="Times New Roman" w:eastAsia="Times New Roman" w:hAnsi="Times New Roman" w:cs="Times New Roman"/>
          <w:color w:val="000000" w:themeColor="text1"/>
          <w:sz w:val="28"/>
          <w:szCs w:val="28"/>
          <w:highlight w:val="white"/>
        </w:rPr>
        <w:t xml:space="preserve"> Значні суми грошей поступають від багатьох економічно слабких держав. </w:t>
      </w:r>
    </w:p>
    <w:p w14:paraId="00000153"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highlight w:val="white"/>
        </w:rPr>
        <w:t xml:space="preserve">Варто зазначити, що сама </w:t>
      </w:r>
      <w:r w:rsidRPr="009473F2">
        <w:rPr>
          <w:rFonts w:ascii="Times New Roman" w:eastAsia="Times New Roman" w:hAnsi="Times New Roman" w:cs="Times New Roman"/>
          <w:color w:val="000000" w:themeColor="text1"/>
          <w:sz w:val="28"/>
          <w:szCs w:val="28"/>
        </w:rPr>
        <w:t>міграція охоплює переміщення осіб і економічних мігрантів, які виїхали з іншими намірами, включно переміщення біженців, шукачів притулку та возз'єднання сім'ї</w:t>
      </w:r>
      <w:proofErr w:type="gramStart"/>
      <w:r w:rsidRPr="009473F2">
        <w:rPr>
          <w:rFonts w:ascii="Times New Roman" w:eastAsia="Times New Roman" w:hAnsi="Times New Roman" w:cs="Times New Roman"/>
          <w:color w:val="000000" w:themeColor="text1"/>
          <w:sz w:val="28"/>
          <w:szCs w:val="28"/>
        </w:rPr>
        <w:t>, .</w:t>
      </w:r>
      <w:proofErr w:type="gramEnd"/>
    </w:p>
    <w:p w14:paraId="00000154"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Для того, щоб оцінити об'єми трудової міграції Державна служба статистики України провела 4 масштабні опитування. У 2001 р. провели перше опитування і охопило воно 17 тис. Осіб, звісно, що працездатного віку у 8-ми прикордонних областях України. Результати даних, які отримали, на певну кількість населення дала оцінку трудовій міграції за кордон, це 2,4–2,6 млн осіб, що складало більш ніж 10,2 % працездатного населення.</w:t>
      </w:r>
      <w:r w:rsidRPr="009473F2">
        <w:rPr>
          <w:rFonts w:ascii="Times New Roman" w:eastAsia="Times New Roman" w:hAnsi="Times New Roman" w:cs="Times New Roman"/>
          <w:color w:val="000000" w:themeColor="text1"/>
          <w:sz w:val="28"/>
          <w:szCs w:val="28"/>
          <w:vertAlign w:val="superscript"/>
        </w:rPr>
        <w:footnoteReference w:id="47"/>
      </w:r>
      <w:r w:rsidRPr="009473F2">
        <w:rPr>
          <w:rFonts w:ascii="Times New Roman" w:eastAsia="Times New Roman" w:hAnsi="Times New Roman" w:cs="Times New Roman"/>
          <w:color w:val="000000" w:themeColor="text1"/>
          <w:sz w:val="28"/>
          <w:szCs w:val="28"/>
        </w:rPr>
        <w:t xml:space="preserve"> </w:t>
      </w:r>
    </w:p>
    <w:p w14:paraId="00000155"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Ця інформація співпала з даними Міністерства закордонних справ на засадах повідомлень посольств України за кордоном, згідно з якою заробітчан за кордоном налічується до 2,</w:t>
      </w:r>
      <w:proofErr w:type="gramStart"/>
      <w:r w:rsidRPr="009473F2">
        <w:rPr>
          <w:rFonts w:ascii="Times New Roman" w:eastAsia="Times New Roman" w:hAnsi="Times New Roman" w:cs="Times New Roman"/>
          <w:color w:val="000000" w:themeColor="text1"/>
          <w:sz w:val="28"/>
          <w:szCs w:val="28"/>
        </w:rPr>
        <w:t>6  млн</w:t>
      </w:r>
      <w:proofErr w:type="gramEnd"/>
      <w:r w:rsidRPr="009473F2">
        <w:rPr>
          <w:rFonts w:ascii="Times New Roman" w:eastAsia="Times New Roman" w:hAnsi="Times New Roman" w:cs="Times New Roman"/>
          <w:color w:val="000000" w:themeColor="text1"/>
          <w:sz w:val="28"/>
          <w:szCs w:val="28"/>
        </w:rPr>
        <w:t xml:space="preserve"> громадян. Варто додати, що </w:t>
      </w:r>
      <w:r w:rsidRPr="009473F2">
        <w:rPr>
          <w:rFonts w:ascii="Times New Roman" w:eastAsia="Times New Roman" w:hAnsi="Times New Roman" w:cs="Times New Roman"/>
          <w:color w:val="000000" w:themeColor="text1"/>
          <w:sz w:val="28"/>
          <w:szCs w:val="28"/>
        </w:rPr>
        <w:lastRenderedPageBreak/>
        <w:t>з паралельними підрахунками Міністерства соціальної політики України, проведеними на підставі розбору ринку праці, трудова міграція становила близько 3,1 млн осіб.</w:t>
      </w:r>
      <w:r w:rsidRPr="009473F2">
        <w:rPr>
          <w:rFonts w:ascii="Times New Roman" w:eastAsia="Times New Roman" w:hAnsi="Times New Roman" w:cs="Times New Roman"/>
          <w:color w:val="000000" w:themeColor="text1"/>
          <w:sz w:val="28"/>
          <w:szCs w:val="28"/>
          <w:vertAlign w:val="superscript"/>
        </w:rPr>
        <w:footnoteReference w:id="48"/>
      </w:r>
      <w:r w:rsidRPr="009473F2">
        <w:rPr>
          <w:rFonts w:ascii="Times New Roman" w:eastAsia="Times New Roman" w:hAnsi="Times New Roman" w:cs="Times New Roman"/>
          <w:color w:val="000000" w:themeColor="text1"/>
          <w:sz w:val="28"/>
          <w:szCs w:val="28"/>
        </w:rPr>
        <w:t xml:space="preserve"> </w:t>
      </w:r>
    </w:p>
    <w:p w14:paraId="00000156"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На початку 2008 р. вирішили провести інтенсивне дослідження населення, для </w:t>
      </w:r>
      <w:proofErr w:type="gramStart"/>
      <w:r w:rsidRPr="009473F2">
        <w:rPr>
          <w:rFonts w:ascii="Times New Roman" w:eastAsia="Times New Roman" w:hAnsi="Times New Roman" w:cs="Times New Roman"/>
          <w:color w:val="000000" w:themeColor="text1"/>
          <w:sz w:val="28"/>
          <w:szCs w:val="28"/>
        </w:rPr>
        <w:t>того,  щоб</w:t>
      </w:r>
      <w:proofErr w:type="gramEnd"/>
      <w:r w:rsidRPr="009473F2">
        <w:rPr>
          <w:rFonts w:ascii="Times New Roman" w:eastAsia="Times New Roman" w:hAnsi="Times New Roman" w:cs="Times New Roman"/>
          <w:color w:val="000000" w:themeColor="text1"/>
          <w:sz w:val="28"/>
          <w:szCs w:val="28"/>
        </w:rPr>
        <w:t xml:space="preserve"> вивчити питання трудової міграції на всій території України. У цьому дослідженні взяли участь майже </w:t>
      </w:r>
      <w:proofErr w:type="gramStart"/>
      <w:r w:rsidRPr="009473F2">
        <w:rPr>
          <w:rFonts w:ascii="Times New Roman" w:eastAsia="Times New Roman" w:hAnsi="Times New Roman" w:cs="Times New Roman"/>
          <w:color w:val="000000" w:themeColor="text1"/>
          <w:sz w:val="28"/>
          <w:szCs w:val="28"/>
        </w:rPr>
        <w:t>21  тис</w:t>
      </w:r>
      <w:proofErr w:type="gramEnd"/>
      <w:r w:rsidRPr="009473F2">
        <w:rPr>
          <w:rFonts w:ascii="Times New Roman" w:eastAsia="Times New Roman" w:hAnsi="Times New Roman" w:cs="Times New Roman"/>
          <w:color w:val="000000" w:themeColor="text1"/>
          <w:sz w:val="28"/>
          <w:szCs w:val="28"/>
        </w:rPr>
        <w:t>. домогосподарств, які включали 47  тис. осіб працездатного віку. Згідно з отриманими даними на протязі 3,5 років до проведення обстеження, це з 2005 по 2008 рр., бодай 1 раз за кордон на роботу їхало понад півтора  мільйона українців, або 5,2 % працездатного населення.</w:t>
      </w:r>
      <w:r w:rsidRPr="009473F2">
        <w:rPr>
          <w:rFonts w:ascii="Times New Roman" w:eastAsia="Times New Roman" w:hAnsi="Times New Roman" w:cs="Times New Roman"/>
          <w:color w:val="000000" w:themeColor="text1"/>
          <w:sz w:val="28"/>
          <w:szCs w:val="28"/>
          <w:vertAlign w:val="superscript"/>
        </w:rPr>
        <w:footnoteReference w:id="49"/>
      </w:r>
      <w:r w:rsidRPr="009473F2">
        <w:rPr>
          <w:rFonts w:ascii="Times New Roman" w:eastAsia="Times New Roman" w:hAnsi="Times New Roman" w:cs="Times New Roman"/>
          <w:color w:val="000000" w:themeColor="text1"/>
          <w:sz w:val="28"/>
          <w:szCs w:val="28"/>
        </w:rPr>
        <w:t xml:space="preserve"> Ця кількість включала також і тих, хто виїхав скоріше та на той момент ще працював за кордоном, проте у  даний період приїхав до України, для того, щоб потім повернутися до зарубіжних держав. Трудова міграція біженців з України набула свого піку на рубежі століть, проте </w:t>
      </w:r>
      <w:proofErr w:type="gramStart"/>
      <w:r w:rsidRPr="009473F2">
        <w:rPr>
          <w:rFonts w:ascii="Times New Roman" w:eastAsia="Times New Roman" w:hAnsi="Times New Roman" w:cs="Times New Roman"/>
          <w:color w:val="000000" w:themeColor="text1"/>
          <w:sz w:val="28"/>
          <w:szCs w:val="28"/>
        </w:rPr>
        <w:t>на початку</w:t>
      </w:r>
      <w:proofErr w:type="gramEnd"/>
      <w:r w:rsidRPr="009473F2">
        <w:rPr>
          <w:rFonts w:ascii="Times New Roman" w:eastAsia="Times New Roman" w:hAnsi="Times New Roman" w:cs="Times New Roman"/>
          <w:color w:val="000000" w:themeColor="text1"/>
          <w:sz w:val="28"/>
          <w:szCs w:val="28"/>
        </w:rPr>
        <w:t xml:space="preserve"> 2000 років, коли успішно розвивалася економіка, дещо сповільнилася. </w:t>
      </w:r>
    </w:p>
    <w:p w14:paraId="00000157"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У </w:t>
      </w:r>
      <w:proofErr w:type="gramStart"/>
      <w:r w:rsidRPr="009473F2">
        <w:rPr>
          <w:rFonts w:ascii="Times New Roman" w:eastAsia="Times New Roman" w:hAnsi="Times New Roman" w:cs="Times New Roman"/>
          <w:color w:val="000000" w:themeColor="text1"/>
          <w:sz w:val="28"/>
          <w:szCs w:val="28"/>
        </w:rPr>
        <w:t>2012  р.</w:t>
      </w:r>
      <w:proofErr w:type="gramEnd"/>
      <w:r w:rsidRPr="009473F2">
        <w:rPr>
          <w:rFonts w:ascii="Times New Roman" w:eastAsia="Times New Roman" w:hAnsi="Times New Roman" w:cs="Times New Roman"/>
          <w:color w:val="000000" w:themeColor="text1"/>
          <w:sz w:val="28"/>
          <w:szCs w:val="28"/>
        </w:rPr>
        <w:t xml:space="preserve">, третє обстеження показало ,що переважно була ситуація, як в попередньому. Тобто, внаслідок світової фінансової-економічної кризи трудова міграція скорочувалася. Судячи з отриманих даних, у період з 2 січня 2010 р. по 18 червня 2012 р. хоча б раз </w:t>
      </w:r>
      <w:proofErr w:type="gramStart"/>
      <w:r w:rsidRPr="009473F2">
        <w:rPr>
          <w:rFonts w:ascii="Times New Roman" w:eastAsia="Times New Roman" w:hAnsi="Times New Roman" w:cs="Times New Roman"/>
          <w:color w:val="000000" w:themeColor="text1"/>
          <w:sz w:val="28"/>
          <w:szCs w:val="28"/>
        </w:rPr>
        <w:t>на роботу</w:t>
      </w:r>
      <w:proofErr w:type="gramEnd"/>
      <w:r w:rsidRPr="009473F2">
        <w:rPr>
          <w:rFonts w:ascii="Times New Roman" w:eastAsia="Times New Roman" w:hAnsi="Times New Roman" w:cs="Times New Roman"/>
          <w:color w:val="000000" w:themeColor="text1"/>
          <w:sz w:val="28"/>
          <w:szCs w:val="28"/>
        </w:rPr>
        <w:t xml:space="preserve"> мігрували 1,3 млн громадян 16–70 років, або 3,5 % населення відповідного віку. Більша частина трудових мігрантів серед працездатного населення склала біля 4,2 %. </w:t>
      </w:r>
      <w:r w:rsidRPr="009473F2">
        <w:rPr>
          <w:rFonts w:ascii="Times New Roman" w:eastAsia="Times New Roman" w:hAnsi="Times New Roman" w:cs="Times New Roman"/>
          <w:color w:val="000000" w:themeColor="text1"/>
          <w:sz w:val="28"/>
          <w:szCs w:val="28"/>
          <w:vertAlign w:val="superscript"/>
        </w:rPr>
        <w:footnoteReference w:id="50"/>
      </w:r>
    </w:p>
    <w:p w14:paraId="00000158"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Однак за даними 4-го дослідження, проведеного Держстатом у </w:t>
      </w:r>
      <w:proofErr w:type="gramStart"/>
      <w:r w:rsidRPr="009473F2">
        <w:rPr>
          <w:rFonts w:ascii="Times New Roman" w:eastAsia="Times New Roman" w:hAnsi="Times New Roman" w:cs="Times New Roman"/>
          <w:color w:val="000000" w:themeColor="text1"/>
          <w:sz w:val="28"/>
          <w:szCs w:val="28"/>
        </w:rPr>
        <w:t>2017  році</w:t>
      </w:r>
      <w:proofErr w:type="gramEnd"/>
      <w:r w:rsidRPr="009473F2">
        <w:rPr>
          <w:rFonts w:ascii="Times New Roman" w:eastAsia="Times New Roman" w:hAnsi="Times New Roman" w:cs="Times New Roman"/>
          <w:color w:val="000000" w:themeColor="text1"/>
          <w:sz w:val="28"/>
          <w:szCs w:val="28"/>
        </w:rPr>
        <w:t xml:space="preserve">, кількість трудових мігрантів, іншими словами людей віком 16 до 70 років, які на протязі періоду з 2 січня 2015 р. до середини 2017 р. Уже </w:t>
      </w:r>
      <w:r w:rsidRPr="009473F2">
        <w:rPr>
          <w:rFonts w:ascii="Times New Roman" w:eastAsia="Times New Roman" w:hAnsi="Times New Roman" w:cs="Times New Roman"/>
          <w:color w:val="000000" w:themeColor="text1"/>
          <w:sz w:val="28"/>
          <w:szCs w:val="28"/>
        </w:rPr>
        <w:lastRenderedPageBreak/>
        <w:t>працювали або були тільки в пошуках роботи за кордоном, становила 1,4 мільйона. Ця група налічує тих, хто повернувся на Батьківщину, і включно тих, хто на той момент знаходилися за кордоном. Через війну і кризу кількість заробітчан повторно зросла, хоча дані 2017 року надані без урахування зони проведення антитерористичної операції та тимчасово окупованих територій.</w:t>
      </w:r>
      <w:r w:rsidRPr="009473F2">
        <w:rPr>
          <w:rFonts w:ascii="Times New Roman" w:eastAsia="Times New Roman" w:hAnsi="Times New Roman" w:cs="Times New Roman"/>
          <w:color w:val="000000" w:themeColor="text1"/>
          <w:sz w:val="28"/>
          <w:szCs w:val="28"/>
          <w:vertAlign w:val="superscript"/>
        </w:rPr>
        <w:footnoteReference w:id="51"/>
      </w:r>
      <w:r w:rsidRPr="009473F2">
        <w:rPr>
          <w:rFonts w:ascii="Times New Roman" w:eastAsia="Times New Roman" w:hAnsi="Times New Roman" w:cs="Times New Roman"/>
          <w:color w:val="000000" w:themeColor="text1"/>
          <w:sz w:val="28"/>
          <w:szCs w:val="28"/>
        </w:rPr>
        <w:t xml:space="preserve"> </w:t>
      </w:r>
    </w:p>
    <w:p w14:paraId="00000159"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Важливо вказати, про те, що подані обстеження не включаали осіб, які не поверталися в Українув рік проведення дослдження. Так як відомості про відсутніх інформували </w:t>
      </w:r>
      <w:proofErr w:type="gramStart"/>
      <w:r w:rsidRPr="009473F2">
        <w:rPr>
          <w:rFonts w:ascii="Times New Roman" w:eastAsia="Times New Roman" w:hAnsi="Times New Roman" w:cs="Times New Roman"/>
          <w:color w:val="000000" w:themeColor="text1"/>
          <w:sz w:val="28"/>
          <w:szCs w:val="28"/>
        </w:rPr>
        <w:t>члениродини ,</w:t>
      </w:r>
      <w:proofErr w:type="gramEnd"/>
      <w:r w:rsidRPr="009473F2">
        <w:rPr>
          <w:rFonts w:ascii="Times New Roman" w:eastAsia="Times New Roman" w:hAnsi="Times New Roman" w:cs="Times New Roman"/>
          <w:color w:val="000000" w:themeColor="text1"/>
          <w:sz w:val="28"/>
          <w:szCs w:val="28"/>
        </w:rPr>
        <w:t xml:space="preserve"> які залишалися наУкраїні, не було можливості охопити також мігрантів, які вже встигли переїхати із сім’єю. Тож, відомості, як були отримані від Держстатому, перш за все відносилися до </w:t>
      </w:r>
      <w:proofErr w:type="gramStart"/>
      <w:r w:rsidRPr="009473F2">
        <w:rPr>
          <w:rFonts w:ascii="Times New Roman" w:eastAsia="Times New Roman" w:hAnsi="Times New Roman" w:cs="Times New Roman"/>
          <w:color w:val="000000" w:themeColor="text1"/>
          <w:sz w:val="28"/>
          <w:szCs w:val="28"/>
        </w:rPr>
        <w:t>осіб,  які</w:t>
      </w:r>
      <w:proofErr w:type="gramEnd"/>
      <w:r w:rsidRPr="009473F2">
        <w:rPr>
          <w:rFonts w:ascii="Times New Roman" w:eastAsia="Times New Roman" w:hAnsi="Times New Roman" w:cs="Times New Roman"/>
          <w:color w:val="000000" w:themeColor="text1"/>
          <w:sz w:val="28"/>
          <w:szCs w:val="28"/>
        </w:rPr>
        <w:t xml:space="preserve"> тимчасово приїздять на роботу за кордон і тих, хто працює в інших країнах, однак має сім’ю в Україні, час від часу прибуває на Батьківщину. Паралельно не було охоплено людей, які хоч і покинули з України для того, щоб працевлаштуватися, однак проживають за кордоном на постійній основі, не підтримують зв'язок з Батьківщиною, частково є біженцями, хоч </w:t>
      </w:r>
      <w:proofErr w:type="gramStart"/>
      <w:r w:rsidRPr="009473F2">
        <w:rPr>
          <w:rFonts w:ascii="Times New Roman" w:eastAsia="Times New Roman" w:hAnsi="Times New Roman" w:cs="Times New Roman"/>
          <w:color w:val="000000" w:themeColor="text1"/>
          <w:sz w:val="28"/>
          <w:szCs w:val="28"/>
        </w:rPr>
        <w:t>і  є</w:t>
      </w:r>
      <w:proofErr w:type="gramEnd"/>
      <w:r w:rsidRPr="009473F2">
        <w:rPr>
          <w:rFonts w:ascii="Times New Roman" w:eastAsia="Times New Roman" w:hAnsi="Times New Roman" w:cs="Times New Roman"/>
          <w:color w:val="000000" w:themeColor="text1"/>
          <w:sz w:val="28"/>
          <w:szCs w:val="28"/>
        </w:rPr>
        <w:t xml:space="preserve"> шанси, що  продовжують називати тимчасовим своє проживання за кордоном.</w:t>
      </w:r>
    </w:p>
    <w:p w14:paraId="0000015A"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Тобто можна сказати, що вказані дослідження не можуть вирахувати точних цифр трудової міграції з України. Більше того, що між ними роблять великі інтервали часу. Одночасно ці дослідження є важливими джерелами, які дають змогу виявити якісні характеристики трудової міграції з України, а порівняння їх результатів – динаміку їх змін. </w:t>
      </w:r>
    </w:p>
    <w:p w14:paraId="0000015B"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За даними, які отримали в 2017 р. більш ніж 2/3 мігрантів (70,3</w:t>
      </w:r>
      <w:proofErr w:type="gramStart"/>
      <w:r w:rsidRPr="009473F2">
        <w:rPr>
          <w:rFonts w:ascii="Times New Roman" w:eastAsia="Times New Roman" w:hAnsi="Times New Roman" w:cs="Times New Roman"/>
          <w:color w:val="000000" w:themeColor="text1"/>
          <w:sz w:val="28"/>
          <w:szCs w:val="28"/>
        </w:rPr>
        <w:t>%)  складають</w:t>
      </w:r>
      <w:proofErr w:type="gramEnd"/>
      <w:r w:rsidRPr="009473F2">
        <w:rPr>
          <w:rFonts w:ascii="Times New Roman" w:eastAsia="Times New Roman" w:hAnsi="Times New Roman" w:cs="Times New Roman"/>
          <w:color w:val="000000" w:themeColor="text1"/>
          <w:sz w:val="28"/>
          <w:szCs w:val="28"/>
        </w:rPr>
        <w:t xml:space="preserve"> чоловіки, що в усій сукупності співпадає з результатам колишніх обстежень (2001 р. – 69,3 %, 2008 р. – 62,4 %, 2012 р. – 65,7 %), однак зауважує на тенденцію до невеликого підвищення чоловічої міграції через збільшення воєнних дій. </w:t>
      </w:r>
      <w:r w:rsidRPr="009473F2">
        <w:rPr>
          <w:rFonts w:ascii="Times New Roman" w:eastAsia="Times New Roman" w:hAnsi="Times New Roman" w:cs="Times New Roman"/>
          <w:color w:val="000000" w:themeColor="text1"/>
          <w:sz w:val="28"/>
          <w:szCs w:val="28"/>
          <w:vertAlign w:val="superscript"/>
        </w:rPr>
        <w:footnoteReference w:id="52"/>
      </w:r>
    </w:p>
    <w:p w14:paraId="0000015C"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lastRenderedPageBreak/>
        <w:t xml:space="preserve">Якщо розглянути по віковим категорія, то чоловіки мігранти </w:t>
      </w:r>
      <w:proofErr w:type="gramStart"/>
      <w:r w:rsidRPr="009473F2">
        <w:rPr>
          <w:rFonts w:ascii="Times New Roman" w:eastAsia="Times New Roman" w:hAnsi="Times New Roman" w:cs="Times New Roman"/>
          <w:color w:val="000000" w:themeColor="text1"/>
          <w:sz w:val="28"/>
          <w:szCs w:val="28"/>
        </w:rPr>
        <w:t>в  загальному</w:t>
      </w:r>
      <w:proofErr w:type="gramEnd"/>
      <w:r w:rsidRPr="009473F2">
        <w:rPr>
          <w:rFonts w:ascii="Times New Roman" w:eastAsia="Times New Roman" w:hAnsi="Times New Roman" w:cs="Times New Roman"/>
          <w:color w:val="000000" w:themeColor="text1"/>
          <w:sz w:val="28"/>
          <w:szCs w:val="28"/>
        </w:rPr>
        <w:t xml:space="preserve"> мають рівномірне співвідношення з  деяким переважанням осіб 41–48  років (23 %). В той же час, коли жінки, якщо зрівняти </w:t>
      </w:r>
      <w:proofErr w:type="gramStart"/>
      <w:r w:rsidRPr="009473F2">
        <w:rPr>
          <w:rFonts w:ascii="Times New Roman" w:eastAsia="Times New Roman" w:hAnsi="Times New Roman" w:cs="Times New Roman"/>
          <w:color w:val="000000" w:themeColor="text1"/>
          <w:sz w:val="28"/>
          <w:szCs w:val="28"/>
        </w:rPr>
        <w:t>з  чоловіками</w:t>
      </w:r>
      <w:proofErr w:type="gramEnd"/>
      <w:r w:rsidRPr="009473F2">
        <w:rPr>
          <w:rFonts w:ascii="Times New Roman" w:eastAsia="Times New Roman" w:hAnsi="Times New Roman" w:cs="Times New Roman"/>
          <w:color w:val="000000" w:themeColor="text1"/>
          <w:sz w:val="28"/>
          <w:szCs w:val="28"/>
        </w:rPr>
        <w:t xml:space="preserve"> до мігрують пізніше і  продовжують працювати за кордоном, і навіть будучи передпенсійного чи молодшого пенсійного віку. Багато мігранток жінок мають приблизно сорок років, а третина з них – старші п'ятдесяти років. </w:t>
      </w:r>
    </w:p>
    <w:p w14:paraId="0000015D"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З </w:t>
      </w:r>
      <w:proofErr w:type="gramStart"/>
      <w:r w:rsidRPr="009473F2">
        <w:rPr>
          <w:rFonts w:ascii="Times New Roman" w:eastAsia="Times New Roman" w:hAnsi="Times New Roman" w:cs="Times New Roman"/>
          <w:color w:val="000000" w:themeColor="text1"/>
          <w:sz w:val="28"/>
          <w:szCs w:val="28"/>
        </w:rPr>
        <w:t>2012  року</w:t>
      </w:r>
      <w:proofErr w:type="gramEnd"/>
      <w:r w:rsidRPr="009473F2">
        <w:rPr>
          <w:rFonts w:ascii="Times New Roman" w:eastAsia="Times New Roman" w:hAnsi="Times New Roman" w:cs="Times New Roman"/>
          <w:color w:val="000000" w:themeColor="text1"/>
          <w:sz w:val="28"/>
          <w:szCs w:val="28"/>
        </w:rPr>
        <w:t xml:space="preserve">, переважна кількість мігрантів-біженців були вихідцями з сіл (55 %), порівняно збільшилася міграція людей з міста, які становили в 2017 році 52 %. Тоді як кількість участі у трудових міграціях селян   у 2 рази вищий, ніж міського: до них було долучено 6,8 % селян у віці від 16 до 71 років проти 3,5 % містян. Однак, трудова міграція неоднаково розподілилася на населення країни. 69,3 % з тих, хто працював </w:t>
      </w:r>
      <w:proofErr w:type="gramStart"/>
      <w:r w:rsidRPr="009473F2">
        <w:rPr>
          <w:rFonts w:ascii="Times New Roman" w:eastAsia="Times New Roman" w:hAnsi="Times New Roman" w:cs="Times New Roman"/>
          <w:color w:val="000000" w:themeColor="text1"/>
          <w:sz w:val="28"/>
          <w:szCs w:val="28"/>
        </w:rPr>
        <w:t>на  роботі</w:t>
      </w:r>
      <w:proofErr w:type="gramEnd"/>
      <w:r w:rsidRPr="009473F2">
        <w:rPr>
          <w:rFonts w:ascii="Times New Roman" w:eastAsia="Times New Roman" w:hAnsi="Times New Roman" w:cs="Times New Roman"/>
          <w:color w:val="000000" w:themeColor="text1"/>
          <w:sz w:val="28"/>
          <w:szCs w:val="28"/>
        </w:rPr>
        <w:t xml:space="preserve"> за кордоном, набратися із  жителів західних областей. Невелика частина від трудових мігрантів це люди з Центру країни, тобто 9,1 %, Півдня – 8,7 %, Сходу – 6,9 %, Півночі – 6,5 %.</w:t>
      </w:r>
      <w:r w:rsidRPr="009473F2">
        <w:rPr>
          <w:rFonts w:ascii="Times New Roman" w:eastAsia="Times New Roman" w:hAnsi="Times New Roman" w:cs="Times New Roman"/>
          <w:color w:val="000000" w:themeColor="text1"/>
          <w:sz w:val="28"/>
          <w:szCs w:val="28"/>
          <w:vertAlign w:val="superscript"/>
        </w:rPr>
        <w:footnoteReference w:id="53"/>
      </w:r>
      <w:r w:rsidRPr="009473F2">
        <w:rPr>
          <w:rFonts w:ascii="Times New Roman" w:eastAsia="Times New Roman" w:hAnsi="Times New Roman" w:cs="Times New Roman"/>
          <w:color w:val="000000" w:themeColor="text1"/>
          <w:sz w:val="28"/>
          <w:szCs w:val="28"/>
        </w:rPr>
        <w:t xml:space="preserve"> </w:t>
      </w:r>
    </w:p>
    <w:p w14:paraId="0000015E"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Освіта працівників-мігрантів переважно на середньому рівні (63 %). Однак слідуючи даним </w:t>
      </w:r>
      <w:proofErr w:type="gramStart"/>
      <w:r w:rsidRPr="009473F2">
        <w:rPr>
          <w:rFonts w:ascii="Times New Roman" w:eastAsia="Times New Roman" w:hAnsi="Times New Roman" w:cs="Times New Roman"/>
          <w:color w:val="000000" w:themeColor="text1"/>
          <w:sz w:val="28"/>
          <w:szCs w:val="28"/>
        </w:rPr>
        <w:t>2017  року</w:t>
      </w:r>
      <w:proofErr w:type="gramEnd"/>
      <w:r w:rsidRPr="009473F2">
        <w:rPr>
          <w:rFonts w:ascii="Times New Roman" w:eastAsia="Times New Roman" w:hAnsi="Times New Roman" w:cs="Times New Roman"/>
          <w:color w:val="000000" w:themeColor="text1"/>
          <w:sz w:val="28"/>
          <w:szCs w:val="28"/>
        </w:rPr>
        <w:t xml:space="preserve"> частина осіб з  повною чи базовою або неповною вищою освітою в порівнянні з 2012  р. Трохи зросла  – 33,6 % проти 30,7 %. Із повною вищою освітою серед фахівців-мігрантів у США (58,4 %), Ізраїлі (52,6 %), Португалії (35,5 %), Німеччині (32,4 %). У Польщі, Білорусі, Чехії, Росії здебільшого мають перевагу мігранти з середнім рівнем освіти.</w:t>
      </w:r>
      <w:r w:rsidRPr="009473F2">
        <w:rPr>
          <w:rFonts w:ascii="Times New Roman" w:eastAsia="Times New Roman" w:hAnsi="Times New Roman" w:cs="Times New Roman"/>
          <w:color w:val="000000" w:themeColor="text1"/>
          <w:sz w:val="28"/>
          <w:szCs w:val="28"/>
          <w:vertAlign w:val="superscript"/>
        </w:rPr>
        <w:footnoteReference w:id="54"/>
      </w:r>
      <w:r w:rsidRPr="009473F2">
        <w:rPr>
          <w:rFonts w:ascii="Times New Roman" w:eastAsia="Times New Roman" w:hAnsi="Times New Roman" w:cs="Times New Roman"/>
          <w:color w:val="000000" w:themeColor="text1"/>
          <w:sz w:val="28"/>
          <w:szCs w:val="28"/>
        </w:rPr>
        <w:t xml:space="preserve"> </w:t>
      </w:r>
    </w:p>
    <w:p w14:paraId="0000015F"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У відповідності з інформацією обстежень Держстату, основними державами призначення українських працівників-мігрантів є сусідні держави, такі як: Росія та Польща. До речі, до цього переліку також входять країни Пд. Європи (Італія, Португалія, Іспанія, Греція). Порівняння результатів 2008, 2012 та </w:t>
      </w:r>
      <w:proofErr w:type="gramStart"/>
      <w:r w:rsidRPr="009473F2">
        <w:rPr>
          <w:rFonts w:ascii="Times New Roman" w:eastAsia="Times New Roman" w:hAnsi="Times New Roman" w:cs="Times New Roman"/>
          <w:color w:val="000000" w:themeColor="text1"/>
          <w:sz w:val="28"/>
          <w:szCs w:val="28"/>
        </w:rPr>
        <w:t>2017  років</w:t>
      </w:r>
      <w:proofErr w:type="gramEnd"/>
      <w:r w:rsidRPr="009473F2">
        <w:rPr>
          <w:rFonts w:ascii="Times New Roman" w:eastAsia="Times New Roman" w:hAnsi="Times New Roman" w:cs="Times New Roman"/>
          <w:color w:val="000000" w:themeColor="text1"/>
          <w:sz w:val="28"/>
          <w:szCs w:val="28"/>
        </w:rPr>
        <w:t xml:space="preserve">  підводять до висновків, що малими кроками розподіл </w:t>
      </w:r>
      <w:r w:rsidRPr="009473F2">
        <w:rPr>
          <w:rFonts w:ascii="Times New Roman" w:eastAsia="Times New Roman" w:hAnsi="Times New Roman" w:cs="Times New Roman"/>
          <w:color w:val="000000" w:themeColor="text1"/>
          <w:sz w:val="28"/>
          <w:szCs w:val="28"/>
        </w:rPr>
        <w:lastRenderedPageBreak/>
        <w:t>мігрантів за країнами працевлаштування преобразився, тобто кількість в Росії зменшувалася, замість того збільшилася кількість людей в європейських країнах, конкретно в Польщі, яка є тепер головною країною призначення для українських заробітчан та біженців.Заробітчанство чоловіків та жінок різниться географічно. Окрім Польщі,  в якій трудиться значна кількість і чоловіків, і жінок, то майже 3 частина жінок працевлаштовані в Італії (28 %), тоді як 30 % чоловіків працювали в Росії.</w:t>
      </w:r>
      <w:r w:rsidRPr="009473F2">
        <w:rPr>
          <w:rFonts w:ascii="Times New Roman" w:eastAsia="Times New Roman" w:hAnsi="Times New Roman" w:cs="Times New Roman"/>
          <w:color w:val="000000" w:themeColor="text1"/>
          <w:sz w:val="28"/>
          <w:szCs w:val="28"/>
          <w:vertAlign w:val="superscript"/>
        </w:rPr>
        <w:footnoteReference w:id="55"/>
      </w:r>
      <w:r w:rsidRPr="009473F2">
        <w:rPr>
          <w:rFonts w:ascii="Times New Roman" w:eastAsia="Times New Roman" w:hAnsi="Times New Roman" w:cs="Times New Roman"/>
          <w:color w:val="000000" w:themeColor="text1"/>
          <w:sz w:val="28"/>
          <w:szCs w:val="28"/>
        </w:rPr>
        <w:t xml:space="preserve"> </w:t>
      </w:r>
    </w:p>
    <w:p w14:paraId="00000160"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Основним зразком міграційної манери є тимчасова циркулярна, коротко кажучи міграція, яка час від часу повторюється. Дослідження і </w:t>
      </w:r>
      <w:proofErr w:type="gramStart"/>
      <w:r w:rsidRPr="009473F2">
        <w:rPr>
          <w:rFonts w:ascii="Times New Roman" w:eastAsia="Times New Roman" w:hAnsi="Times New Roman" w:cs="Times New Roman"/>
          <w:color w:val="000000" w:themeColor="text1"/>
          <w:sz w:val="28"/>
          <w:szCs w:val="28"/>
        </w:rPr>
        <w:t>2012  року</w:t>
      </w:r>
      <w:proofErr w:type="gramEnd"/>
      <w:r w:rsidRPr="009473F2">
        <w:rPr>
          <w:rFonts w:ascii="Times New Roman" w:eastAsia="Times New Roman" w:hAnsi="Times New Roman" w:cs="Times New Roman"/>
          <w:color w:val="000000" w:themeColor="text1"/>
          <w:sz w:val="28"/>
          <w:szCs w:val="28"/>
        </w:rPr>
        <w:t xml:space="preserve">, і 2017  року довели, що поміж загального числа трудових мігрантів близько до половини (48,4 %) становили короткочасні (до 1 року) трудові міграції. А от 58% тих, у кого тривалість виїздів за кордон не перебільшувала 3 місяці. Не зважаючи на те, що близько половина мігрантів (43,7 %) була </w:t>
      </w:r>
      <w:proofErr w:type="gramStart"/>
      <w:r w:rsidRPr="009473F2">
        <w:rPr>
          <w:rFonts w:ascii="Times New Roman" w:eastAsia="Times New Roman" w:hAnsi="Times New Roman" w:cs="Times New Roman"/>
          <w:color w:val="000000" w:themeColor="text1"/>
          <w:sz w:val="28"/>
          <w:szCs w:val="28"/>
        </w:rPr>
        <w:t>на  заробітках</w:t>
      </w:r>
      <w:proofErr w:type="gramEnd"/>
      <w:r w:rsidRPr="009473F2">
        <w:rPr>
          <w:rFonts w:ascii="Times New Roman" w:eastAsia="Times New Roman" w:hAnsi="Times New Roman" w:cs="Times New Roman"/>
          <w:color w:val="000000" w:themeColor="text1"/>
          <w:sz w:val="28"/>
          <w:szCs w:val="28"/>
        </w:rPr>
        <w:t xml:space="preserve"> лише 1 раз, 46,2 % мали декілька виїздів на рік, 6% перетинали кордон по кілька разів на 1 місяць, а 4,3 %  – кожного тижня. Короткі циркулярні переїзди переважають перш за все у країн сусідів: Польщу, Угорщину, Росію, Білорусь. Час перебування в інших державах </w:t>
      </w:r>
      <w:proofErr w:type="gramStart"/>
      <w:r w:rsidRPr="009473F2">
        <w:rPr>
          <w:rFonts w:ascii="Times New Roman" w:eastAsia="Times New Roman" w:hAnsi="Times New Roman" w:cs="Times New Roman"/>
          <w:color w:val="000000" w:themeColor="text1"/>
          <w:sz w:val="28"/>
          <w:szCs w:val="28"/>
        </w:rPr>
        <w:t>логічно,що</w:t>
      </w:r>
      <w:proofErr w:type="gramEnd"/>
      <w:r w:rsidRPr="009473F2">
        <w:rPr>
          <w:rFonts w:ascii="Times New Roman" w:eastAsia="Times New Roman" w:hAnsi="Times New Roman" w:cs="Times New Roman"/>
          <w:color w:val="000000" w:themeColor="text1"/>
          <w:sz w:val="28"/>
          <w:szCs w:val="28"/>
        </w:rPr>
        <w:t xml:space="preserve"> більший. Але мігранти, які їздили на довгий термін (більше року) складали тільки 8,4 % з усіх установлених при дослідженні 2017 року працівників-мігрантів, проте серед жінок – 13,5 %, а серед чоловіків – 6,6 %.</w:t>
      </w:r>
      <w:r w:rsidRPr="009473F2">
        <w:rPr>
          <w:rFonts w:ascii="Times New Roman" w:eastAsia="Times New Roman" w:hAnsi="Times New Roman" w:cs="Times New Roman"/>
          <w:color w:val="000000" w:themeColor="text1"/>
          <w:sz w:val="28"/>
          <w:szCs w:val="28"/>
          <w:vertAlign w:val="superscript"/>
        </w:rPr>
        <w:footnoteReference w:id="56"/>
      </w:r>
      <w:r w:rsidRPr="009473F2">
        <w:rPr>
          <w:rFonts w:ascii="Times New Roman" w:eastAsia="Times New Roman" w:hAnsi="Times New Roman" w:cs="Times New Roman"/>
          <w:color w:val="000000" w:themeColor="text1"/>
          <w:sz w:val="28"/>
          <w:szCs w:val="28"/>
        </w:rPr>
        <w:t xml:space="preserve"> </w:t>
      </w:r>
    </w:p>
    <w:p w14:paraId="00000161"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Галузі праці українців за кордоном в загальному не змінилися. Перш за все - будівництво (для чоловіків) і робота в домашніх господарствах (для жінок). Однак велика кількість працюючих на будівництві, інакше кажучи сфера, що отримала найбільше втрат </w:t>
      </w:r>
      <w:proofErr w:type="gramStart"/>
      <w:r w:rsidRPr="009473F2">
        <w:rPr>
          <w:rFonts w:ascii="Times New Roman" w:eastAsia="Times New Roman" w:hAnsi="Times New Roman" w:cs="Times New Roman"/>
          <w:color w:val="000000" w:themeColor="text1"/>
          <w:sz w:val="28"/>
          <w:szCs w:val="28"/>
        </w:rPr>
        <w:t>у роки</w:t>
      </w:r>
      <w:proofErr w:type="gramEnd"/>
      <w:r w:rsidRPr="009473F2">
        <w:rPr>
          <w:rFonts w:ascii="Times New Roman" w:eastAsia="Times New Roman" w:hAnsi="Times New Roman" w:cs="Times New Roman"/>
          <w:color w:val="000000" w:themeColor="text1"/>
          <w:sz w:val="28"/>
          <w:szCs w:val="28"/>
        </w:rPr>
        <w:t xml:space="preserve"> світової фінансово-економічної кризи, зменшилися, але натомість зросли в с/г, обслуговуванні та торгівлі, у </w:t>
      </w:r>
      <w:r w:rsidRPr="009473F2">
        <w:rPr>
          <w:rFonts w:ascii="Times New Roman" w:eastAsia="Times New Roman" w:hAnsi="Times New Roman" w:cs="Times New Roman"/>
          <w:color w:val="000000" w:themeColor="text1"/>
          <w:sz w:val="28"/>
          <w:szCs w:val="28"/>
        </w:rPr>
        <w:lastRenderedPageBreak/>
        <w:t>транспортній сфері, надзвичайно сильно зросла в промисловій діяльності. Дякуючи реалізації міграційних помякшень, тобто, Польщею запроваджено, законодавства, що допомогли розширити покращення працевлаштування для іноземців, правова ситуація українських працівників-мігрантів та біженців у зарубіжних країнах змінилася в кращу сторону. Згідно з даними 2008 року, не мали жодного правового статусу, коротко кажучи знаходяться за кордоном на нелегальних підставах, 23,3 % мігрантів. У 2012 рокі подібних випадків було 16,8 %, проте ще 3,6 % працювали за кордоном, володіючи тільки туристичною візою, яка не надавала права на працевлаштування. Отож, у неурегулированному правовому статусі били в загальному 20,5 % мігрантів. За даними 2017 року 18% мігрантів були під офіційним статусом, 5,4 % – працювали, маючи тільки візу туриста, що стосується 4,9 % опитаних правовий статус нечіткий, що більше всього повідомляє про його відсутність. Велика кількість мігрантів у неофіційному становищі працювали в Білорусі (55,7 %), та ж сама ситуація з Угорщиною, і Росію.</w:t>
      </w:r>
      <w:r w:rsidRPr="009473F2">
        <w:rPr>
          <w:rFonts w:ascii="Times New Roman" w:eastAsia="Times New Roman" w:hAnsi="Times New Roman" w:cs="Times New Roman"/>
          <w:color w:val="000000" w:themeColor="text1"/>
          <w:sz w:val="28"/>
          <w:szCs w:val="28"/>
          <w:vertAlign w:val="superscript"/>
        </w:rPr>
        <w:footnoteReference w:id="57"/>
      </w:r>
    </w:p>
    <w:p w14:paraId="00000162"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Деяка кількість людей, які працювали </w:t>
      </w:r>
      <w:proofErr w:type="gramStart"/>
      <w:r w:rsidRPr="009473F2">
        <w:rPr>
          <w:rFonts w:ascii="Times New Roman" w:eastAsia="Times New Roman" w:hAnsi="Times New Roman" w:cs="Times New Roman"/>
          <w:color w:val="000000" w:themeColor="text1"/>
          <w:sz w:val="28"/>
          <w:szCs w:val="28"/>
        </w:rPr>
        <w:t>без контракту</w:t>
      </w:r>
      <w:proofErr w:type="gramEnd"/>
      <w:r w:rsidRPr="009473F2">
        <w:rPr>
          <w:rFonts w:ascii="Times New Roman" w:eastAsia="Times New Roman" w:hAnsi="Times New Roman" w:cs="Times New Roman"/>
          <w:color w:val="000000" w:themeColor="text1"/>
          <w:sz w:val="28"/>
          <w:szCs w:val="28"/>
        </w:rPr>
        <w:t xml:space="preserve">, тільки на підстав усної угоди, ще більша – майже 63 % не мали контракту. Близько 79 % трудових мігрантів в Росії та Ізраїлі, більш ніж 72 % – у Білорусі. Неконтрольованість правового статусу </w:t>
      </w:r>
      <w:proofErr w:type="gramStart"/>
      <w:r w:rsidRPr="009473F2">
        <w:rPr>
          <w:rFonts w:ascii="Times New Roman" w:eastAsia="Times New Roman" w:hAnsi="Times New Roman" w:cs="Times New Roman"/>
          <w:color w:val="000000" w:themeColor="text1"/>
          <w:sz w:val="28"/>
          <w:szCs w:val="28"/>
        </w:rPr>
        <w:t>зайнятості  перебування</w:t>
      </w:r>
      <w:proofErr w:type="gramEnd"/>
      <w:r w:rsidRPr="009473F2">
        <w:rPr>
          <w:rFonts w:ascii="Times New Roman" w:eastAsia="Times New Roman" w:hAnsi="Times New Roman" w:cs="Times New Roman"/>
          <w:color w:val="000000" w:themeColor="text1"/>
          <w:sz w:val="28"/>
          <w:szCs w:val="28"/>
        </w:rPr>
        <w:t xml:space="preserve"> та спричиняє те, що рівень праці для мігрантів з України часто не співпадають з гідними нормами  . Так як, тільки 14 % з них мали сорок робочих годин в тиждень, у той час як більшість, тобто кожен 5 працював понад шістдесят годин на тиждень.</w:t>
      </w:r>
    </w:p>
    <w:p w14:paraId="00000163"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 Для мігрантів є головним мотивом і результатом виїзду </w:t>
      </w:r>
      <w:proofErr w:type="gramStart"/>
      <w:r w:rsidRPr="009473F2">
        <w:rPr>
          <w:rFonts w:ascii="Times New Roman" w:eastAsia="Times New Roman" w:hAnsi="Times New Roman" w:cs="Times New Roman"/>
          <w:color w:val="000000" w:themeColor="text1"/>
          <w:sz w:val="28"/>
          <w:szCs w:val="28"/>
        </w:rPr>
        <w:t>на роботу</w:t>
      </w:r>
      <w:proofErr w:type="gramEnd"/>
      <w:r w:rsidRPr="009473F2">
        <w:rPr>
          <w:rFonts w:ascii="Times New Roman" w:eastAsia="Times New Roman" w:hAnsi="Times New Roman" w:cs="Times New Roman"/>
          <w:color w:val="000000" w:themeColor="text1"/>
          <w:sz w:val="28"/>
          <w:szCs w:val="28"/>
        </w:rPr>
        <w:t xml:space="preserve"> за кордон – це заробіток. У середньому він складав, за даними обстеження 2017 році, 723 доларів США, що майже у 3 рази переважало суму середньої заробітної плати в Україні на момент здійснення дослідження. Жінки, які мігрують за кордон отримували заробітну плату трохи меншу за чоловіків: 615 </w:t>
      </w:r>
      <w:r w:rsidRPr="009473F2">
        <w:rPr>
          <w:rFonts w:ascii="Times New Roman" w:eastAsia="Times New Roman" w:hAnsi="Times New Roman" w:cs="Times New Roman"/>
          <w:color w:val="000000" w:themeColor="text1"/>
          <w:sz w:val="28"/>
          <w:szCs w:val="28"/>
        </w:rPr>
        <w:lastRenderedPageBreak/>
        <w:t>та 767 доларів США відносно. Заробітна плата значно різниться, це залежить від країни перебування, характеру виконуваної роботи та правового статусу. Найбільші заробітки були зафіксовані у заробітчан, які робили в Сполучених Штатах Америки та Ізраїлі (1,8 та 1,4 тис. доларів відповідно). Близько 1 тисячі дол. Складали заробітки в Португалії, Німеччині та Італії. Мігранти, які працювали у Польщі в середньому заробляють 585 доларів на місяць. Найменшими заробітками виявилися для мігрантів та біженців у Білорусі, це майже 292 долара США.</w:t>
      </w:r>
      <w:r w:rsidRPr="009473F2">
        <w:rPr>
          <w:rFonts w:ascii="Times New Roman" w:eastAsia="Times New Roman" w:hAnsi="Times New Roman" w:cs="Times New Roman"/>
          <w:color w:val="000000" w:themeColor="text1"/>
          <w:sz w:val="28"/>
          <w:szCs w:val="28"/>
          <w:vertAlign w:val="superscript"/>
        </w:rPr>
        <w:footnoteReference w:id="58"/>
      </w:r>
      <w:r w:rsidRPr="009473F2">
        <w:rPr>
          <w:rFonts w:ascii="Times New Roman" w:eastAsia="Times New Roman" w:hAnsi="Times New Roman" w:cs="Times New Roman"/>
          <w:color w:val="000000" w:themeColor="text1"/>
          <w:sz w:val="28"/>
          <w:szCs w:val="28"/>
        </w:rPr>
        <w:t xml:space="preserve"> </w:t>
      </w:r>
    </w:p>
    <w:p w14:paraId="00000164"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Важливо є те, що трудова міграція громадян за кордон сильно впливає на різні сфери життєдіяльності </w:t>
      </w:r>
      <w:proofErr w:type="gramStart"/>
      <w:r w:rsidRPr="009473F2">
        <w:rPr>
          <w:rFonts w:ascii="Times New Roman" w:eastAsia="Times New Roman" w:hAnsi="Times New Roman" w:cs="Times New Roman"/>
          <w:color w:val="000000" w:themeColor="text1"/>
          <w:sz w:val="28"/>
          <w:szCs w:val="28"/>
        </w:rPr>
        <w:t>країни,бо</w:t>
      </w:r>
      <w:proofErr w:type="gramEnd"/>
      <w:r w:rsidRPr="009473F2">
        <w:rPr>
          <w:rFonts w:ascii="Times New Roman" w:eastAsia="Times New Roman" w:hAnsi="Times New Roman" w:cs="Times New Roman"/>
          <w:color w:val="000000" w:themeColor="text1"/>
          <w:sz w:val="28"/>
          <w:szCs w:val="28"/>
        </w:rPr>
        <w:t xml:space="preserve"> це є найчисельніший міграційний потік.</w:t>
      </w:r>
    </w:p>
    <w:p w14:paraId="00000165"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 Перш за все міграція прямо змінює демографічний розвиток. Ось, уже в 2008 році, за обстеженнями Держстату, 14,5 % трудових мігрантів не планували повертатися із заробітків на Батьківщину. Сьогодні цей відсоток більше всього значно зріс. Велика кількість українців, які мають роботу в країнах із суттєво вищими, порівняно з Україною, доходами абсолютно легально, мають можливість забезпечуватися професійним та соціальним просуванням і навіть набуттям статусу постійних жителів, знаходитися там постійно або наприкрад до закінчення своєї трудової кар’єри. Збільшення в Україні трудових міграцій ззовні, їх повільний перехід у безупинну форму веде до того, що кількість населення країни, яке живе на постійній основі зменшується. Однак, навіть якщо відбудеться повернення усіх </w:t>
      </w:r>
      <w:proofErr w:type="gramStart"/>
      <w:r w:rsidRPr="009473F2">
        <w:rPr>
          <w:rFonts w:ascii="Times New Roman" w:eastAsia="Times New Roman" w:hAnsi="Times New Roman" w:cs="Times New Roman"/>
          <w:color w:val="000000" w:themeColor="text1"/>
          <w:sz w:val="28"/>
          <w:szCs w:val="28"/>
        </w:rPr>
        <w:t>мігрантів,які</w:t>
      </w:r>
      <w:proofErr w:type="gramEnd"/>
      <w:r w:rsidRPr="009473F2">
        <w:rPr>
          <w:rFonts w:ascii="Times New Roman" w:eastAsia="Times New Roman" w:hAnsi="Times New Roman" w:cs="Times New Roman"/>
          <w:color w:val="000000" w:themeColor="text1"/>
          <w:sz w:val="28"/>
          <w:szCs w:val="28"/>
        </w:rPr>
        <w:t xml:space="preserve"> працюють за кордоном на Батьківщину, на жаль, демографічні зміни в гіршу сторону невідворотний через погіршення сімейних відносин внаслідок довготривалої відсутності когось із  подружжя, перенесення народжень або взагалі не бажання народжувати дітей, зміни у гіршу сторону фізичного здоров’я внаслідок праці за кордоном. </w:t>
      </w:r>
    </w:p>
    <w:p w14:paraId="00000166"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lastRenderedPageBreak/>
        <w:t>А от, що стосується впливу міграції на ринок праці, то можна сказати він є неоднозначним. За підрахунками працівників Інституту демографії та соціальних досліджень імені Михайла Васильовича Птухи національної академії наук України, через відсутність трудових міграцій межа безробіття в Україні був би в 1,7 раза вищим за теперішній.</w:t>
      </w:r>
      <w:r w:rsidRPr="009473F2">
        <w:rPr>
          <w:rFonts w:ascii="Times New Roman" w:eastAsia="Times New Roman" w:hAnsi="Times New Roman" w:cs="Times New Roman"/>
          <w:color w:val="000000" w:themeColor="text1"/>
          <w:sz w:val="28"/>
          <w:szCs w:val="28"/>
          <w:vertAlign w:val="superscript"/>
        </w:rPr>
        <w:footnoteReference w:id="59"/>
      </w:r>
      <w:r w:rsidRPr="009473F2">
        <w:rPr>
          <w:rFonts w:ascii="Times New Roman" w:eastAsia="Times New Roman" w:hAnsi="Times New Roman" w:cs="Times New Roman"/>
          <w:color w:val="000000" w:themeColor="text1"/>
          <w:sz w:val="28"/>
          <w:szCs w:val="28"/>
        </w:rPr>
        <w:t xml:space="preserve"> Разом із тим у регіонах масового </w:t>
      </w:r>
      <w:r w:rsidRPr="009473F2">
        <w:rPr>
          <w:rFonts w:ascii="Times New Roman" w:eastAsia="Times New Roman" w:hAnsi="Times New Roman" w:cs="Times New Roman"/>
          <w:color w:val="000000" w:themeColor="text1"/>
          <w:sz w:val="28"/>
          <w:szCs w:val="28"/>
          <w:highlight w:val="white"/>
        </w:rPr>
        <w:t xml:space="preserve">виїзду </w:t>
      </w:r>
      <w:r w:rsidRPr="009473F2">
        <w:rPr>
          <w:rFonts w:ascii="Times New Roman" w:eastAsia="Times New Roman" w:hAnsi="Times New Roman" w:cs="Times New Roman"/>
          <w:color w:val="000000" w:themeColor="text1"/>
          <w:sz w:val="28"/>
          <w:szCs w:val="28"/>
        </w:rPr>
        <w:t xml:space="preserve">мігрантів уже сьогодні виражається потреба в педагогічних та медичних працівників, зварювальників, будівельників, фахівців нафтодобування, водіїв. </w:t>
      </w:r>
    </w:p>
    <w:p w14:paraId="00000167"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Значні труднощі становить «відплив мізків», що впливає на занепад якісних характеристик працівників. Але можна відмітити, що підготовка спеціалістів, які мають вищу освіту за роки незалежності не тільки не була скорочена, а й збільшилася, перший Всеукраїнський перепис населення </w:t>
      </w:r>
      <w:proofErr w:type="gramStart"/>
      <w:r w:rsidRPr="009473F2">
        <w:rPr>
          <w:rFonts w:ascii="Times New Roman" w:eastAsia="Times New Roman" w:hAnsi="Times New Roman" w:cs="Times New Roman"/>
          <w:color w:val="000000" w:themeColor="text1"/>
          <w:sz w:val="28"/>
          <w:szCs w:val="28"/>
        </w:rPr>
        <w:t>2001  року</w:t>
      </w:r>
      <w:proofErr w:type="gramEnd"/>
      <w:r w:rsidRPr="009473F2">
        <w:rPr>
          <w:rFonts w:ascii="Times New Roman" w:eastAsia="Times New Roman" w:hAnsi="Times New Roman" w:cs="Times New Roman"/>
          <w:color w:val="000000" w:themeColor="text1"/>
          <w:sz w:val="28"/>
          <w:szCs w:val="28"/>
        </w:rPr>
        <w:t xml:space="preserve"> показав значне погіршення цифр рівня освіти у молодих поколінь. За підрахунками спеціалістів, у 1990-х роках Україна втратила 16–21 % свого інтелектуального потенціалу через виїзди за кордон та влаштування фахівців на роботи, для яких не потрібно фахових знань та професійної праці.</w:t>
      </w:r>
      <w:r w:rsidRPr="009473F2">
        <w:rPr>
          <w:rFonts w:ascii="Times New Roman" w:eastAsia="Times New Roman" w:hAnsi="Times New Roman" w:cs="Times New Roman"/>
          <w:color w:val="000000" w:themeColor="text1"/>
          <w:sz w:val="28"/>
          <w:szCs w:val="28"/>
          <w:vertAlign w:val="superscript"/>
        </w:rPr>
        <w:footnoteReference w:id="60"/>
      </w:r>
      <w:r w:rsidRPr="009473F2">
        <w:rPr>
          <w:rFonts w:ascii="Times New Roman" w:eastAsia="Times New Roman" w:hAnsi="Times New Roman" w:cs="Times New Roman"/>
          <w:color w:val="000000" w:themeColor="text1"/>
          <w:sz w:val="28"/>
          <w:szCs w:val="28"/>
        </w:rPr>
        <w:t xml:space="preserve"> Якщо вірити даним, які оприлюднили фахівці на поч. ХХІ століття (але після 2005 року даних про освітній рівень мігрантів не збирали) кількість осіб, які мали дипоми з вищою освітою серед емігрантів до держав старого зарубіжжя була більш як у 1,6 рази більшою, а ніж серед людей, які приїхали з країн СНД та Балтії, а також серед прибулих до України. Значно високим був освітній рівень людей які приїхали до Канади. </w:t>
      </w:r>
    </w:p>
    <w:p w14:paraId="00000168"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Ці втрати не надолужуються в результаті повернення мігрантів на Батьківщину. Перше, що важливо, працюють за кордоном, переважно на некваліфікованій роботі, мігранти погіршують свою кваліфікацію. Подруге, приїзд в Україну частіше за все пов'язаний із закінченням трудової кар’єри: велика частка мігрантів, які повертаються на Батьківщину, не є в Україні </w:t>
      </w:r>
      <w:r w:rsidRPr="009473F2">
        <w:rPr>
          <w:rFonts w:ascii="Times New Roman" w:eastAsia="Times New Roman" w:hAnsi="Times New Roman" w:cs="Times New Roman"/>
          <w:color w:val="000000" w:themeColor="text1"/>
          <w:sz w:val="28"/>
          <w:szCs w:val="28"/>
        </w:rPr>
        <w:lastRenderedPageBreak/>
        <w:t xml:space="preserve">економічно активними. По-третє, отримані за кордоном вміння та знання частіше за все неспромога жити на Батьківщині в силу невизнання зарубіжних дипломів та кваліфікації, отриманої у процесі практики. </w:t>
      </w:r>
    </w:p>
    <w:p w14:paraId="00000169"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Безсумнівним показується внесок трудової міграції в економіку через постачання в країну міграційного капіталу. Тестування Держстату 2012 року показало, що майже 3/4 мігрантів тратили у країні перебування менше 25% заробленого, за відомостями 2017 року таку ж частину заробітку тратили за кордоном близько 82% мігрантів. Це означає, що більша частина їхнього заробітку переводиться на Батьківщину. </w:t>
      </w:r>
    </w:p>
    <w:p w14:paraId="0000016A"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Відповідно до результатів дослідження фінансових переказів, зв’язаних з міграцією, та їхнього відбитку на розвитоку України, проведеного Міжнародною організацією з Міграції у 2015  році, перекази мігрантів сім’ям в Україні складали в середньому близько 4,5 тисяч доларів США на рік.</w:t>
      </w:r>
      <w:r w:rsidRPr="009473F2">
        <w:rPr>
          <w:rFonts w:ascii="Times New Roman" w:eastAsia="Times New Roman" w:hAnsi="Times New Roman" w:cs="Times New Roman"/>
          <w:color w:val="000000" w:themeColor="text1"/>
          <w:sz w:val="28"/>
          <w:szCs w:val="28"/>
          <w:vertAlign w:val="superscript"/>
        </w:rPr>
        <w:footnoteReference w:id="61"/>
      </w:r>
      <w:r w:rsidRPr="009473F2">
        <w:rPr>
          <w:rFonts w:ascii="Times New Roman" w:eastAsia="Times New Roman" w:hAnsi="Times New Roman" w:cs="Times New Roman"/>
          <w:color w:val="000000" w:themeColor="text1"/>
          <w:sz w:val="28"/>
          <w:szCs w:val="28"/>
        </w:rPr>
        <w:t xml:space="preserve"> Дякуючи цьому трудових мігрантів можна вважати нині для України чи не найбільшими іноземними інвесторами. За відомостями Національного банку </w:t>
      </w:r>
      <w:proofErr w:type="gramStart"/>
      <w:r w:rsidRPr="009473F2">
        <w:rPr>
          <w:rFonts w:ascii="Times New Roman" w:eastAsia="Times New Roman" w:hAnsi="Times New Roman" w:cs="Times New Roman"/>
          <w:color w:val="000000" w:themeColor="text1"/>
          <w:sz w:val="28"/>
          <w:szCs w:val="28"/>
        </w:rPr>
        <w:t>України,  об'єм</w:t>
      </w:r>
      <w:proofErr w:type="gramEnd"/>
      <w:r w:rsidRPr="009473F2">
        <w:rPr>
          <w:rFonts w:ascii="Times New Roman" w:eastAsia="Times New Roman" w:hAnsi="Times New Roman" w:cs="Times New Roman"/>
          <w:color w:val="000000" w:themeColor="text1"/>
          <w:sz w:val="28"/>
          <w:szCs w:val="28"/>
        </w:rPr>
        <w:t xml:space="preserve"> приватних валютних надходжень в Україну на протязі 2 десятиліть значно зросли (не рахуючи періоду світової фінансово-економічної кризи) і  в 2013  році перевищили 8,6  млрд дол. США.</w:t>
      </w:r>
    </w:p>
    <w:p w14:paraId="0000016B"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 Проте у 2014 році кількість переведених грошей скоротилася на 23 % і становила 6,4 млрд долара США. Така ж ситуація збереглася і в </w:t>
      </w:r>
      <w:proofErr w:type="gramStart"/>
      <w:r w:rsidRPr="009473F2">
        <w:rPr>
          <w:rFonts w:ascii="Times New Roman" w:eastAsia="Times New Roman" w:hAnsi="Times New Roman" w:cs="Times New Roman"/>
          <w:color w:val="000000" w:themeColor="text1"/>
          <w:sz w:val="28"/>
          <w:szCs w:val="28"/>
        </w:rPr>
        <w:t>2015  році</w:t>
      </w:r>
      <w:proofErr w:type="gramEnd"/>
      <w:r w:rsidRPr="009473F2">
        <w:rPr>
          <w:rFonts w:ascii="Times New Roman" w:eastAsia="Times New Roman" w:hAnsi="Times New Roman" w:cs="Times New Roman"/>
          <w:color w:val="000000" w:themeColor="text1"/>
          <w:sz w:val="28"/>
          <w:szCs w:val="28"/>
        </w:rPr>
        <w:t xml:space="preserve">, коли об'єми переказів зменшилися до 6,1  млрд долара США, що на 8,1% менше порівняно з попереднім роком. Видно, що це було впликом агресії та війни, складної економічної ситуації, мінусів у фінансовій системі країни, а частково відголос на обмеження </w:t>
      </w:r>
      <w:proofErr w:type="gramStart"/>
      <w:r w:rsidRPr="009473F2">
        <w:rPr>
          <w:rFonts w:ascii="Times New Roman" w:eastAsia="Times New Roman" w:hAnsi="Times New Roman" w:cs="Times New Roman"/>
          <w:color w:val="000000" w:themeColor="text1"/>
          <w:sz w:val="28"/>
          <w:szCs w:val="28"/>
        </w:rPr>
        <w:t>в  користуванні</w:t>
      </w:r>
      <w:proofErr w:type="gramEnd"/>
      <w:r w:rsidRPr="009473F2">
        <w:rPr>
          <w:rFonts w:ascii="Times New Roman" w:eastAsia="Times New Roman" w:hAnsi="Times New Roman" w:cs="Times New Roman"/>
          <w:color w:val="000000" w:themeColor="text1"/>
          <w:sz w:val="28"/>
          <w:szCs w:val="28"/>
        </w:rPr>
        <w:t xml:space="preserve"> валютними депозитами, що тоді запроваджувалися Національним банком України. Деяке поліпшення внутрішньої ситуації у країні в 2016 року, а також новий потік заробітчанської еміграції за кордон сприченили зростання приватних переказів </w:t>
      </w:r>
      <w:proofErr w:type="gramStart"/>
      <w:r w:rsidRPr="009473F2">
        <w:rPr>
          <w:rFonts w:ascii="Times New Roman" w:eastAsia="Times New Roman" w:hAnsi="Times New Roman" w:cs="Times New Roman"/>
          <w:color w:val="000000" w:themeColor="text1"/>
          <w:sz w:val="28"/>
          <w:szCs w:val="28"/>
        </w:rPr>
        <w:t>з-за кордону</w:t>
      </w:r>
      <w:proofErr w:type="gramEnd"/>
      <w:r w:rsidRPr="009473F2">
        <w:rPr>
          <w:rFonts w:ascii="Times New Roman" w:eastAsia="Times New Roman" w:hAnsi="Times New Roman" w:cs="Times New Roman"/>
          <w:color w:val="000000" w:themeColor="text1"/>
          <w:sz w:val="28"/>
          <w:szCs w:val="28"/>
        </w:rPr>
        <w:t xml:space="preserve">, і їхня сума сягнула 7,6 млрд доларів США. А в 2017 році збільшення </w:t>
      </w:r>
      <w:r w:rsidRPr="009473F2">
        <w:rPr>
          <w:rFonts w:ascii="Times New Roman" w:eastAsia="Times New Roman" w:hAnsi="Times New Roman" w:cs="Times New Roman"/>
          <w:color w:val="000000" w:themeColor="text1"/>
          <w:sz w:val="28"/>
          <w:szCs w:val="28"/>
        </w:rPr>
        <w:lastRenderedPageBreak/>
        <w:t>переведених в Україну коштів прискорилося і досягло майже 9,4 млрд доларів США.</w:t>
      </w:r>
      <w:r w:rsidRPr="009473F2">
        <w:rPr>
          <w:rFonts w:ascii="Times New Roman" w:eastAsia="Times New Roman" w:hAnsi="Times New Roman" w:cs="Times New Roman"/>
          <w:color w:val="000000" w:themeColor="text1"/>
          <w:sz w:val="28"/>
          <w:szCs w:val="28"/>
          <w:vertAlign w:val="superscript"/>
        </w:rPr>
        <w:footnoteReference w:id="62"/>
      </w:r>
      <w:r w:rsidRPr="009473F2">
        <w:rPr>
          <w:rFonts w:ascii="Times New Roman" w:eastAsia="Times New Roman" w:hAnsi="Times New Roman" w:cs="Times New Roman"/>
          <w:color w:val="000000" w:themeColor="text1"/>
          <w:sz w:val="28"/>
          <w:szCs w:val="28"/>
        </w:rPr>
        <w:t xml:space="preserve"> </w:t>
      </w:r>
    </w:p>
    <w:p w14:paraId="0000016C"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Із країн Європейського Союзу в 2017 році надійшло 61,5 % усіх переказів, найбільше з Польщі – 33,7 %. Для порівняння: із США – 7,2 %, з Італії – 4,9 %, Чехії – 4,5 %. 14 % переказів надійшли з Росії, з 2014 року ці перекази зменшуються. За даними національного банку України, неофіційно, тобто у спосіб передавання матеріальних цінностей чи готівки від одного домогосподарства до іншого, в 2016 році в Україну прибуло біля 3,1 млрд доларів США, або 41 % грошових переказів, а в 2017 році – 4,4 млрд, тобто біля 47 %. 24,5 % коштів потрапили у країну через міжнародні платіжні системи, близько 28,5 % – через кореспондентські рахунки банків.</w:t>
      </w:r>
      <w:r w:rsidRPr="009473F2">
        <w:rPr>
          <w:rFonts w:ascii="Times New Roman" w:eastAsia="Times New Roman" w:hAnsi="Times New Roman" w:cs="Times New Roman"/>
          <w:color w:val="000000" w:themeColor="text1"/>
          <w:sz w:val="28"/>
          <w:szCs w:val="28"/>
          <w:vertAlign w:val="superscript"/>
        </w:rPr>
        <w:footnoteReference w:id="63"/>
      </w:r>
      <w:r w:rsidRPr="009473F2">
        <w:rPr>
          <w:rFonts w:ascii="Times New Roman" w:eastAsia="Times New Roman" w:hAnsi="Times New Roman" w:cs="Times New Roman"/>
          <w:color w:val="000000" w:themeColor="text1"/>
          <w:sz w:val="28"/>
          <w:szCs w:val="28"/>
        </w:rPr>
        <w:t xml:space="preserve"> </w:t>
      </w:r>
    </w:p>
    <w:p w14:paraId="0000016D"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Всупереч скорочень об'ємів переказів, на фоні сильного падіння економіки їхня частка у ВВП України сягнула 7,7 % у 2015 році, 8,2 % – у 2016 році і зросла до 8,5 % в 2017 році. Відповідно до   результатів згаданого вище дослідження фінансових постачань, зв’язаних з міграцією, та їхнього впливу на розвиток України, здійсненого МОМ у 2015 р., із загальної суми грошових переказів мігрантів на споживання витрачається близько 40,5 %. Біля 21 % переказів домогосподарства інвестують у житлове будівництво, ремонт житла чи його придбання, понад 40,5 %  –відкладають на  заощадження.</w:t>
      </w:r>
      <w:r w:rsidRPr="009473F2">
        <w:rPr>
          <w:rFonts w:ascii="Times New Roman" w:eastAsia="Times New Roman" w:hAnsi="Times New Roman" w:cs="Times New Roman"/>
          <w:color w:val="000000" w:themeColor="text1"/>
          <w:sz w:val="28"/>
          <w:szCs w:val="28"/>
          <w:vertAlign w:val="superscript"/>
        </w:rPr>
        <w:footnoteReference w:id="64"/>
      </w:r>
      <w:r w:rsidRPr="009473F2">
        <w:rPr>
          <w:rFonts w:ascii="Times New Roman" w:eastAsia="Times New Roman" w:hAnsi="Times New Roman" w:cs="Times New Roman"/>
          <w:color w:val="000000" w:themeColor="text1"/>
          <w:sz w:val="28"/>
          <w:szCs w:val="28"/>
        </w:rPr>
        <w:t xml:space="preserve"> Робота за кордоном має помітне значення для покращення добробуту сімей мігрантів, відвернення бідності: вони фінансують близько половину бюджету домогосподарств, які включають довгострокових мігрантів, і 60,9 % бюджету тих, члени яких намагаються виїхати на короткострокову міграцію. Однак є причини вважати, що в той же </w:t>
      </w:r>
      <w:proofErr w:type="gramStart"/>
      <w:r w:rsidRPr="009473F2">
        <w:rPr>
          <w:rFonts w:ascii="Times New Roman" w:eastAsia="Times New Roman" w:hAnsi="Times New Roman" w:cs="Times New Roman"/>
          <w:color w:val="000000" w:themeColor="text1"/>
          <w:sz w:val="28"/>
          <w:szCs w:val="28"/>
        </w:rPr>
        <w:t>час  вони</w:t>
      </w:r>
      <w:proofErr w:type="gramEnd"/>
      <w:r w:rsidRPr="009473F2">
        <w:rPr>
          <w:rFonts w:ascii="Times New Roman" w:eastAsia="Times New Roman" w:hAnsi="Times New Roman" w:cs="Times New Roman"/>
          <w:color w:val="000000" w:themeColor="text1"/>
          <w:sz w:val="28"/>
          <w:szCs w:val="28"/>
        </w:rPr>
        <w:t xml:space="preserve"> ведуть до зростання майнового розшарування. </w:t>
      </w:r>
    </w:p>
    <w:p w14:paraId="0000016E"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lastRenderedPageBreak/>
        <w:t>Згідно з даними досліджень бюджетів домогосподарств України, переведення коштів складали 4,6 % у доходах найбідніших домогосподарств і 6,5 % – у доходах найзаможніших.</w:t>
      </w:r>
      <w:r w:rsidRPr="009473F2">
        <w:rPr>
          <w:rFonts w:ascii="Times New Roman" w:eastAsia="Times New Roman" w:hAnsi="Times New Roman" w:cs="Times New Roman"/>
          <w:color w:val="000000" w:themeColor="text1"/>
          <w:sz w:val="28"/>
          <w:szCs w:val="28"/>
          <w:vertAlign w:val="superscript"/>
        </w:rPr>
        <w:footnoteReference w:id="65"/>
      </w:r>
    </w:p>
    <w:p w14:paraId="0000016F"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Використання інвестицій закордонних заробітків є незначним. Згідно з цифрами різних опитувань, до заснування чи збільшення бізнесу завдяки заробленим за кордоном коштам використовують лише трохи більше 8,1 % мігрантів.</w:t>
      </w:r>
      <w:r w:rsidRPr="009473F2">
        <w:rPr>
          <w:rFonts w:ascii="Times New Roman" w:eastAsia="Times New Roman" w:hAnsi="Times New Roman" w:cs="Times New Roman"/>
          <w:color w:val="000000" w:themeColor="text1"/>
          <w:sz w:val="28"/>
          <w:szCs w:val="28"/>
          <w:vertAlign w:val="superscript"/>
        </w:rPr>
        <w:footnoteReference w:id="66"/>
      </w:r>
      <w:r w:rsidRPr="009473F2">
        <w:rPr>
          <w:rFonts w:ascii="Times New Roman" w:eastAsia="Times New Roman" w:hAnsi="Times New Roman" w:cs="Times New Roman"/>
          <w:color w:val="000000" w:themeColor="text1"/>
          <w:sz w:val="28"/>
          <w:szCs w:val="28"/>
        </w:rPr>
        <w:t xml:space="preserve"> В загальному мігранти вкладають гроші в кафе, ресторани, готелі чи торговельні підприємства. Якщо об'єднати з цим інвестиції у особисте присадибне господарство, то можна говорити про 11–16 % зароблених за кордоном коштів. Інформації про значні інвестицій у розвиток промислового чи аграрного виробництва немає. Основні причини це:</w:t>
      </w:r>
    </w:p>
    <w:p w14:paraId="00000170" w14:textId="77777777" w:rsidR="008847A6" w:rsidRPr="009473F2" w:rsidRDefault="00C51AA4">
      <w:pPr>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невеликі для масштабних інвестицій сумах заробітків;</w:t>
      </w:r>
    </w:p>
    <w:p w14:paraId="00000171" w14:textId="77777777" w:rsidR="008847A6" w:rsidRPr="009473F2" w:rsidRDefault="00C51AA4">
      <w:pPr>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неможливість отримання дешевих кредитів;</w:t>
      </w:r>
    </w:p>
    <w:p w14:paraId="00000172" w14:textId="77777777" w:rsidR="008847A6" w:rsidRPr="009473F2" w:rsidRDefault="00C51AA4">
      <w:pPr>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несприятливому інвестиційному кліматі у країні для малого бізнесу.</w:t>
      </w:r>
    </w:p>
    <w:p w14:paraId="00000173"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 Має значення і те, що впливає неготовність самих мігрантів до створення власного бізнесу. Мала поінформованість про ситуації на Батьківщині, тобто, законодавчих вимог та бізнесових можливостей, люди втрачають соціальні зв’язки, мало знань </w:t>
      </w:r>
      <w:proofErr w:type="gramStart"/>
      <w:r w:rsidRPr="009473F2">
        <w:rPr>
          <w:rFonts w:ascii="Times New Roman" w:eastAsia="Times New Roman" w:hAnsi="Times New Roman" w:cs="Times New Roman"/>
          <w:color w:val="000000" w:themeColor="text1"/>
          <w:sz w:val="28"/>
          <w:szCs w:val="28"/>
        </w:rPr>
        <w:t>у сферах</w:t>
      </w:r>
      <w:proofErr w:type="gramEnd"/>
      <w:r w:rsidRPr="009473F2">
        <w:rPr>
          <w:rFonts w:ascii="Times New Roman" w:eastAsia="Times New Roman" w:hAnsi="Times New Roman" w:cs="Times New Roman"/>
          <w:color w:val="000000" w:themeColor="text1"/>
          <w:sz w:val="28"/>
          <w:szCs w:val="28"/>
        </w:rPr>
        <w:t xml:space="preserve"> підприємництва, а ще особистісні своєрідності більшої кількості мігрантів, які повертаються, зумовлюють їхній в цілому низький підприємницький потенціал. </w:t>
      </w:r>
    </w:p>
    <w:p w14:paraId="00000174"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Комплексно порівняння характеристик мігрантів та всього населення дає підстави для висновку, що міграція у певній мірі усе зв’язана із процвітанням підприємництва. Так, дослідження домогосподарств мігрантів прикордонних областей демонструвало, що з осіб, які мають міграційний досвід частина самозайнятих була в півтора рази є більшою, а частина </w:t>
      </w:r>
      <w:r w:rsidRPr="009473F2">
        <w:rPr>
          <w:rFonts w:ascii="Times New Roman" w:eastAsia="Times New Roman" w:hAnsi="Times New Roman" w:cs="Times New Roman"/>
          <w:color w:val="000000" w:themeColor="text1"/>
          <w:sz w:val="28"/>
          <w:szCs w:val="28"/>
        </w:rPr>
        <w:lastRenderedPageBreak/>
        <w:t>роботодавців є на третину більше, а ніж поміж зайнятого населення в загальному.</w:t>
      </w:r>
      <w:r w:rsidRPr="009473F2">
        <w:rPr>
          <w:rFonts w:ascii="Times New Roman" w:eastAsia="Times New Roman" w:hAnsi="Times New Roman" w:cs="Times New Roman"/>
          <w:color w:val="000000" w:themeColor="text1"/>
          <w:sz w:val="28"/>
          <w:szCs w:val="28"/>
          <w:vertAlign w:val="superscript"/>
        </w:rPr>
        <w:footnoteReference w:id="67"/>
      </w:r>
      <w:r w:rsidRPr="009473F2">
        <w:rPr>
          <w:rFonts w:ascii="Times New Roman" w:eastAsia="Times New Roman" w:hAnsi="Times New Roman" w:cs="Times New Roman"/>
          <w:color w:val="000000" w:themeColor="text1"/>
          <w:sz w:val="28"/>
          <w:szCs w:val="28"/>
        </w:rPr>
        <w:t xml:space="preserve"> </w:t>
      </w:r>
    </w:p>
    <w:p w14:paraId="00000175"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Присутній також економічний ефект і гроші, направляються на споживання. Маштабні житлові інвестиції мігрантів вплинули на швидке збільшення експлуатацій житла в регіонах із значною кількістю трудової міграції за кордон, показники якої очевидно перекрили середній український рівень. Відверто, ці капіталовкладення, обумовлювали підвищення зайнятості, що перш за все є важливим для сільської місцевості. Варто додати, що вони вплинули великою мірою на зростання попиту на сантехніку, будівельні матеріали, меблі, що в цілому добре позначилося на економіку. </w:t>
      </w:r>
    </w:p>
    <w:p w14:paraId="00000176"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Є деякі припущення дослідників, вони базуються на економіко-математичному моделюванні, без переводі коштів економіка України могла би втратити 7,2 % свого капіталу. Вагомо б постраждали галузі харчової та легкої промисловості, де зменшення могло б досягти 15 і 18% відповідно. Використання скоротилося б на 19 %, а доходи домогосподарств від 13–20 %.</w:t>
      </w:r>
      <w:r w:rsidRPr="009473F2">
        <w:rPr>
          <w:rFonts w:ascii="Times New Roman" w:eastAsia="Times New Roman" w:hAnsi="Times New Roman" w:cs="Times New Roman"/>
          <w:color w:val="000000" w:themeColor="text1"/>
          <w:sz w:val="28"/>
          <w:szCs w:val="28"/>
          <w:vertAlign w:val="superscript"/>
        </w:rPr>
        <w:footnoteReference w:id="68"/>
      </w:r>
    </w:p>
    <w:p w14:paraId="00000177"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До того ж є підстави вважати, що є вплив приватних трансфертів на зростання цін. Тобто, якраз переводи грошей </w:t>
      </w:r>
      <w:proofErr w:type="gramStart"/>
      <w:r w:rsidRPr="009473F2">
        <w:rPr>
          <w:rFonts w:ascii="Times New Roman" w:eastAsia="Times New Roman" w:hAnsi="Times New Roman" w:cs="Times New Roman"/>
          <w:color w:val="000000" w:themeColor="text1"/>
          <w:sz w:val="28"/>
          <w:szCs w:val="28"/>
        </w:rPr>
        <w:t>з-за кордону</w:t>
      </w:r>
      <w:proofErr w:type="gramEnd"/>
      <w:r w:rsidRPr="009473F2">
        <w:rPr>
          <w:rFonts w:ascii="Times New Roman" w:eastAsia="Times New Roman" w:hAnsi="Times New Roman" w:cs="Times New Roman"/>
          <w:color w:val="000000" w:themeColor="text1"/>
          <w:sz w:val="28"/>
          <w:szCs w:val="28"/>
        </w:rPr>
        <w:t xml:space="preserve"> певною мірою викликали стрімке та економічно не виправдане зростання цін на житло у регіонах, охоплених масовою міграцією. Ще у 2005 році економісти давали попередження, що трансферти є одним із стимулів утворення спекулятивної «бульбашки» на ринку нерухомості, яка, так само, погано впливає на стабільність фінансових інституцій та безпечності збереження накопичень людей,</w:t>
      </w:r>
      <w:r w:rsidRPr="009473F2">
        <w:rPr>
          <w:rFonts w:ascii="Times New Roman" w:eastAsia="Times New Roman" w:hAnsi="Times New Roman" w:cs="Times New Roman"/>
          <w:color w:val="000000" w:themeColor="text1"/>
          <w:sz w:val="28"/>
          <w:szCs w:val="28"/>
          <w:vertAlign w:val="superscript"/>
        </w:rPr>
        <w:footnoteReference w:id="69"/>
      </w:r>
      <w:r w:rsidRPr="009473F2">
        <w:rPr>
          <w:rFonts w:ascii="Times New Roman" w:eastAsia="Times New Roman" w:hAnsi="Times New Roman" w:cs="Times New Roman"/>
          <w:color w:val="000000" w:themeColor="text1"/>
          <w:sz w:val="28"/>
          <w:szCs w:val="28"/>
        </w:rPr>
        <w:t xml:space="preserve"> що повністю здійснилося в роки фінансово-економічної кризи. </w:t>
      </w:r>
    </w:p>
    <w:p w14:paraId="00000178"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lastRenderedPageBreak/>
        <w:t xml:space="preserve">З вкладеннями зароблених за кордоном грошей в будівництво житла зв’язаний теж і такий несприятливий наслідок, як «омертвіння» капіталу, іншими словами вкладання на будівництво в депресивних регіонах, де роботи немає і де нове житло як правило залишається пустувати. Якась частина мігрантів вкладає гроші </w:t>
      </w:r>
      <w:proofErr w:type="gramStart"/>
      <w:r w:rsidRPr="009473F2">
        <w:rPr>
          <w:rFonts w:ascii="Times New Roman" w:eastAsia="Times New Roman" w:hAnsi="Times New Roman" w:cs="Times New Roman"/>
          <w:color w:val="000000" w:themeColor="text1"/>
          <w:sz w:val="28"/>
          <w:szCs w:val="28"/>
        </w:rPr>
        <w:t>на  придбання</w:t>
      </w:r>
      <w:proofErr w:type="gramEnd"/>
      <w:r w:rsidRPr="009473F2">
        <w:rPr>
          <w:rFonts w:ascii="Times New Roman" w:eastAsia="Times New Roman" w:hAnsi="Times New Roman" w:cs="Times New Roman"/>
          <w:color w:val="000000" w:themeColor="text1"/>
          <w:sz w:val="28"/>
          <w:szCs w:val="28"/>
        </w:rPr>
        <w:t xml:space="preserve"> житла в  регіональних центрах чи столиці, що збільшує міграцію молодих людей з рідних домівок з усіма не найкращими наслідками для розвитку останніх. </w:t>
      </w:r>
    </w:p>
    <w:p w14:paraId="00000179"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Однак, економічний результат заробітків мігрантів різний, вклади </w:t>
      </w:r>
      <w:proofErr w:type="gramStart"/>
      <w:r w:rsidRPr="009473F2">
        <w:rPr>
          <w:rFonts w:ascii="Times New Roman" w:eastAsia="Times New Roman" w:hAnsi="Times New Roman" w:cs="Times New Roman"/>
          <w:color w:val="000000" w:themeColor="text1"/>
          <w:sz w:val="28"/>
          <w:szCs w:val="28"/>
        </w:rPr>
        <w:t>в  людський</w:t>
      </w:r>
      <w:proofErr w:type="gramEnd"/>
      <w:r w:rsidRPr="009473F2">
        <w:rPr>
          <w:rFonts w:ascii="Times New Roman" w:eastAsia="Times New Roman" w:hAnsi="Times New Roman" w:cs="Times New Roman"/>
          <w:color w:val="000000" w:themeColor="text1"/>
          <w:sz w:val="28"/>
          <w:szCs w:val="28"/>
        </w:rPr>
        <w:t xml:space="preserve"> капітал, особисто, в лікування та  освіту, в модернізації якості життя неможливо не сприймати позитивно. </w:t>
      </w:r>
    </w:p>
    <w:p w14:paraId="0000017A"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Окрім того, заможність трудових мігрантів збільшило попит </w:t>
      </w:r>
      <w:proofErr w:type="gramStart"/>
      <w:r w:rsidRPr="009473F2">
        <w:rPr>
          <w:rFonts w:ascii="Times New Roman" w:eastAsia="Times New Roman" w:hAnsi="Times New Roman" w:cs="Times New Roman"/>
          <w:color w:val="000000" w:themeColor="text1"/>
          <w:sz w:val="28"/>
          <w:szCs w:val="28"/>
        </w:rPr>
        <w:t>на  вищу</w:t>
      </w:r>
      <w:proofErr w:type="gramEnd"/>
      <w:r w:rsidRPr="009473F2">
        <w:rPr>
          <w:rFonts w:ascii="Times New Roman" w:eastAsia="Times New Roman" w:hAnsi="Times New Roman" w:cs="Times New Roman"/>
          <w:color w:val="000000" w:themeColor="text1"/>
          <w:sz w:val="28"/>
          <w:szCs w:val="28"/>
        </w:rPr>
        <w:t xml:space="preserve"> освіту  та покращило розвиток  цієї галузі. Важливим є те, що у західних областях України, де міграція є масовою, відбулося розширення кількості вищих навчальних закладів, їх студентів та випускників відбувалося швидшимикроками, порівняно з усіма регіонами в цілому по Україні. </w:t>
      </w:r>
    </w:p>
    <w:p w14:paraId="0000017B"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Але плюсовий вплив міграції для утримання людського капіталу зменшували такі її негативні соціально-психологічні наслідки, як розпадання сімей, зловживання алкоголем, пропагування споживацьких настроїв серед молоді, яка не мала мотивації до навчання та роботи, думаючи, що отримані від батьків </w:t>
      </w:r>
      <w:proofErr w:type="gramStart"/>
      <w:r w:rsidRPr="009473F2">
        <w:rPr>
          <w:rFonts w:ascii="Times New Roman" w:eastAsia="Times New Roman" w:hAnsi="Times New Roman" w:cs="Times New Roman"/>
          <w:color w:val="000000" w:themeColor="text1"/>
          <w:sz w:val="28"/>
          <w:szCs w:val="28"/>
        </w:rPr>
        <w:t>з-за кордону</w:t>
      </w:r>
      <w:proofErr w:type="gramEnd"/>
      <w:r w:rsidRPr="009473F2">
        <w:rPr>
          <w:rFonts w:ascii="Times New Roman" w:eastAsia="Times New Roman" w:hAnsi="Times New Roman" w:cs="Times New Roman"/>
          <w:color w:val="000000" w:themeColor="text1"/>
          <w:sz w:val="28"/>
          <w:szCs w:val="28"/>
        </w:rPr>
        <w:t xml:space="preserve"> гроші допоможуть і з отриманням диплому, і майбутнє життя без великих зусиль. </w:t>
      </w:r>
    </w:p>
    <w:p w14:paraId="0000017C"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До прикладу, згідно з цифрами біо поведінкового дослідження, розробленого Міжнародним альянсом з ВІЛ/СНІД у 2012 року, 2,8 % зовнішніх і 4,8 % внутрішніх трудових мігрантів є ВІЛ-позитивними</w:t>
      </w:r>
      <w:r w:rsidRPr="009473F2">
        <w:rPr>
          <w:rFonts w:ascii="Times New Roman" w:eastAsia="Times New Roman" w:hAnsi="Times New Roman" w:cs="Times New Roman"/>
          <w:color w:val="000000" w:themeColor="text1"/>
          <w:sz w:val="28"/>
          <w:szCs w:val="28"/>
          <w:vertAlign w:val="superscript"/>
        </w:rPr>
        <w:footnoteReference w:id="70"/>
      </w:r>
      <w:r w:rsidRPr="009473F2">
        <w:rPr>
          <w:rFonts w:ascii="Times New Roman" w:eastAsia="Times New Roman" w:hAnsi="Times New Roman" w:cs="Times New Roman"/>
          <w:color w:val="000000" w:themeColor="text1"/>
          <w:sz w:val="28"/>
          <w:szCs w:val="28"/>
        </w:rPr>
        <w:t xml:space="preserve">. Загрозлива сексуальна поведінка у процесі роботи </w:t>
      </w:r>
      <w:proofErr w:type="gramStart"/>
      <w:r w:rsidRPr="009473F2">
        <w:rPr>
          <w:rFonts w:ascii="Times New Roman" w:eastAsia="Times New Roman" w:hAnsi="Times New Roman" w:cs="Times New Roman"/>
          <w:color w:val="000000" w:themeColor="text1"/>
          <w:sz w:val="28"/>
          <w:szCs w:val="28"/>
        </w:rPr>
        <w:t>на  виїзді</w:t>
      </w:r>
      <w:proofErr w:type="gramEnd"/>
      <w:r w:rsidRPr="009473F2">
        <w:rPr>
          <w:rFonts w:ascii="Times New Roman" w:eastAsia="Times New Roman" w:hAnsi="Times New Roman" w:cs="Times New Roman"/>
          <w:color w:val="000000" w:themeColor="text1"/>
          <w:sz w:val="28"/>
          <w:szCs w:val="28"/>
        </w:rPr>
        <w:t xml:space="preserve"> (як за кордоном, так і  на Батьківщині) приносить загрозу для життя і здоров’я їхніх жінок та дітей. </w:t>
      </w:r>
    </w:p>
    <w:p w14:paraId="0000017D"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lastRenderedPageBreak/>
        <w:t xml:space="preserve">Найбільш негативними для сім’ї є наслідки міграції жінок. Часто вони не мають можливості приїздити на Україну через неврегульованості правового статусу великої кількост жінок-емігранток, біженок, </w:t>
      </w:r>
      <w:proofErr w:type="gramStart"/>
      <w:r w:rsidRPr="009473F2">
        <w:rPr>
          <w:rFonts w:ascii="Times New Roman" w:eastAsia="Times New Roman" w:hAnsi="Times New Roman" w:cs="Times New Roman"/>
          <w:color w:val="000000" w:themeColor="text1"/>
          <w:sz w:val="28"/>
          <w:szCs w:val="28"/>
        </w:rPr>
        <w:t>а  також</w:t>
      </w:r>
      <w:proofErr w:type="gramEnd"/>
      <w:r w:rsidRPr="009473F2">
        <w:rPr>
          <w:rFonts w:ascii="Times New Roman" w:eastAsia="Times New Roman" w:hAnsi="Times New Roman" w:cs="Times New Roman"/>
          <w:color w:val="000000" w:themeColor="text1"/>
          <w:sz w:val="28"/>
          <w:szCs w:val="28"/>
        </w:rPr>
        <w:t xml:space="preserve"> переважно стабільна робота багатьох із них у сфері обслуговування у далеких державах Пд. Європи спричиняти те, що були довші терміни перебування жінок на роботі за кордоном, а як наслідок, й частіші інциденти розлучень. Соціологічні дані показують, що між мігрантами частина розлучених в 2 рази більша, ніж серед жіночого населення України разом взятого (11,5 %)</w:t>
      </w:r>
      <w:r w:rsidRPr="009473F2">
        <w:rPr>
          <w:rFonts w:ascii="Times New Roman" w:eastAsia="Times New Roman" w:hAnsi="Times New Roman" w:cs="Times New Roman"/>
          <w:color w:val="000000" w:themeColor="text1"/>
          <w:sz w:val="28"/>
          <w:szCs w:val="28"/>
          <w:vertAlign w:val="superscript"/>
        </w:rPr>
        <w:footnoteReference w:id="71"/>
      </w:r>
      <w:r w:rsidRPr="009473F2">
        <w:rPr>
          <w:rFonts w:ascii="Times New Roman" w:eastAsia="Times New Roman" w:hAnsi="Times New Roman" w:cs="Times New Roman"/>
          <w:color w:val="000000" w:themeColor="text1"/>
          <w:sz w:val="28"/>
          <w:szCs w:val="28"/>
        </w:rPr>
        <w:t>. Відповідно до даних, велика частина розлучень в Україні з 1995 року, який слід вважати роком всплеску трудової міграції, на протязі десятиліття вже ще є практично незмінною.</w:t>
      </w:r>
    </w:p>
    <w:p w14:paraId="0000017E"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 Однак в залучених масовою міграцією регіонах процент розлучуваності (число розлучень на тисячу населення) стрімко зріс: в Івано-Франківській області – з 2,6 до 3,1, в Чернівецькій – з 3,2 до 3,9, у Тернопільській – з 2,2 до 3. Причиною жіночої міграції є зміна гендерних ролей, звичайних сімейних відносин. Жінка-емігрантка повністю трансформується як дякуючи отриманому досвіду, так і розумінню своєї ролі годувальниці. Жінка тепер незгідна посідати в сім’ї таке ж місце, як </w:t>
      </w:r>
      <w:proofErr w:type="gramStart"/>
      <w:r w:rsidRPr="009473F2">
        <w:rPr>
          <w:rFonts w:ascii="Times New Roman" w:eastAsia="Times New Roman" w:hAnsi="Times New Roman" w:cs="Times New Roman"/>
          <w:color w:val="000000" w:themeColor="text1"/>
          <w:sz w:val="28"/>
          <w:szCs w:val="28"/>
        </w:rPr>
        <w:t>і  до</w:t>
      </w:r>
      <w:proofErr w:type="gramEnd"/>
      <w:r w:rsidRPr="009473F2">
        <w:rPr>
          <w:rFonts w:ascii="Times New Roman" w:eastAsia="Times New Roman" w:hAnsi="Times New Roman" w:cs="Times New Roman"/>
          <w:color w:val="000000" w:themeColor="text1"/>
          <w:sz w:val="28"/>
          <w:szCs w:val="28"/>
        </w:rPr>
        <w:t xml:space="preserve"> виїзду за кордон. Проте інші члени родини нечасто є в змозі це розуміти, що може стати для відносин фатальним. Рішення від психологів відносно цього досить занепокоєні: вони кажуть, що зростає маскулінізація жінок під впливом міграції, деномінація сімейних стосунків, знецінення шлюбу. Основний мотив виїзду за кордон це є покращення матеріального становища сім’ї, що є соціально припустимим і  породжує розуміння оточення та  співчуття, плюсується прихованим мотивом, що закладається у  отриманні більшої незалежності та свободи у переважно кращих побутових і  матеріальних умовах</w:t>
      </w:r>
      <w:r w:rsidRPr="009473F2">
        <w:rPr>
          <w:rFonts w:ascii="Times New Roman" w:eastAsia="Times New Roman" w:hAnsi="Times New Roman" w:cs="Times New Roman"/>
          <w:color w:val="000000" w:themeColor="text1"/>
          <w:sz w:val="28"/>
          <w:szCs w:val="28"/>
          <w:vertAlign w:val="superscript"/>
        </w:rPr>
        <w:footnoteReference w:id="72"/>
      </w:r>
      <w:r w:rsidRPr="009473F2">
        <w:rPr>
          <w:rFonts w:ascii="Times New Roman" w:eastAsia="Times New Roman" w:hAnsi="Times New Roman" w:cs="Times New Roman"/>
          <w:color w:val="000000" w:themeColor="text1"/>
          <w:sz w:val="28"/>
          <w:szCs w:val="28"/>
        </w:rPr>
        <w:t>.</w:t>
      </w:r>
    </w:p>
    <w:p w14:paraId="0000017F"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lastRenderedPageBreak/>
        <w:t xml:space="preserve"> Зміни в сімейних взаємовідносин не можуть не повпливати на дітей. Без сумнівів, що </w:t>
      </w:r>
      <w:proofErr w:type="gramStart"/>
      <w:r w:rsidRPr="009473F2">
        <w:rPr>
          <w:rFonts w:ascii="Times New Roman" w:eastAsia="Times New Roman" w:hAnsi="Times New Roman" w:cs="Times New Roman"/>
          <w:color w:val="000000" w:themeColor="text1"/>
          <w:sz w:val="28"/>
          <w:szCs w:val="28"/>
        </w:rPr>
        <w:t>через роботу</w:t>
      </w:r>
      <w:proofErr w:type="gramEnd"/>
      <w:r w:rsidRPr="009473F2">
        <w:rPr>
          <w:rFonts w:ascii="Times New Roman" w:eastAsia="Times New Roman" w:hAnsi="Times New Roman" w:cs="Times New Roman"/>
          <w:color w:val="000000" w:themeColor="text1"/>
          <w:sz w:val="28"/>
          <w:szCs w:val="28"/>
        </w:rPr>
        <w:t xml:space="preserve"> батьків за кордоном діти харчуються краще, мають повне медичне обслуговування, їздять відпочивати, носять гарний одяг, нові мобільні телефони, комп’ютерну техніку і т.д. Батьки фінансують їхнє навчання у ВНЗ. За свідченнями психологів, певна кількість дітей після відсутності мами чи тата є більше відповідальними та самостійними, відповідально ставляться до навчання. </w:t>
      </w:r>
    </w:p>
    <w:p w14:paraId="00000180"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Водночас, відрив від батьків часто є для дитини великою депресією, незалежно від її рис характеру, віку чи статі. Як висновок, поряд із позитивним психологи та педагоги, зустрічаються </w:t>
      </w:r>
      <w:proofErr w:type="gramStart"/>
      <w:r w:rsidRPr="009473F2">
        <w:rPr>
          <w:rFonts w:ascii="Times New Roman" w:eastAsia="Times New Roman" w:hAnsi="Times New Roman" w:cs="Times New Roman"/>
          <w:color w:val="000000" w:themeColor="text1"/>
          <w:sz w:val="28"/>
          <w:szCs w:val="28"/>
        </w:rPr>
        <w:t>із  серйозним</w:t>
      </w:r>
      <w:proofErr w:type="gramEnd"/>
      <w:r w:rsidRPr="009473F2">
        <w:rPr>
          <w:rFonts w:ascii="Times New Roman" w:eastAsia="Times New Roman" w:hAnsi="Times New Roman" w:cs="Times New Roman"/>
          <w:color w:val="000000" w:themeColor="text1"/>
          <w:sz w:val="28"/>
          <w:szCs w:val="28"/>
        </w:rPr>
        <w:t xml:space="preserve"> больовим впливом міграції батьків на їхніх дітей. Надзвичайно, часто це помічається через потрапляння у «погані компанії»; зменшення успішності в навчанні; поширення наркоманії, алкоголізму; спричинення правопорушень; перешкоди у побудові міжособистісних стосунків з родиною та однолітками; отримання хронічних захворювань через зменшення контролю за здоров’ям дитини; поширення споживацьких настроїв, відсутність бажання вчитися чи працювати; діти почувають себе непотрібними й незахищеними від зовнішнього світу, мають емоційні розлади; і як результат, з'являється формування великого бажання виїхати з  країни. Фахівці виражають також тривогу, що через відсутність особистого досвіду сімейного життя діти мігрантів неминуче зустрічатимуться </w:t>
      </w:r>
      <w:proofErr w:type="gramStart"/>
      <w:r w:rsidRPr="009473F2">
        <w:rPr>
          <w:rFonts w:ascii="Times New Roman" w:eastAsia="Times New Roman" w:hAnsi="Times New Roman" w:cs="Times New Roman"/>
          <w:color w:val="000000" w:themeColor="text1"/>
          <w:sz w:val="28"/>
          <w:szCs w:val="28"/>
        </w:rPr>
        <w:t>з  серйозними</w:t>
      </w:r>
      <w:proofErr w:type="gramEnd"/>
      <w:r w:rsidRPr="009473F2">
        <w:rPr>
          <w:rFonts w:ascii="Times New Roman" w:eastAsia="Times New Roman" w:hAnsi="Times New Roman" w:cs="Times New Roman"/>
          <w:color w:val="000000" w:themeColor="text1"/>
          <w:sz w:val="28"/>
          <w:szCs w:val="28"/>
        </w:rPr>
        <w:t xml:space="preserve"> проблемами при формуванні власної сім’ї, негативні наслідки чого цілком покажуться вже в недалекому майбутньому.</w:t>
      </w:r>
    </w:p>
    <w:p w14:paraId="00000181"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 За підрахунками, в 2000 роки ХХІ століття в Україні числиться до 201 тисячі неповнолітніх, у яких 1 або ж 2 батьків виїхали </w:t>
      </w:r>
      <w:proofErr w:type="gramStart"/>
      <w:r w:rsidRPr="009473F2">
        <w:rPr>
          <w:rFonts w:ascii="Times New Roman" w:eastAsia="Times New Roman" w:hAnsi="Times New Roman" w:cs="Times New Roman"/>
          <w:color w:val="000000" w:themeColor="text1"/>
          <w:sz w:val="28"/>
          <w:szCs w:val="28"/>
        </w:rPr>
        <w:t>на роботу</w:t>
      </w:r>
      <w:proofErr w:type="gramEnd"/>
      <w:r w:rsidRPr="009473F2">
        <w:rPr>
          <w:rFonts w:ascii="Times New Roman" w:eastAsia="Times New Roman" w:hAnsi="Times New Roman" w:cs="Times New Roman"/>
          <w:color w:val="000000" w:themeColor="text1"/>
          <w:sz w:val="28"/>
          <w:szCs w:val="28"/>
        </w:rPr>
        <w:t xml:space="preserve"> за кордон. Ці дні отримані з опитувань, які робилися органами освіти в охоплених міграцією регіонах.До прикладу, дослідження в Тернополі показало, що у 26 % школярів хтось із батьків працював за кордоном, у тому числі у 4,3 % </w:t>
      </w:r>
      <w:r w:rsidRPr="009473F2">
        <w:rPr>
          <w:rFonts w:ascii="Times New Roman" w:eastAsia="Times New Roman" w:hAnsi="Times New Roman" w:cs="Times New Roman"/>
          <w:color w:val="000000" w:themeColor="text1"/>
          <w:sz w:val="28"/>
          <w:szCs w:val="28"/>
        </w:rPr>
        <w:lastRenderedPageBreak/>
        <w:t>відсутніми були обоє батьків</w:t>
      </w:r>
      <w:r w:rsidRPr="009473F2">
        <w:rPr>
          <w:rFonts w:ascii="Times New Roman" w:eastAsia="Times New Roman" w:hAnsi="Times New Roman" w:cs="Times New Roman"/>
          <w:color w:val="000000" w:themeColor="text1"/>
          <w:sz w:val="28"/>
          <w:szCs w:val="28"/>
          <w:vertAlign w:val="superscript"/>
        </w:rPr>
        <w:footnoteReference w:id="73"/>
      </w:r>
      <w:r w:rsidRPr="009473F2">
        <w:rPr>
          <w:rFonts w:ascii="Times New Roman" w:eastAsia="Times New Roman" w:hAnsi="Times New Roman" w:cs="Times New Roman"/>
          <w:color w:val="000000" w:themeColor="text1"/>
          <w:sz w:val="28"/>
          <w:szCs w:val="28"/>
        </w:rPr>
        <w:t>. Ось, дані органів влади Чернівецької області, в 2004 році у 8,5 % учнів батьки працювали за кордоном, а в 2008 </w:t>
      </w:r>
      <w:proofErr w:type="gramStart"/>
      <w:r w:rsidRPr="009473F2">
        <w:rPr>
          <w:rFonts w:ascii="Times New Roman" w:eastAsia="Times New Roman" w:hAnsi="Times New Roman" w:cs="Times New Roman"/>
          <w:color w:val="000000" w:themeColor="text1"/>
          <w:sz w:val="28"/>
          <w:szCs w:val="28"/>
        </w:rPr>
        <w:t>році  число</w:t>
      </w:r>
      <w:proofErr w:type="gramEnd"/>
      <w:r w:rsidRPr="009473F2">
        <w:rPr>
          <w:rFonts w:ascii="Times New Roman" w:eastAsia="Times New Roman" w:hAnsi="Times New Roman" w:cs="Times New Roman"/>
          <w:color w:val="000000" w:themeColor="text1"/>
          <w:sz w:val="28"/>
          <w:szCs w:val="28"/>
        </w:rPr>
        <w:t xml:space="preserve"> уже збільшилося, у 12 %, п’ята частина з яких залишилися вдома без обох батьків. В області зафіксовано райони, де частина дітей трудових мігрантів становила 29 %.</w:t>
      </w:r>
    </w:p>
    <w:p w14:paraId="00000182"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За підтвердженнями місцевої влади, більш ніж половина дітей проживали без присутності 1 чи 2 батьків понад 3 роки. 46 % з них жили з одним із батьків, 44 % – з бабусею і (або) дідусем, близько 4,5% – з братами і сестрами. У той же час 6 % дітей мігрантів жили з іншими, більш далекими родичами, 0,6 % перебували у знайомих або сусідів, 0,3 % дітей взагалі жили без нагляду, тобто самі. Труднощі з дітьми мігрантів часами появлялися й у тих випадках, коли батьки забирали своїх неповнолітніх дітей за кордон. Іноді вони проживали там без відповідних документів (але батьки мали дозвіл </w:t>
      </w:r>
      <w:proofErr w:type="gramStart"/>
      <w:r w:rsidRPr="009473F2">
        <w:rPr>
          <w:rFonts w:ascii="Times New Roman" w:eastAsia="Times New Roman" w:hAnsi="Times New Roman" w:cs="Times New Roman"/>
          <w:color w:val="000000" w:themeColor="text1"/>
          <w:sz w:val="28"/>
          <w:szCs w:val="28"/>
        </w:rPr>
        <w:t>на  перебування</w:t>
      </w:r>
      <w:proofErr w:type="gramEnd"/>
      <w:r w:rsidRPr="009473F2">
        <w:rPr>
          <w:rFonts w:ascii="Times New Roman" w:eastAsia="Times New Roman" w:hAnsi="Times New Roman" w:cs="Times New Roman"/>
          <w:color w:val="000000" w:themeColor="text1"/>
          <w:sz w:val="28"/>
          <w:szCs w:val="28"/>
        </w:rPr>
        <w:t xml:space="preserve">, вони не мали можливості отримати дозволу на  об’єднання сімей і переводили своїх дітей за туристичними візами), отже не використовували доступ ні до належної освіти, ні до елементарних  медичних послуг. </w:t>
      </w:r>
    </w:p>
    <w:p w14:paraId="00000183"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Очевидно, що у випадку депортації цих дітей на Україну з'явилися проблеми з поверненням навчання на Батьківщині. Ці проблеми будуть і у дітей, які жили з батьками за кордоном повністю легально. Вони не повинні були страждати через розлуку, однак мусили були перше адаптуватися до життя в чужому культурному середовищі з чужою мовою, а згодом вже після повернення, привикати до повністю інших умов на батьківщині.</w:t>
      </w:r>
    </w:p>
    <w:p w14:paraId="00000184"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 Трудова міграція має вплив і на сферу соціального забезпечення. Велика частина мігрантів і біженців працевлаштовані за кордоном за наймом, однак, згідно з даними досліджень, трудовим контрактом володіє дуже мала частина, інші, на жаль, лише усну домовленість. Головне, що лише менше </w:t>
      </w:r>
      <w:r w:rsidRPr="009473F2">
        <w:rPr>
          <w:rFonts w:ascii="Times New Roman" w:eastAsia="Times New Roman" w:hAnsi="Times New Roman" w:cs="Times New Roman"/>
          <w:color w:val="000000" w:themeColor="text1"/>
          <w:sz w:val="28"/>
          <w:szCs w:val="28"/>
        </w:rPr>
        <w:lastRenderedPageBreak/>
        <w:t xml:space="preserve">половини з тих, хто оформив контракт, має доступ до соціального страхування. </w:t>
      </w:r>
    </w:p>
    <w:p w14:paraId="00000185"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Одна із причин соціальної незахищеності – нелегальне працевлаштування, однак іноді звільнені від доступу скористатися своїми виплатами в соціальні фонди держав проживання і мігранти, які працюють повністю легально. Стає на заваді цьому недостатність міждержавних угод про соціальне страхування. Через таку ситуацію головна проблема соціального забезпечення трудових мігрантів та біженців несе Україна. Так, по-перше, посилює нагрузку на соціальні фонди, до яких люди, які працюють за кордоном, тобто мігранти, не роблять ніяких внесків, друге - це, утворює дефіцит соціальних внесків, які мігранти платять </w:t>
      </w:r>
      <w:proofErr w:type="gramStart"/>
      <w:r w:rsidRPr="009473F2">
        <w:rPr>
          <w:rFonts w:ascii="Times New Roman" w:eastAsia="Times New Roman" w:hAnsi="Times New Roman" w:cs="Times New Roman"/>
          <w:color w:val="000000" w:themeColor="text1"/>
          <w:sz w:val="28"/>
          <w:szCs w:val="28"/>
        </w:rPr>
        <w:t>у державах</w:t>
      </w:r>
      <w:proofErr w:type="gramEnd"/>
      <w:r w:rsidRPr="009473F2">
        <w:rPr>
          <w:rFonts w:ascii="Times New Roman" w:eastAsia="Times New Roman" w:hAnsi="Times New Roman" w:cs="Times New Roman"/>
          <w:color w:val="000000" w:themeColor="text1"/>
          <w:sz w:val="28"/>
          <w:szCs w:val="28"/>
        </w:rPr>
        <w:t xml:space="preserve"> працевлаштування, однак використати з них у багатьох випадках не можуть, по-третє, –локалізує соціальне забезпечення мігрантів в силу включення їхнього страхового стажу лише в Україні. Це цілком може розвинути бідность їхніх родин, а після і потреба фінансування адресної соціальної помочі. </w:t>
      </w:r>
    </w:p>
    <w:p w14:paraId="00000186"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COVID-19 призупинив життя в Україні, давши багатьом трудовим мігрантам складний вибір: продовжувати жити за кордоном і заробляти в небезпечних умовах чи можливо залишитися без роботи і сидіти на карантині, без заробітку, в чужій країні </w:t>
      </w:r>
      <w:proofErr w:type="gramStart"/>
      <w:r w:rsidRPr="009473F2">
        <w:rPr>
          <w:rFonts w:ascii="Times New Roman" w:eastAsia="Times New Roman" w:hAnsi="Times New Roman" w:cs="Times New Roman"/>
          <w:color w:val="000000" w:themeColor="text1"/>
          <w:sz w:val="28"/>
          <w:szCs w:val="28"/>
        </w:rPr>
        <w:t>або,як</w:t>
      </w:r>
      <w:proofErr w:type="gramEnd"/>
      <w:r w:rsidRPr="009473F2">
        <w:rPr>
          <w:rFonts w:ascii="Times New Roman" w:eastAsia="Times New Roman" w:hAnsi="Times New Roman" w:cs="Times New Roman"/>
          <w:color w:val="000000" w:themeColor="text1"/>
          <w:sz w:val="28"/>
          <w:szCs w:val="28"/>
        </w:rPr>
        <w:t xml:space="preserve"> варіант, поїхати додому там, де відсутня робота. Грошові переводи від працівників-мігрантів є вагомим джерелом доходу для України. Сім'ї трудящих-мігрантів чекають на гроші, які приїдуть додому для задоволення їх особистих потреб починаючи з їжі та закінчуючи житлом, здобуття освіти та лікування здоров'я. </w:t>
      </w:r>
    </w:p>
    <w:p w14:paraId="00000187"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Поденне </w:t>
      </w:r>
      <w:proofErr w:type="gramStart"/>
      <w:r w:rsidRPr="009473F2">
        <w:rPr>
          <w:rFonts w:ascii="Times New Roman" w:eastAsia="Times New Roman" w:hAnsi="Times New Roman" w:cs="Times New Roman"/>
          <w:color w:val="000000" w:themeColor="text1"/>
          <w:sz w:val="28"/>
          <w:szCs w:val="28"/>
        </w:rPr>
        <w:t>уповільнення  розвитку</w:t>
      </w:r>
      <w:proofErr w:type="gramEnd"/>
      <w:r w:rsidRPr="009473F2">
        <w:rPr>
          <w:rFonts w:ascii="Times New Roman" w:eastAsia="Times New Roman" w:hAnsi="Times New Roman" w:cs="Times New Roman"/>
          <w:color w:val="000000" w:themeColor="text1"/>
          <w:sz w:val="28"/>
          <w:szCs w:val="28"/>
        </w:rPr>
        <w:t xml:space="preserve"> бізнесу та майбутній спад цілком  можуть негативно вплинути на запрлати трудящих-мігрантів. Є вірогідність, що сім'ї та люди, які залежні від грошових надходжень, прийматимуться ефектом "зменшення витрат" та "меншого споживання", що спричинить економічні проблеми в громадах походження. Попри те, що була весняна хвиля повернення мігрантів та проблеми у своїх країнах працевлаштування, українські трудові мігранти надалі роблять все, що в їхніх силах для </w:t>
      </w:r>
      <w:r w:rsidRPr="009473F2">
        <w:rPr>
          <w:rFonts w:ascii="Times New Roman" w:eastAsia="Times New Roman" w:hAnsi="Times New Roman" w:cs="Times New Roman"/>
          <w:color w:val="000000" w:themeColor="text1"/>
          <w:sz w:val="28"/>
          <w:szCs w:val="28"/>
        </w:rPr>
        <w:lastRenderedPageBreak/>
        <w:t>утримання своїх сімей. Трудова міграція є основним інструментом грошових переводів. Так, приватні перекази у 2020 році (12130 млн доларів США) піднялися на 1,69% у порівнянні з 2019 роком (11920 млн доларів США): вони включають чисту оплату роботи міжнародних мігрантів та приватних трансфертів</w:t>
      </w:r>
      <w:r w:rsidRPr="009473F2">
        <w:rPr>
          <w:rFonts w:ascii="Times New Roman" w:eastAsia="Times New Roman" w:hAnsi="Times New Roman" w:cs="Times New Roman"/>
          <w:color w:val="000000" w:themeColor="text1"/>
          <w:sz w:val="28"/>
          <w:szCs w:val="28"/>
          <w:vertAlign w:val="superscript"/>
        </w:rPr>
        <w:footnoteReference w:id="74"/>
      </w:r>
      <w:r w:rsidRPr="009473F2">
        <w:rPr>
          <w:rFonts w:ascii="Times New Roman" w:eastAsia="Times New Roman" w:hAnsi="Times New Roman" w:cs="Times New Roman"/>
          <w:color w:val="000000" w:themeColor="text1"/>
          <w:sz w:val="28"/>
          <w:szCs w:val="28"/>
        </w:rPr>
        <w:t>.</w:t>
      </w:r>
    </w:p>
    <w:p w14:paraId="00000188"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 Чиста оплата праці – це та частка заробітку членів родини за кордоном, що надходить домогосподарству на територію своєї економіки, та містить різницю між отриманням коштів від праці мігранта та його витратами у країні отримувачі. Переводи відбуваються офіційними та неофіційними </w:t>
      </w:r>
      <w:proofErr w:type="gramStart"/>
      <w:r w:rsidRPr="009473F2">
        <w:rPr>
          <w:rFonts w:ascii="Times New Roman" w:eastAsia="Times New Roman" w:hAnsi="Times New Roman" w:cs="Times New Roman"/>
          <w:color w:val="000000" w:themeColor="text1"/>
          <w:sz w:val="28"/>
          <w:szCs w:val="28"/>
        </w:rPr>
        <w:t>шляхами .</w:t>
      </w:r>
      <w:proofErr w:type="gramEnd"/>
      <w:r w:rsidRPr="009473F2">
        <w:rPr>
          <w:rFonts w:ascii="Times New Roman" w:eastAsia="Times New Roman" w:hAnsi="Times New Roman" w:cs="Times New Roman"/>
          <w:color w:val="000000" w:themeColor="text1"/>
          <w:sz w:val="28"/>
          <w:szCs w:val="28"/>
        </w:rPr>
        <w:t xml:space="preserve"> Наперекір теперішнім прогнозам відносно великого зменшення приватних грошових переказів з причини кризи коронавірусу (Світовий банк передбачав щорічне зниження на 14,5%) на протязі січня-серпня 2020 року, в Україні  зменшення складало лише 6,3%</w:t>
      </w:r>
      <w:r w:rsidRPr="009473F2">
        <w:rPr>
          <w:rFonts w:ascii="Times New Roman" w:eastAsia="Times New Roman" w:hAnsi="Times New Roman" w:cs="Times New Roman"/>
          <w:color w:val="000000" w:themeColor="text1"/>
          <w:sz w:val="28"/>
          <w:szCs w:val="28"/>
          <w:vertAlign w:val="superscript"/>
        </w:rPr>
        <w:footnoteReference w:id="75"/>
      </w:r>
      <w:r w:rsidRPr="009473F2">
        <w:rPr>
          <w:rFonts w:ascii="Times New Roman" w:eastAsia="Times New Roman" w:hAnsi="Times New Roman" w:cs="Times New Roman"/>
          <w:color w:val="000000" w:themeColor="text1"/>
          <w:sz w:val="28"/>
          <w:szCs w:val="28"/>
        </w:rPr>
        <w:t>, проте показники статистики зовнішнього сектору НБУ вказують, про річне збільшення обсягів грошових переказів міжнародних мігрантів в Україну.</w:t>
      </w:r>
    </w:p>
    <w:p w14:paraId="00000189"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Отже, вплив трудової міграції на розвиток України сумнівний. Тому, якщо у короткочасному плануванні його можна охарактеризувати як часто позитивний, довгострокові висновки трудової міграції мають серйозні загрози для соціокультурного демографічного, соціально-економічного та розвитку країни.</w:t>
      </w:r>
    </w:p>
    <w:p w14:paraId="0000018A" w14:textId="77777777" w:rsidR="008847A6" w:rsidRPr="009473F2" w:rsidRDefault="008847A6">
      <w:pPr>
        <w:spacing w:after="0" w:line="360" w:lineRule="auto"/>
        <w:ind w:firstLine="851"/>
        <w:jc w:val="both"/>
        <w:rPr>
          <w:rFonts w:ascii="Times New Roman" w:eastAsia="Times New Roman" w:hAnsi="Times New Roman" w:cs="Times New Roman"/>
          <w:color w:val="000000" w:themeColor="text1"/>
          <w:sz w:val="28"/>
          <w:szCs w:val="28"/>
        </w:rPr>
      </w:pPr>
    </w:p>
    <w:p w14:paraId="0000018B" w14:textId="77777777" w:rsidR="008847A6" w:rsidRPr="009473F2" w:rsidRDefault="008847A6">
      <w:pPr>
        <w:spacing w:after="0" w:line="360" w:lineRule="auto"/>
        <w:ind w:firstLine="851"/>
        <w:jc w:val="both"/>
        <w:rPr>
          <w:rFonts w:ascii="Times New Roman" w:eastAsia="Times New Roman" w:hAnsi="Times New Roman" w:cs="Times New Roman"/>
          <w:color w:val="000000" w:themeColor="text1"/>
          <w:sz w:val="28"/>
          <w:szCs w:val="28"/>
        </w:rPr>
      </w:pPr>
    </w:p>
    <w:p w14:paraId="0000018C" w14:textId="77777777" w:rsidR="008847A6" w:rsidRPr="009473F2" w:rsidRDefault="008847A6">
      <w:pPr>
        <w:spacing w:after="0" w:line="360" w:lineRule="auto"/>
        <w:ind w:firstLine="851"/>
        <w:jc w:val="both"/>
        <w:rPr>
          <w:rFonts w:ascii="Times New Roman" w:eastAsia="Times New Roman" w:hAnsi="Times New Roman" w:cs="Times New Roman"/>
          <w:color w:val="000000" w:themeColor="text1"/>
          <w:sz w:val="28"/>
          <w:szCs w:val="28"/>
        </w:rPr>
      </w:pPr>
    </w:p>
    <w:p w14:paraId="0000018D" w14:textId="77777777" w:rsidR="008847A6" w:rsidRPr="009473F2" w:rsidRDefault="008847A6">
      <w:pPr>
        <w:spacing w:after="0" w:line="360" w:lineRule="auto"/>
        <w:ind w:firstLine="851"/>
        <w:jc w:val="both"/>
        <w:rPr>
          <w:rFonts w:ascii="Times New Roman" w:eastAsia="Times New Roman" w:hAnsi="Times New Roman" w:cs="Times New Roman"/>
          <w:color w:val="000000" w:themeColor="text1"/>
          <w:sz w:val="28"/>
          <w:szCs w:val="28"/>
        </w:rPr>
      </w:pPr>
    </w:p>
    <w:p w14:paraId="0000018E" w14:textId="77777777" w:rsidR="008847A6" w:rsidRPr="009473F2" w:rsidRDefault="008847A6">
      <w:pPr>
        <w:spacing w:after="0" w:line="360" w:lineRule="auto"/>
        <w:ind w:firstLine="851"/>
        <w:jc w:val="both"/>
        <w:rPr>
          <w:rFonts w:ascii="Times New Roman" w:eastAsia="Times New Roman" w:hAnsi="Times New Roman" w:cs="Times New Roman"/>
          <w:color w:val="000000" w:themeColor="text1"/>
          <w:sz w:val="28"/>
          <w:szCs w:val="28"/>
        </w:rPr>
      </w:pPr>
    </w:p>
    <w:p w14:paraId="00000195" w14:textId="4FE461B9" w:rsidR="008847A6" w:rsidRPr="009473F2" w:rsidRDefault="008847A6">
      <w:pPr>
        <w:spacing w:after="0" w:line="360" w:lineRule="auto"/>
        <w:jc w:val="both"/>
        <w:rPr>
          <w:rFonts w:ascii="Times New Roman" w:eastAsia="Times New Roman" w:hAnsi="Times New Roman" w:cs="Times New Roman"/>
          <w:color w:val="000000" w:themeColor="text1"/>
          <w:sz w:val="28"/>
          <w:szCs w:val="28"/>
        </w:rPr>
      </w:pPr>
      <w:bookmarkStart w:id="0" w:name="_heading=h.gjdgxs" w:colFirst="0" w:colLast="0"/>
      <w:bookmarkEnd w:id="0"/>
    </w:p>
    <w:p w14:paraId="00000196" w14:textId="77777777" w:rsidR="008847A6" w:rsidRPr="009473F2" w:rsidRDefault="00C51AA4">
      <w:pPr>
        <w:spacing w:after="0" w:line="360" w:lineRule="auto"/>
        <w:ind w:firstLine="851"/>
        <w:jc w:val="both"/>
        <w:rPr>
          <w:rFonts w:ascii="Times New Roman" w:eastAsia="Times New Roman" w:hAnsi="Times New Roman" w:cs="Times New Roman"/>
          <w:b/>
          <w:color w:val="000000" w:themeColor="text1"/>
          <w:sz w:val="28"/>
          <w:szCs w:val="28"/>
        </w:rPr>
      </w:pPr>
      <w:r w:rsidRPr="009473F2">
        <w:rPr>
          <w:rFonts w:ascii="Times New Roman" w:eastAsia="Times New Roman" w:hAnsi="Times New Roman" w:cs="Times New Roman"/>
          <w:b/>
          <w:color w:val="000000" w:themeColor="text1"/>
          <w:sz w:val="28"/>
          <w:szCs w:val="28"/>
        </w:rPr>
        <w:lastRenderedPageBreak/>
        <w:t>2.3 Біженці в ЄС та місце України в політиці ЄС щодо біженців.</w:t>
      </w:r>
    </w:p>
    <w:p w14:paraId="00000197" w14:textId="77777777" w:rsidR="008847A6" w:rsidRPr="009473F2" w:rsidRDefault="008847A6">
      <w:pPr>
        <w:spacing w:after="0" w:line="360" w:lineRule="auto"/>
        <w:ind w:firstLine="851"/>
        <w:jc w:val="both"/>
        <w:rPr>
          <w:rFonts w:ascii="Times New Roman" w:eastAsia="Times New Roman" w:hAnsi="Times New Roman" w:cs="Times New Roman"/>
          <w:b/>
          <w:color w:val="000000" w:themeColor="text1"/>
          <w:sz w:val="28"/>
          <w:szCs w:val="28"/>
        </w:rPr>
      </w:pPr>
    </w:p>
    <w:p w14:paraId="00000198"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Згідно з даними Євростату, на 2012 рік в ЄС-27 майже 10,5 % населення складали іммігранти. Їх начислювалося 50,9 млн, з яких 17,2 млн, тобто більше третини, були вихідцями з країн ЄС. Близько 2 третин іммігрантів – 33,6 млн – народжені в інших країнах світу. В той же європейська статистична агенція зафіксувала проживання на території ЄС близько 35,5 млн іноземців. Це 13,6 млн громадян інших країн Євросоюзу (2,8 % населення), важливо, що в таких країнах як Ірландія, Бельгія, Люксембург та Кіпр громадяни ЄС складають більша частина іноземців, та 20,3 млн громадян третіх країн (4,1 % населення). Найбільші контингенти іноземців проживали в Великобританії, Німеччині, Іспанії, Франції, Італії. Якщо зробити співвідношення до всього населення, то частка іноземців була найбільшою в Іспанії, Австрії, Ірландії та Бельгії.</w:t>
      </w:r>
      <w:r w:rsidRPr="009473F2">
        <w:rPr>
          <w:rFonts w:ascii="Times New Roman" w:eastAsia="Times New Roman" w:hAnsi="Times New Roman" w:cs="Times New Roman"/>
          <w:color w:val="000000" w:themeColor="text1"/>
          <w:sz w:val="28"/>
          <w:szCs w:val="28"/>
          <w:vertAlign w:val="superscript"/>
        </w:rPr>
        <w:footnoteReference w:id="76"/>
      </w:r>
      <w:r w:rsidRPr="009473F2">
        <w:rPr>
          <w:rFonts w:ascii="Times New Roman" w:eastAsia="Times New Roman" w:hAnsi="Times New Roman" w:cs="Times New Roman"/>
          <w:color w:val="000000" w:themeColor="text1"/>
          <w:sz w:val="28"/>
          <w:szCs w:val="28"/>
        </w:rPr>
        <w:t xml:space="preserve"> </w:t>
      </w:r>
    </w:p>
    <w:p w14:paraId="00000199"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539 тисяч осіб отримали статус біженця в країнах ЄС у 2017 році. Це на 25,5 відсотків менше, ніж рік раніше, надає інформацію Євростат. 60,5% прохань було задоволено Німеччиною.Країни Європейського Союзу в 2017 р. надали статус біженця близько 541 тисячам прохачів притулку. А це на чверть менше, в порівнянні з роком раніше. Більш нід 174 тисяч осіб, або третина прохачів, які оформили статус біженця –люди з Сирії. Майже 71 відсотків з них отримати притулок в Німеччині. Після них йдуть громадяни Афганістану (понад 102 тисяч осіб, або ж 19 %) та Іраку (більше 64,2 тисячі осіб – 12,1 відсотків). Порівняно менше число осіб, котрі просили статус біженця в ЄС, родом з Ірану та Еритреї (по 5%) і Сомалі (4%).</w:t>
      </w:r>
      <w:r w:rsidRPr="009473F2">
        <w:rPr>
          <w:rFonts w:ascii="Times New Roman" w:eastAsia="Times New Roman" w:hAnsi="Times New Roman" w:cs="Times New Roman"/>
          <w:color w:val="000000" w:themeColor="text1"/>
          <w:sz w:val="28"/>
          <w:szCs w:val="28"/>
          <w:vertAlign w:val="superscript"/>
        </w:rPr>
        <w:footnoteReference w:id="77"/>
      </w:r>
      <w:r w:rsidRPr="009473F2">
        <w:rPr>
          <w:rFonts w:ascii="Times New Roman" w:eastAsia="Times New Roman" w:hAnsi="Times New Roman" w:cs="Times New Roman"/>
          <w:color w:val="000000" w:themeColor="text1"/>
          <w:sz w:val="28"/>
          <w:szCs w:val="28"/>
        </w:rPr>
        <w:t xml:space="preserve"> </w:t>
      </w:r>
    </w:p>
    <w:p w14:paraId="0000019A"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Відповідно до даних Eurostat, величезну кількість клопотань про отримання притулку приняли в Німеччині (326 430), що складає 62 % від </w:t>
      </w:r>
      <w:r w:rsidRPr="009473F2">
        <w:rPr>
          <w:rFonts w:ascii="Times New Roman" w:eastAsia="Times New Roman" w:hAnsi="Times New Roman" w:cs="Times New Roman"/>
          <w:color w:val="000000" w:themeColor="text1"/>
          <w:sz w:val="28"/>
          <w:szCs w:val="28"/>
        </w:rPr>
        <w:lastRenderedPageBreak/>
        <w:t>повної кількості в ЄС. За ФРН йдуть зі значним відставанням, Франція (41 620), Італія (34 108), Австрія (35 080) та Швеція (32 202).</w:t>
      </w:r>
      <w:r w:rsidRPr="009473F2">
        <w:rPr>
          <w:rFonts w:ascii="Times New Roman" w:eastAsia="Times New Roman" w:hAnsi="Times New Roman" w:cs="Times New Roman"/>
          <w:color w:val="000000" w:themeColor="text1"/>
          <w:sz w:val="28"/>
          <w:szCs w:val="28"/>
          <w:vertAlign w:val="superscript"/>
        </w:rPr>
        <w:footnoteReference w:id="78"/>
      </w:r>
      <w:r w:rsidRPr="009473F2">
        <w:rPr>
          <w:rFonts w:ascii="Times New Roman" w:eastAsia="Times New Roman" w:hAnsi="Times New Roman" w:cs="Times New Roman"/>
          <w:color w:val="000000" w:themeColor="text1"/>
          <w:sz w:val="28"/>
          <w:szCs w:val="28"/>
        </w:rPr>
        <w:t xml:space="preserve"> </w:t>
      </w:r>
    </w:p>
    <w:p w14:paraId="0000019B"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Громадяни України затрималися на 1 місці за кількістю прийнятих заяв про притулок у Польщі, в 2017 р. в цій країні статус біженця отримали 282 українців. Поляки надали того року статус біженця теж для 110 росіян.</w:t>
      </w:r>
    </w:p>
    <w:p w14:paraId="0000019C"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 Політика щодо біженців, на сьогоднішній день є одним з дуже дискусійних питань для партій німецького уряду. Скільки біженців і головне коли пускати в державу, і як з ними далі поводитись, –відносно цього у </w:t>
      </w:r>
      <w:r w:rsidRPr="009473F2">
        <w:rPr>
          <w:rFonts w:ascii="Times New Roman" w:eastAsia="Times New Roman" w:hAnsi="Times New Roman" w:cs="Times New Roman"/>
          <w:color w:val="000000" w:themeColor="text1"/>
          <w:sz w:val="28"/>
          <w:szCs w:val="28"/>
          <w:highlight w:val="white"/>
        </w:rPr>
        <w:t xml:space="preserve">Християнсько-демократичного </w:t>
      </w:r>
      <w:proofErr w:type="gramStart"/>
      <w:r w:rsidRPr="009473F2">
        <w:rPr>
          <w:rFonts w:ascii="Times New Roman" w:eastAsia="Times New Roman" w:hAnsi="Times New Roman" w:cs="Times New Roman"/>
          <w:color w:val="000000" w:themeColor="text1"/>
          <w:sz w:val="28"/>
          <w:szCs w:val="28"/>
          <w:highlight w:val="white"/>
        </w:rPr>
        <w:t>союзу </w:t>
      </w:r>
      <w:r w:rsidRPr="009473F2">
        <w:rPr>
          <w:rFonts w:ascii="Times New Roman" w:eastAsia="Times New Roman" w:hAnsi="Times New Roman" w:cs="Times New Roman"/>
          <w:color w:val="000000" w:themeColor="text1"/>
          <w:sz w:val="28"/>
          <w:szCs w:val="28"/>
        </w:rPr>
        <w:t xml:space="preserve"> (</w:t>
      </w:r>
      <w:proofErr w:type="gramEnd"/>
      <w:r w:rsidRPr="009473F2">
        <w:rPr>
          <w:rFonts w:ascii="Times New Roman" w:eastAsia="Times New Roman" w:hAnsi="Times New Roman" w:cs="Times New Roman"/>
          <w:color w:val="000000" w:themeColor="text1"/>
          <w:sz w:val="28"/>
          <w:szCs w:val="28"/>
        </w:rPr>
        <w:t xml:space="preserve">ХДС), Християнсько-соціального союзу (ХСС) та  у Соціал-демократичної партії Німеччини (СДПН) є дуже різні погляди. </w:t>
      </w:r>
    </w:p>
    <w:p w14:paraId="0000019D"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Які присутні правила, яких повинні усі дотримуватися, та й не тільки в ФРН, але й по всьому Європейському Союзі? Вимоги та норми Європейського Союзу, які корегують політику відносно біженців, неухильні для виконання, звісно ж, для всіх держав-членів. Однак як уже держави ці правила трактують та </w:t>
      </w:r>
      <w:r w:rsidRPr="009473F2">
        <w:rPr>
          <w:rFonts w:ascii="Times New Roman" w:eastAsia="Times New Roman" w:hAnsi="Times New Roman" w:cs="Times New Roman"/>
          <w:color w:val="000000" w:themeColor="text1"/>
          <w:sz w:val="28"/>
          <w:szCs w:val="28"/>
          <w:highlight w:val="white"/>
        </w:rPr>
        <w:t xml:space="preserve">об'єднують </w:t>
      </w:r>
      <w:r w:rsidRPr="009473F2">
        <w:rPr>
          <w:rFonts w:ascii="Times New Roman" w:eastAsia="Times New Roman" w:hAnsi="Times New Roman" w:cs="Times New Roman"/>
          <w:color w:val="000000" w:themeColor="text1"/>
          <w:sz w:val="28"/>
          <w:szCs w:val="28"/>
        </w:rPr>
        <w:t>у національне законодавство, стосується повністю країн. Через те в окремих моментах між членами Європейського Союзу проскакують серйозні незгоди.</w:t>
      </w:r>
    </w:p>
    <w:p w14:paraId="0000019E"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Дублінська угода</w:t>
      </w:r>
    </w:p>
    <w:p w14:paraId="0000019F"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 Біженці, які мають бажання отримати притулок в Європі, точно не можуть зробити цю процедуру </w:t>
      </w:r>
      <w:proofErr w:type="gramStart"/>
      <w:r w:rsidRPr="009473F2">
        <w:rPr>
          <w:rFonts w:ascii="Times New Roman" w:eastAsia="Times New Roman" w:hAnsi="Times New Roman" w:cs="Times New Roman"/>
          <w:color w:val="000000" w:themeColor="text1"/>
          <w:sz w:val="28"/>
          <w:szCs w:val="28"/>
        </w:rPr>
        <w:t>в будь</w:t>
      </w:r>
      <w:proofErr w:type="gramEnd"/>
      <w:r w:rsidRPr="009473F2">
        <w:rPr>
          <w:rFonts w:ascii="Times New Roman" w:eastAsia="Times New Roman" w:hAnsi="Times New Roman" w:cs="Times New Roman"/>
          <w:color w:val="000000" w:themeColor="text1"/>
          <w:sz w:val="28"/>
          <w:szCs w:val="28"/>
        </w:rPr>
        <w:t xml:space="preserve">-якій державі. Вони зобов’язані слідувати Дублінській угоді з 2003 року. Відповідно до якої, біженець має просити про притулок у тій державі Європейського Союзу, кордон якої першим переїхав. Країни-члени Європейського часто нестрого слідують цим нормам. Згідно з до так названого посередницького права, тобто "Selbsteintritt", вони мають можливість брати на себе </w:t>
      </w:r>
      <w:proofErr w:type="gramStart"/>
      <w:r w:rsidRPr="009473F2">
        <w:rPr>
          <w:rFonts w:ascii="Times New Roman" w:eastAsia="Times New Roman" w:hAnsi="Times New Roman" w:cs="Times New Roman"/>
          <w:color w:val="000000" w:themeColor="text1"/>
          <w:sz w:val="28"/>
          <w:szCs w:val="28"/>
        </w:rPr>
        <w:t>рішення ,</w:t>
      </w:r>
      <w:proofErr w:type="gramEnd"/>
      <w:r w:rsidRPr="009473F2">
        <w:rPr>
          <w:rFonts w:ascii="Times New Roman" w:eastAsia="Times New Roman" w:hAnsi="Times New Roman" w:cs="Times New Roman"/>
          <w:color w:val="000000" w:themeColor="text1"/>
          <w:sz w:val="28"/>
          <w:szCs w:val="28"/>
        </w:rPr>
        <w:t xml:space="preserve"> чи буде розглядатися заклик про притулок конкретних біженців, і можливо це в тому </w:t>
      </w:r>
      <w:r w:rsidRPr="009473F2">
        <w:rPr>
          <w:rFonts w:ascii="Times New Roman" w:eastAsia="Times New Roman" w:hAnsi="Times New Roman" w:cs="Times New Roman"/>
          <w:color w:val="000000" w:themeColor="text1"/>
          <w:sz w:val="28"/>
          <w:szCs w:val="28"/>
        </w:rPr>
        <w:lastRenderedPageBreak/>
        <w:t xml:space="preserve">випадку, навіть якщо він спочатку в’їхав в іншу державу ЄС. </w:t>
      </w:r>
      <w:proofErr w:type="gramStart"/>
      <w:r w:rsidRPr="009473F2">
        <w:rPr>
          <w:rFonts w:ascii="Times New Roman" w:eastAsia="Times New Roman" w:hAnsi="Times New Roman" w:cs="Times New Roman"/>
          <w:color w:val="000000" w:themeColor="text1"/>
          <w:sz w:val="28"/>
          <w:szCs w:val="28"/>
        </w:rPr>
        <w:t>Для прикладу</w:t>
      </w:r>
      <w:proofErr w:type="gramEnd"/>
      <w:r w:rsidRPr="009473F2">
        <w:rPr>
          <w:rFonts w:ascii="Times New Roman" w:eastAsia="Times New Roman" w:hAnsi="Times New Roman" w:cs="Times New Roman"/>
          <w:color w:val="000000" w:themeColor="text1"/>
          <w:sz w:val="28"/>
          <w:szCs w:val="28"/>
        </w:rPr>
        <w:t xml:space="preserve">, ФРН вже багаторазово відмовилася від вислання біженців до тих держав, через які вони приїхали до Німеччини. Є один з наглядних </w:t>
      </w:r>
      <w:proofErr w:type="gramStart"/>
      <w:r w:rsidRPr="009473F2">
        <w:rPr>
          <w:rFonts w:ascii="Times New Roman" w:eastAsia="Times New Roman" w:hAnsi="Times New Roman" w:cs="Times New Roman"/>
          <w:color w:val="000000" w:themeColor="text1"/>
          <w:sz w:val="28"/>
          <w:szCs w:val="28"/>
        </w:rPr>
        <w:t>прикладів,це</w:t>
      </w:r>
      <w:proofErr w:type="gramEnd"/>
      <w:r w:rsidRPr="009473F2">
        <w:rPr>
          <w:rFonts w:ascii="Times New Roman" w:eastAsia="Times New Roman" w:hAnsi="Times New Roman" w:cs="Times New Roman"/>
          <w:color w:val="000000" w:themeColor="text1"/>
          <w:sz w:val="28"/>
          <w:szCs w:val="28"/>
        </w:rPr>
        <w:t xml:space="preserve"> літо 2017 р., коли біженців не почали висилати в Угорщину. Причиною є – міркування правової безпеки. Угорщина була закидана від Єврокомісії ускладненнями для біженців доступності до подачі заяву на притулок, на який вони звісно мають право згідно із законодавством Європейського Союзу. </w:t>
      </w:r>
    </w:p>
    <w:p w14:paraId="000001A0"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Поміж других причин недотримання Дублінської угоди, це може викликати сумніви відносно стандартів соціальних </w:t>
      </w:r>
      <w:proofErr w:type="gramStart"/>
      <w:r w:rsidRPr="009473F2">
        <w:rPr>
          <w:rFonts w:ascii="Times New Roman" w:eastAsia="Times New Roman" w:hAnsi="Times New Roman" w:cs="Times New Roman"/>
          <w:color w:val="000000" w:themeColor="text1"/>
          <w:sz w:val="28"/>
          <w:szCs w:val="28"/>
        </w:rPr>
        <w:t>в будь</w:t>
      </w:r>
      <w:proofErr w:type="gramEnd"/>
      <w:r w:rsidRPr="009473F2">
        <w:rPr>
          <w:rFonts w:ascii="Times New Roman" w:eastAsia="Times New Roman" w:hAnsi="Times New Roman" w:cs="Times New Roman"/>
          <w:color w:val="000000" w:themeColor="text1"/>
          <w:sz w:val="28"/>
          <w:szCs w:val="28"/>
        </w:rPr>
        <w:t xml:space="preserve">-якій державі ЄС. ФРН, як приклад, протягом деякого часу не висилала біженців в Італію, так, як їм не надавали задовільних умов для проживання. </w:t>
      </w:r>
    </w:p>
    <w:p w14:paraId="000001A1"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Розподіл біженців </w:t>
      </w:r>
    </w:p>
    <w:p w14:paraId="000001A2"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Окрім винятків, Дублінська угода веде до того, що країни-члени, лінії кордону яких є зовнішніми кордонами Європейського Союзу, повинні оборонятися від великої кількості біженців. Довгий час у Європейський Союз пробував договоритися про квоти на біженців для країн-членів, щоб скинути навантаження з таких країн як Греція та Італія. В залежності від числа населення країни, кожен, хто є - членом Європейського Союзу мусить у випадку стрімкого розвитку кризи прийняти декілька біженців. </w:t>
      </w:r>
    </w:p>
    <w:p w14:paraId="000001A3"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Ця норма до сьогодні отримала провал через відмову деяких країн. Словаччина, Польща, Угорщина та Чехія бореться проти того, щоб примусово брати біженців, яких їм розпреділили. </w:t>
      </w:r>
    </w:p>
    <w:p w14:paraId="000001A4"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У 2017 р. Європейський Союз намагався включити програму релокації, Відповідно до якої проектировалось перевести 165 тис. біженців з Італії </w:t>
      </w:r>
      <w:proofErr w:type="gramStart"/>
      <w:r w:rsidRPr="009473F2">
        <w:rPr>
          <w:rFonts w:ascii="Times New Roman" w:eastAsia="Times New Roman" w:hAnsi="Times New Roman" w:cs="Times New Roman"/>
          <w:color w:val="000000" w:themeColor="text1"/>
          <w:sz w:val="28"/>
          <w:szCs w:val="28"/>
        </w:rPr>
        <w:t>та  Греції</w:t>
      </w:r>
      <w:proofErr w:type="gramEnd"/>
      <w:r w:rsidRPr="009473F2">
        <w:rPr>
          <w:rFonts w:ascii="Times New Roman" w:eastAsia="Times New Roman" w:hAnsi="Times New Roman" w:cs="Times New Roman"/>
          <w:color w:val="000000" w:themeColor="text1"/>
          <w:sz w:val="28"/>
          <w:szCs w:val="28"/>
        </w:rPr>
        <w:t xml:space="preserve"> в інші країни ЄС. Але другі країни ЄС надали притулок тільки для 27 тис. біженців.</w:t>
      </w:r>
      <w:r w:rsidRPr="009473F2">
        <w:rPr>
          <w:rFonts w:ascii="Times New Roman" w:eastAsia="Times New Roman" w:hAnsi="Times New Roman" w:cs="Times New Roman"/>
          <w:color w:val="000000" w:themeColor="text1"/>
          <w:sz w:val="28"/>
          <w:szCs w:val="28"/>
          <w:vertAlign w:val="superscript"/>
        </w:rPr>
        <w:footnoteReference w:id="79"/>
      </w:r>
      <w:r w:rsidRPr="009473F2">
        <w:rPr>
          <w:rFonts w:ascii="Times New Roman" w:eastAsia="Times New Roman" w:hAnsi="Times New Roman" w:cs="Times New Roman"/>
          <w:color w:val="000000" w:themeColor="text1"/>
          <w:sz w:val="28"/>
          <w:szCs w:val="28"/>
        </w:rPr>
        <w:t xml:space="preserve"> </w:t>
      </w:r>
    </w:p>
    <w:p w14:paraId="000001A5"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Прикордонний контроль в шенгенській зоні</w:t>
      </w:r>
    </w:p>
    <w:p w14:paraId="000001A6"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lastRenderedPageBreak/>
        <w:t xml:space="preserve"> Шенгенська зона не повністю співпадає з Європейським Союзом. Ще не всі учасники ЄС долучилися до Шенгенської угоди (</w:t>
      </w:r>
      <w:proofErr w:type="gramStart"/>
      <w:r w:rsidRPr="009473F2">
        <w:rPr>
          <w:rFonts w:ascii="Times New Roman" w:eastAsia="Times New Roman" w:hAnsi="Times New Roman" w:cs="Times New Roman"/>
          <w:color w:val="000000" w:themeColor="text1"/>
          <w:sz w:val="28"/>
          <w:szCs w:val="28"/>
        </w:rPr>
        <w:t>до прикладу</w:t>
      </w:r>
      <w:proofErr w:type="gramEnd"/>
      <w:r w:rsidRPr="009473F2">
        <w:rPr>
          <w:rFonts w:ascii="Times New Roman" w:eastAsia="Times New Roman" w:hAnsi="Times New Roman" w:cs="Times New Roman"/>
          <w:color w:val="000000" w:themeColor="text1"/>
          <w:sz w:val="28"/>
          <w:szCs w:val="28"/>
        </w:rPr>
        <w:t>, Румунія та Болгарія). Замість того інші, не маючи членства в Євросоюз (прикладом є Норвегія, Ісландія), є асоційованими членами шенгенської зони.</w:t>
      </w:r>
      <w:r w:rsidRPr="009473F2">
        <w:rPr>
          <w:rFonts w:ascii="Times New Roman" w:eastAsia="Times New Roman" w:hAnsi="Times New Roman" w:cs="Times New Roman"/>
          <w:color w:val="000000" w:themeColor="text1"/>
          <w:sz w:val="28"/>
          <w:szCs w:val="28"/>
          <w:vertAlign w:val="superscript"/>
        </w:rPr>
        <w:footnoteReference w:id="80"/>
      </w:r>
      <w:r w:rsidRPr="009473F2">
        <w:rPr>
          <w:rFonts w:ascii="Times New Roman" w:eastAsia="Times New Roman" w:hAnsi="Times New Roman" w:cs="Times New Roman"/>
          <w:color w:val="000000" w:themeColor="text1"/>
          <w:sz w:val="28"/>
          <w:szCs w:val="28"/>
        </w:rPr>
        <w:t xml:space="preserve"> В рамках цієї території люди мають можливість без обмежень рухатися, не повинні бути присутні жодні прикордонні контролі. Це правило, проте, використовують теж не повністю.</w:t>
      </w:r>
    </w:p>
    <w:p w14:paraId="000001A7"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Внаслідок кризи біженців ФРН встановила у 2015 р. прикордонний контроль, для стримування мосовому біженству без перевірки їхніх документів. Контролювання кордону допускається тільки на короткий термін та в складних ситуаціях, але його кожний раз розтерміновували, останній раз в листопаді 2017 року. Сьогодні федеральний уряд пояснює контроль ще й безпекою для </w:t>
      </w:r>
      <w:proofErr w:type="gramStart"/>
      <w:r w:rsidRPr="009473F2">
        <w:rPr>
          <w:rFonts w:ascii="Times New Roman" w:eastAsia="Times New Roman" w:hAnsi="Times New Roman" w:cs="Times New Roman"/>
          <w:color w:val="000000" w:themeColor="text1"/>
          <w:sz w:val="28"/>
          <w:szCs w:val="28"/>
        </w:rPr>
        <w:t>громадскості  та</w:t>
      </w:r>
      <w:proofErr w:type="gramEnd"/>
      <w:r w:rsidRPr="009473F2">
        <w:rPr>
          <w:rFonts w:ascii="Times New Roman" w:eastAsia="Times New Roman" w:hAnsi="Times New Roman" w:cs="Times New Roman"/>
          <w:color w:val="000000" w:themeColor="text1"/>
          <w:sz w:val="28"/>
          <w:szCs w:val="28"/>
        </w:rPr>
        <w:t xml:space="preserve"> запобіганню тероризмі. </w:t>
      </w:r>
    </w:p>
    <w:p w14:paraId="000001A8"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Розселення біженців </w:t>
      </w:r>
    </w:p>
    <w:p w14:paraId="000001A9"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Щодо питання, як робити з біженцями, які чекають </w:t>
      </w:r>
      <w:proofErr w:type="gramStart"/>
      <w:r w:rsidRPr="009473F2">
        <w:rPr>
          <w:rFonts w:ascii="Times New Roman" w:eastAsia="Times New Roman" w:hAnsi="Times New Roman" w:cs="Times New Roman"/>
          <w:color w:val="000000" w:themeColor="text1"/>
          <w:sz w:val="28"/>
          <w:szCs w:val="28"/>
        </w:rPr>
        <w:t>рішення  про</w:t>
      </w:r>
      <w:proofErr w:type="gramEnd"/>
      <w:r w:rsidRPr="009473F2">
        <w:rPr>
          <w:rFonts w:ascii="Times New Roman" w:eastAsia="Times New Roman" w:hAnsi="Times New Roman" w:cs="Times New Roman"/>
          <w:color w:val="000000" w:themeColor="text1"/>
          <w:sz w:val="28"/>
          <w:szCs w:val="28"/>
        </w:rPr>
        <w:t xml:space="preserve"> їхнє прохання про притулок, відмінність між законодавством Європейського Союзу та нормами окремих країн-членів вирішальна. Деякі нюанси дуже ясно пояснені, тобто, те, що людина, яка просить притулок має допуститися </w:t>
      </w:r>
      <w:proofErr w:type="gramStart"/>
      <w:r w:rsidRPr="009473F2">
        <w:rPr>
          <w:rFonts w:ascii="Times New Roman" w:eastAsia="Times New Roman" w:hAnsi="Times New Roman" w:cs="Times New Roman"/>
          <w:color w:val="000000" w:themeColor="text1"/>
          <w:sz w:val="28"/>
          <w:szCs w:val="28"/>
        </w:rPr>
        <w:t>до ринку</w:t>
      </w:r>
      <w:proofErr w:type="gramEnd"/>
      <w:r w:rsidRPr="009473F2">
        <w:rPr>
          <w:rFonts w:ascii="Times New Roman" w:eastAsia="Times New Roman" w:hAnsi="Times New Roman" w:cs="Times New Roman"/>
          <w:color w:val="000000" w:themeColor="text1"/>
          <w:sz w:val="28"/>
          <w:szCs w:val="28"/>
        </w:rPr>
        <w:t xml:space="preserve"> праці максимум до дев’яти місяців після написання заявки. </w:t>
      </w:r>
    </w:p>
    <w:p w14:paraId="000001AA"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Інші правила менш ясно прописані. Згідно з </w:t>
      </w:r>
      <w:proofErr w:type="gramStart"/>
      <w:r w:rsidRPr="009473F2">
        <w:rPr>
          <w:rFonts w:ascii="Times New Roman" w:eastAsia="Times New Roman" w:hAnsi="Times New Roman" w:cs="Times New Roman"/>
          <w:color w:val="000000" w:themeColor="text1"/>
          <w:sz w:val="28"/>
          <w:szCs w:val="28"/>
        </w:rPr>
        <w:t>міжнародним  законодавством</w:t>
      </w:r>
      <w:proofErr w:type="gramEnd"/>
      <w:r w:rsidRPr="009473F2">
        <w:rPr>
          <w:rFonts w:ascii="Times New Roman" w:eastAsia="Times New Roman" w:hAnsi="Times New Roman" w:cs="Times New Roman"/>
          <w:color w:val="000000" w:themeColor="text1"/>
          <w:sz w:val="28"/>
          <w:szCs w:val="28"/>
        </w:rPr>
        <w:t xml:space="preserve"> відносно біженців, вони мають бути забезпеченими гідними умовами для життя. Як конкретно вони це трактують, кожна держава коригує самотужки. Надзвичайно відменні бачення різних держав Європейського Союзу з питання умов розселення біженців. </w:t>
      </w:r>
    </w:p>
    <w:p w14:paraId="000001AB"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proofErr w:type="gramStart"/>
      <w:r w:rsidRPr="009473F2">
        <w:rPr>
          <w:rFonts w:ascii="Times New Roman" w:eastAsia="Times New Roman" w:hAnsi="Times New Roman" w:cs="Times New Roman"/>
          <w:color w:val="000000" w:themeColor="text1"/>
          <w:sz w:val="28"/>
          <w:szCs w:val="28"/>
        </w:rPr>
        <w:t>Для прикладу</w:t>
      </w:r>
      <w:proofErr w:type="gramEnd"/>
      <w:r w:rsidRPr="009473F2">
        <w:rPr>
          <w:rFonts w:ascii="Times New Roman" w:eastAsia="Times New Roman" w:hAnsi="Times New Roman" w:cs="Times New Roman"/>
          <w:color w:val="000000" w:themeColor="text1"/>
          <w:sz w:val="28"/>
          <w:szCs w:val="28"/>
        </w:rPr>
        <w:t xml:space="preserve">, у деяких державах часто трапляється, що заповнені гуртожитки біженців, будинки без повної кількості санвузлів або можливо наметові містечка. Такі умови часто ставали для ФРН причиною не </w:t>
      </w:r>
      <w:r w:rsidRPr="009473F2">
        <w:rPr>
          <w:rFonts w:ascii="Times New Roman" w:eastAsia="Times New Roman" w:hAnsi="Times New Roman" w:cs="Times New Roman"/>
          <w:color w:val="000000" w:themeColor="text1"/>
          <w:sz w:val="28"/>
          <w:szCs w:val="28"/>
        </w:rPr>
        <w:lastRenderedPageBreak/>
        <w:t xml:space="preserve">дотримання Дублінської угоди, і звичайно біженців не відправляти в такі країни. </w:t>
      </w:r>
    </w:p>
    <w:p w14:paraId="000001AC"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 Аналітика відносно ситуації із біженцями в ЄС</w:t>
      </w:r>
    </w:p>
    <w:p w14:paraId="000001AD"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 Нині головними чинниками формування міграційної політики Європейського Союзу, крім міграційного натиску ззовні - демографічна ситуація, що утворилася в багатьох європейських країнах, та необхідність ринку праці. </w:t>
      </w:r>
      <w:proofErr w:type="gramStart"/>
      <w:r w:rsidRPr="009473F2">
        <w:rPr>
          <w:rFonts w:ascii="Times New Roman" w:eastAsia="Times New Roman" w:hAnsi="Times New Roman" w:cs="Times New Roman"/>
          <w:color w:val="000000" w:themeColor="text1"/>
          <w:sz w:val="28"/>
          <w:szCs w:val="28"/>
        </w:rPr>
        <w:t>У  не</w:t>
      </w:r>
      <w:proofErr w:type="gramEnd"/>
      <w:r w:rsidRPr="009473F2">
        <w:rPr>
          <w:rFonts w:ascii="Times New Roman" w:eastAsia="Times New Roman" w:hAnsi="Times New Roman" w:cs="Times New Roman"/>
          <w:color w:val="000000" w:themeColor="text1"/>
          <w:sz w:val="28"/>
          <w:szCs w:val="28"/>
        </w:rPr>
        <w:t xml:space="preserve"> далекій перспективі деяку роль дала теж правда фінансово-економічної кризи, результат якої доволі болючий, навіть для деяких членів Євросоюзу. На внутрішню європейську мобільність позначилося збільшення членства ЄС останнього десятиліття, в загальному за кошти країн, які за рівнем життя та заробітків значно поступалися «старим» членам Європейського Союзу. Поміж демографічних факторів головний це, більшою мірою стрімке старіння жителі Європи. Якщо 2012 році населення працездатного віку країн Євросоюзу (16–65 роки) становило 338,7 млн осіб, то на 2060 рікза передбаченням, налічуватиметься лише 291,6 млн працездатних європейців. Демографічне заповнення людьми старшого віку (коротко співвідношення кількості неспроможних до праці осіб старшого віку до кількості працездатного населення) складало 27,8 %, а вже в 2060 році зросте до 51,6%.</w:t>
      </w:r>
      <w:r w:rsidRPr="009473F2">
        <w:rPr>
          <w:rFonts w:ascii="Times New Roman" w:eastAsia="Times New Roman" w:hAnsi="Times New Roman" w:cs="Times New Roman"/>
          <w:color w:val="000000" w:themeColor="text1"/>
          <w:sz w:val="28"/>
          <w:szCs w:val="28"/>
          <w:vertAlign w:val="superscript"/>
        </w:rPr>
        <w:footnoteReference w:id="81"/>
      </w:r>
      <w:r w:rsidRPr="009473F2">
        <w:rPr>
          <w:rFonts w:ascii="Times New Roman" w:eastAsia="Times New Roman" w:hAnsi="Times New Roman" w:cs="Times New Roman"/>
          <w:color w:val="000000" w:themeColor="text1"/>
          <w:sz w:val="28"/>
          <w:szCs w:val="28"/>
        </w:rPr>
        <w:t xml:space="preserve"> </w:t>
      </w:r>
    </w:p>
    <w:p w14:paraId="000001AE"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 Така ситуація спричинить проблеми у роботі пенсійної системи, задоволенні потреб економіки робочою силою. Хоч і нині безробітних в державах Європейського Союзу досить багато, насамперед безробітних молодих людей, деякі країни-члени уже бачать нестачу робочих в деяких сферах та регіонах. Так, насамперед чуттєвим він спостерігається у IT-технологіях, де попит зростає на 3,5 % кожен рік і потрохи перевищує пропозицію. Є різкий дефіцит працівників у сфері медицини та соціальних послуг. Не завантажена є теж робота на інженерних працівників. Збільшення нових людських ресурсів іззовні суттєво компенсує ці труднощі. Так, як </w:t>
      </w:r>
      <w:r w:rsidRPr="009473F2">
        <w:rPr>
          <w:rFonts w:ascii="Times New Roman" w:eastAsia="Times New Roman" w:hAnsi="Times New Roman" w:cs="Times New Roman"/>
          <w:color w:val="000000" w:themeColor="text1"/>
          <w:sz w:val="28"/>
          <w:szCs w:val="28"/>
        </w:rPr>
        <w:lastRenderedPageBreak/>
        <w:t xml:space="preserve">імміграція задовольняє до 42 % приросту кількості населення </w:t>
      </w:r>
      <w:proofErr w:type="gramStart"/>
      <w:r w:rsidRPr="009473F2">
        <w:rPr>
          <w:rFonts w:ascii="Times New Roman" w:eastAsia="Times New Roman" w:hAnsi="Times New Roman" w:cs="Times New Roman"/>
          <w:color w:val="000000" w:themeColor="text1"/>
          <w:sz w:val="28"/>
          <w:szCs w:val="28"/>
        </w:rPr>
        <w:t>країн  Європи</w:t>
      </w:r>
      <w:proofErr w:type="gramEnd"/>
      <w:r w:rsidRPr="009473F2">
        <w:rPr>
          <w:rFonts w:ascii="Times New Roman" w:eastAsia="Times New Roman" w:hAnsi="Times New Roman" w:cs="Times New Roman"/>
          <w:color w:val="000000" w:themeColor="text1"/>
          <w:sz w:val="28"/>
          <w:szCs w:val="28"/>
        </w:rPr>
        <w:t>. Надзвичайно чекають приїзду висококваліфікованих мігрантів та на їх вклад у покращення економіки, закладені на знаннях. І нехай збільшення чужонаціонального населення призводить для європейських людей не тільки плюси, а й мінуси, за умови, якщо буде ефективне відрегулювання він показується потрібним для направленого вперед розвитку Європи. Для числа відсотків міжнародної міграції в Європі беруться дані, що описують приїзд та виїзд (flows), де виокремлюють громадян країн-членів Європейського Союзу та громадян третіх країн, а теж підрахунки, що стосуються кількості приїжджих, які живуть в Євросоюзі (stocks). Підсумування останніх робиться або на засадах місця народження (люди, які народилися не в тій державі, де живуть, коротко мігруючі особи, з поділом на вихідців з країнчленів Євросоюзу та ззовні кордонів ЄС), чи на підставі громадянства. Згідно з підрахунками Євростату, на 2013 році в ЄС-27 майже 10,1 % населення складали іммігранти. Їх числилось 51,3 млн, з яких 17,6 млн, це більше третини, були переселенцями з країн Євросоюзу. Біля двох третин іммігрантів – 34,1 млн –народилися в других країнах світу. В той же чай, європейська статистична агенція підрахувала перебування на території Європейського Союзу приблизно 36 млн іноземців. Це 13,5 млн громадян інших країн ЄС (2,6% населення), ще й у таких держав як Ірландія, Бельгія, Люксембург та Кіпр громадяни Євросоюзу складають велика частина іноземців, та 21,2 млн громадян третіх країн (3,9% населення).</w:t>
      </w:r>
      <w:r w:rsidRPr="009473F2">
        <w:rPr>
          <w:rFonts w:ascii="Times New Roman" w:eastAsia="Times New Roman" w:hAnsi="Times New Roman" w:cs="Times New Roman"/>
          <w:color w:val="000000" w:themeColor="text1"/>
          <w:sz w:val="28"/>
          <w:szCs w:val="28"/>
          <w:vertAlign w:val="superscript"/>
        </w:rPr>
        <w:footnoteReference w:id="82"/>
      </w:r>
      <w:r w:rsidRPr="009473F2">
        <w:rPr>
          <w:rFonts w:ascii="Times New Roman" w:eastAsia="Times New Roman" w:hAnsi="Times New Roman" w:cs="Times New Roman"/>
          <w:color w:val="000000" w:themeColor="text1"/>
          <w:sz w:val="28"/>
          <w:szCs w:val="28"/>
        </w:rPr>
        <w:t xml:space="preserve"> </w:t>
      </w:r>
    </w:p>
    <w:p w14:paraId="000001AF"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Найбільші за чисельністю контингенти іноземців живуть в Італії, Франції, Німеччині, Іспанії, Великобританії. Якщо співвідносити до цілої кількості населення частина іноземців складалася найбільшою в та </w:t>
      </w:r>
      <w:proofErr w:type="gramStart"/>
      <w:r w:rsidRPr="009473F2">
        <w:rPr>
          <w:rFonts w:ascii="Times New Roman" w:eastAsia="Times New Roman" w:hAnsi="Times New Roman" w:cs="Times New Roman"/>
          <w:color w:val="000000" w:themeColor="text1"/>
          <w:sz w:val="28"/>
          <w:szCs w:val="28"/>
        </w:rPr>
        <w:t>Бельгії,Іспанії</w:t>
      </w:r>
      <w:proofErr w:type="gramEnd"/>
      <w:r w:rsidRPr="009473F2">
        <w:rPr>
          <w:rFonts w:ascii="Times New Roman" w:eastAsia="Times New Roman" w:hAnsi="Times New Roman" w:cs="Times New Roman"/>
          <w:color w:val="000000" w:themeColor="text1"/>
          <w:sz w:val="28"/>
          <w:szCs w:val="28"/>
        </w:rPr>
        <w:t xml:space="preserve">, Австрії та Ірландії. Міграційні переміщення притормозили фінансово-економічна криза та нова рецесія. Однак нині, збільшення кількості населення до держав Євросоюзу активне і досі і значно росте, близько на 2,1 </w:t>
      </w:r>
      <w:r w:rsidRPr="009473F2">
        <w:rPr>
          <w:rFonts w:ascii="Times New Roman" w:eastAsia="Times New Roman" w:hAnsi="Times New Roman" w:cs="Times New Roman"/>
          <w:color w:val="000000" w:themeColor="text1"/>
          <w:sz w:val="28"/>
          <w:szCs w:val="28"/>
        </w:rPr>
        <w:lastRenderedPageBreak/>
        <w:t xml:space="preserve">% кожний рік, проте в </w:t>
      </w:r>
      <w:proofErr w:type="gramStart"/>
      <w:r w:rsidRPr="009473F2">
        <w:rPr>
          <w:rFonts w:ascii="Times New Roman" w:eastAsia="Times New Roman" w:hAnsi="Times New Roman" w:cs="Times New Roman"/>
          <w:color w:val="000000" w:themeColor="text1"/>
          <w:sz w:val="28"/>
          <w:szCs w:val="28"/>
        </w:rPr>
        <w:t>загальному  й</w:t>
      </w:r>
      <w:proofErr w:type="gramEnd"/>
      <w:r w:rsidRPr="009473F2">
        <w:rPr>
          <w:rFonts w:ascii="Times New Roman" w:eastAsia="Times New Roman" w:hAnsi="Times New Roman" w:cs="Times New Roman"/>
          <w:color w:val="000000" w:themeColor="text1"/>
          <w:sz w:val="28"/>
          <w:szCs w:val="28"/>
        </w:rPr>
        <w:t xml:space="preserve"> не доріс до критичного рівня. В деяких країнах ситуація різниться. Важливо, що набіг іммігрантів до Ірландії та Греції був у 2011 році </w:t>
      </w:r>
      <w:proofErr w:type="gramStart"/>
      <w:r w:rsidRPr="009473F2">
        <w:rPr>
          <w:rFonts w:ascii="Times New Roman" w:eastAsia="Times New Roman" w:hAnsi="Times New Roman" w:cs="Times New Roman"/>
          <w:color w:val="000000" w:themeColor="text1"/>
          <w:sz w:val="28"/>
          <w:szCs w:val="28"/>
        </w:rPr>
        <w:t>приблизно  в</w:t>
      </w:r>
      <w:proofErr w:type="gramEnd"/>
      <w:r w:rsidRPr="009473F2">
        <w:rPr>
          <w:rFonts w:ascii="Times New Roman" w:eastAsia="Times New Roman" w:hAnsi="Times New Roman" w:cs="Times New Roman"/>
          <w:color w:val="000000" w:themeColor="text1"/>
          <w:sz w:val="28"/>
          <w:szCs w:val="28"/>
        </w:rPr>
        <w:t xml:space="preserve"> 3 рази меншим, ніж до кризи. А от в Німеччину, Австрію, </w:t>
      </w:r>
      <w:proofErr w:type="gramStart"/>
      <w:r w:rsidRPr="009473F2">
        <w:rPr>
          <w:rFonts w:ascii="Times New Roman" w:eastAsia="Times New Roman" w:hAnsi="Times New Roman" w:cs="Times New Roman"/>
          <w:color w:val="000000" w:themeColor="text1"/>
          <w:sz w:val="28"/>
          <w:szCs w:val="28"/>
        </w:rPr>
        <w:t>Францію,  Бельгію</w:t>
      </w:r>
      <w:proofErr w:type="gramEnd"/>
      <w:r w:rsidRPr="009473F2">
        <w:rPr>
          <w:rFonts w:ascii="Times New Roman" w:eastAsia="Times New Roman" w:hAnsi="Times New Roman" w:cs="Times New Roman"/>
          <w:color w:val="000000" w:themeColor="text1"/>
          <w:sz w:val="28"/>
          <w:szCs w:val="28"/>
        </w:rPr>
        <w:t xml:space="preserve">, Норвегію, Фінляндію іммігрантів приїхало набагато більше, ніж в до кризовий період. В певних кількостях багато іммігрантів приїжджають до ФРН та Англії. Має велике значення функція імміграційного потоку до європейських держав, тобто навчальна міграція. Згідно з підрахунками Організації з економічного співробітництва та розвитку (ОЕСР), на протязі з 2000 до 2010 років кількість міжнародних студентів в Європі зросла на 115 %, в той час як в Пн. Америці </w:t>
      </w:r>
      <w:r w:rsidRPr="009473F2">
        <w:rPr>
          <w:rFonts w:ascii="Times New Roman" w:eastAsia="Symbol" w:hAnsi="Times New Roman" w:cs="Times New Roman"/>
          <w:color w:val="000000" w:themeColor="text1"/>
          <w:sz w:val="28"/>
          <w:szCs w:val="28"/>
        </w:rPr>
        <w:t>−</w:t>
      </w:r>
      <w:r w:rsidRPr="009473F2">
        <w:rPr>
          <w:rFonts w:ascii="Times New Roman" w:eastAsia="Times New Roman" w:hAnsi="Times New Roman" w:cs="Times New Roman"/>
          <w:color w:val="000000" w:themeColor="text1"/>
          <w:sz w:val="28"/>
          <w:szCs w:val="28"/>
        </w:rPr>
        <w:t xml:space="preserve"> на 56 %.</w:t>
      </w:r>
      <w:r w:rsidRPr="009473F2">
        <w:rPr>
          <w:rFonts w:ascii="Times New Roman" w:eastAsia="Times New Roman" w:hAnsi="Times New Roman" w:cs="Times New Roman"/>
          <w:color w:val="000000" w:themeColor="text1"/>
          <w:sz w:val="28"/>
          <w:szCs w:val="28"/>
          <w:vertAlign w:val="superscript"/>
        </w:rPr>
        <w:footnoteReference w:id="83"/>
      </w:r>
      <w:r w:rsidRPr="009473F2">
        <w:rPr>
          <w:rFonts w:ascii="Times New Roman" w:eastAsia="Times New Roman" w:hAnsi="Times New Roman" w:cs="Times New Roman"/>
          <w:color w:val="000000" w:themeColor="text1"/>
          <w:sz w:val="28"/>
          <w:szCs w:val="28"/>
        </w:rPr>
        <w:t xml:space="preserve"> У 2013 році країни Євросоюзу надали іноземцям 2 229 тисяч дозволів на проживання, отриманих першоразово, поміж яких 471 тис., або 21,4 %, приїхали з причини навчання. Якщо порівняти в 2008 році навчання було причиною для надання 459 тис. дозволів, а в 2012 році </w:t>
      </w:r>
      <w:r w:rsidRPr="009473F2">
        <w:rPr>
          <w:rFonts w:ascii="Times New Roman" w:eastAsia="Symbol" w:hAnsi="Times New Roman" w:cs="Times New Roman"/>
          <w:color w:val="000000" w:themeColor="text1"/>
          <w:sz w:val="28"/>
          <w:szCs w:val="28"/>
        </w:rPr>
        <w:t>−</w:t>
      </w:r>
      <w:r w:rsidRPr="009473F2">
        <w:rPr>
          <w:rFonts w:ascii="Times New Roman" w:eastAsia="Times New Roman" w:hAnsi="Times New Roman" w:cs="Times New Roman"/>
          <w:color w:val="000000" w:themeColor="text1"/>
          <w:sz w:val="28"/>
          <w:szCs w:val="28"/>
        </w:rPr>
        <w:t xml:space="preserve"> 475 тис. Найбільшу кількість дозволів на перебування з причини навчанням оформили в 2013 році у Великобританії </w:t>
      </w:r>
      <w:r w:rsidRPr="009473F2">
        <w:rPr>
          <w:rFonts w:ascii="Times New Roman" w:eastAsia="Symbol" w:hAnsi="Times New Roman" w:cs="Times New Roman"/>
          <w:color w:val="000000" w:themeColor="text1"/>
          <w:sz w:val="28"/>
          <w:szCs w:val="28"/>
        </w:rPr>
        <w:t>−</w:t>
      </w:r>
      <w:r w:rsidRPr="009473F2">
        <w:rPr>
          <w:rFonts w:ascii="Times New Roman" w:eastAsia="Times New Roman" w:hAnsi="Times New Roman" w:cs="Times New Roman"/>
          <w:color w:val="000000" w:themeColor="text1"/>
          <w:sz w:val="28"/>
          <w:szCs w:val="28"/>
        </w:rPr>
        <w:t xml:space="preserve"> 198,7 тис. 59,5 тис. таких дозволів надала Франція, 42 тис. – Німеччина. Міграція з приводу навчання є не тільки формою для тимчасової міграції, а й кроком до переселення на довготривале проживання. У Великобританії між іноземцями, які получили документи на постійне проживання, близько 16,5 % складають особи, які перш за все приїхали на навчання.</w:t>
      </w:r>
      <w:r w:rsidRPr="009473F2">
        <w:rPr>
          <w:rFonts w:ascii="Times New Roman" w:eastAsia="Times New Roman" w:hAnsi="Times New Roman" w:cs="Times New Roman"/>
          <w:color w:val="000000" w:themeColor="text1"/>
          <w:sz w:val="28"/>
          <w:szCs w:val="28"/>
          <w:vertAlign w:val="superscript"/>
        </w:rPr>
        <w:footnoteReference w:id="84"/>
      </w:r>
      <w:r w:rsidRPr="009473F2">
        <w:rPr>
          <w:rFonts w:ascii="Times New Roman" w:eastAsia="Times New Roman" w:hAnsi="Times New Roman" w:cs="Times New Roman"/>
          <w:color w:val="000000" w:themeColor="text1"/>
          <w:sz w:val="28"/>
          <w:szCs w:val="28"/>
        </w:rPr>
        <w:t xml:space="preserve"> </w:t>
      </w:r>
    </w:p>
    <w:p w14:paraId="000001B0"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Трагічні події «Арабської весни», військові дії в Сирії спричинили додаткові напливи біженців в Європу. Число клопотань про отримання захисту, поданих в ЄС-27 в 2001 році складала 429 тисяч, зменшилося до 202 тисячі в 2006 році, однак повторно зросло в 2012 році, склавши 337 885. В 2013 році шукачів притулку прибавилося майже на 100 тисяч більше, а ніж попереднього року, а це 434140 тисяч, що є максимальною кількістю для теперішнього століття. Найбільше біженців прибуло з Сирії – 50,9 тисяч, як </w:t>
      </w:r>
      <w:r w:rsidRPr="009473F2">
        <w:rPr>
          <w:rFonts w:ascii="Times New Roman" w:eastAsia="Times New Roman" w:hAnsi="Times New Roman" w:cs="Times New Roman"/>
          <w:color w:val="000000" w:themeColor="text1"/>
          <w:sz w:val="28"/>
          <w:szCs w:val="28"/>
        </w:rPr>
        <w:lastRenderedPageBreak/>
        <w:t xml:space="preserve">причина багаторічного військового протистояння в цій державі. Пісял Сирії на другому місці стоїть Росія – 42,3 тис. Як минулі роки, численним є наплив біженців з Афганістану – 27,3 тис. В загальному, велику кількість клопотань про притулок подали на території Євросоюзу громадянами Західних Балкан: Сербії, а це 26,6 тис., Косова – 21,2 тис., що, без жодних сумнівів, стало результатом надання певним державам безвізового режиму і легкого доступу їх громадян до європейської системи притулку. Через те, що вагома більшість цих клопотань невмотивовані, частина відмов за ними становила понад 98 </w:t>
      </w:r>
      <w:proofErr w:type="gramStart"/>
      <w:r w:rsidRPr="009473F2">
        <w:rPr>
          <w:rFonts w:ascii="Times New Roman" w:eastAsia="Times New Roman" w:hAnsi="Times New Roman" w:cs="Times New Roman"/>
          <w:color w:val="000000" w:themeColor="text1"/>
          <w:sz w:val="28"/>
          <w:szCs w:val="28"/>
        </w:rPr>
        <w:t>%.В</w:t>
      </w:r>
      <w:proofErr w:type="gramEnd"/>
      <w:r w:rsidRPr="009473F2">
        <w:rPr>
          <w:rFonts w:ascii="Times New Roman" w:eastAsia="Times New Roman" w:hAnsi="Times New Roman" w:cs="Times New Roman"/>
          <w:color w:val="000000" w:themeColor="text1"/>
          <w:sz w:val="28"/>
          <w:szCs w:val="28"/>
        </w:rPr>
        <w:t xml:space="preserve"> той же час, 91% рішень відносно сирійців були позитивними (61 % отримали статус біженця, 27,5 % </w:t>
      </w:r>
      <w:r w:rsidRPr="009473F2">
        <w:rPr>
          <w:rFonts w:ascii="Times New Roman" w:eastAsia="Symbol" w:hAnsi="Times New Roman" w:cs="Times New Roman"/>
          <w:color w:val="000000" w:themeColor="text1"/>
          <w:sz w:val="28"/>
          <w:szCs w:val="28"/>
        </w:rPr>
        <w:t>−</w:t>
      </w:r>
      <w:r w:rsidRPr="009473F2">
        <w:rPr>
          <w:rFonts w:ascii="Times New Roman" w:eastAsia="Times New Roman" w:hAnsi="Times New Roman" w:cs="Times New Roman"/>
          <w:color w:val="000000" w:themeColor="text1"/>
          <w:sz w:val="28"/>
          <w:szCs w:val="28"/>
        </w:rPr>
        <w:t xml:space="preserve"> додаткові форми захисту, 1,5 % </w:t>
      </w:r>
      <w:r w:rsidRPr="009473F2">
        <w:rPr>
          <w:rFonts w:ascii="Times New Roman" w:eastAsia="Symbol" w:hAnsi="Times New Roman" w:cs="Times New Roman"/>
          <w:color w:val="000000" w:themeColor="text1"/>
          <w:sz w:val="28"/>
          <w:szCs w:val="28"/>
        </w:rPr>
        <w:t>−</w:t>
      </w:r>
      <w:r w:rsidRPr="009473F2">
        <w:rPr>
          <w:rFonts w:ascii="Times New Roman" w:eastAsia="Times New Roman" w:hAnsi="Times New Roman" w:cs="Times New Roman"/>
          <w:color w:val="000000" w:themeColor="text1"/>
          <w:sz w:val="28"/>
          <w:szCs w:val="28"/>
        </w:rPr>
        <w:t xml:space="preserve"> дозвіл залишитися з гуманітарних вигод). Правило надання притулку (співвідношення позитивних рішень до повної кількості прийнятих рішень) складало на протязі року 35,4 %, у той час, як 12,3 % шукачів притулку отримали статус біженця згідно з Женевською конвенцією 1951 р., 14,5 % було надано субсидіарні форми захисту, а 5,2 % – можливість залишитися з гуманітарних міркувань.</w:t>
      </w:r>
      <w:r w:rsidRPr="009473F2">
        <w:rPr>
          <w:rFonts w:ascii="Times New Roman" w:eastAsia="Times New Roman" w:hAnsi="Times New Roman" w:cs="Times New Roman"/>
          <w:color w:val="000000" w:themeColor="text1"/>
          <w:sz w:val="28"/>
          <w:szCs w:val="28"/>
          <w:vertAlign w:val="superscript"/>
        </w:rPr>
        <w:footnoteReference w:id="85"/>
      </w:r>
      <w:r w:rsidRPr="009473F2">
        <w:rPr>
          <w:rFonts w:ascii="Times New Roman" w:eastAsia="Times New Roman" w:hAnsi="Times New Roman" w:cs="Times New Roman"/>
          <w:color w:val="000000" w:themeColor="text1"/>
          <w:sz w:val="28"/>
          <w:szCs w:val="28"/>
        </w:rPr>
        <w:t xml:space="preserve"> </w:t>
      </w:r>
    </w:p>
    <w:p w14:paraId="000001B1"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Таким чином, міграційна ситуація в Європі встановлює потрібність вирішення політичних питань за кількома вагомими напрямами. Перш за все -це регулювання внутрішньо європейських переміщень громадян країн-членів Європейського Союзу, це політика відносно імміграції економічних переселенців з третіх країн, припинення нелегальній міграції та забезпечення допомоги біженцям.</w:t>
      </w:r>
    </w:p>
    <w:p w14:paraId="000001B2"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Окремо хотілося наголосити на наслідках європейської міграційної кризи для України. Висока потужність міграції українців до Європи, найближче сусідство, інтерес країни на інтеграцію до Європейського Союзу зумовлюють неминучий вплив європейської міграційної кризи на Україну.</w:t>
      </w:r>
      <w:r w:rsidRPr="009473F2">
        <w:rPr>
          <w:rFonts w:ascii="Times New Roman" w:eastAsia="Times New Roman" w:hAnsi="Times New Roman" w:cs="Times New Roman"/>
          <w:color w:val="000000" w:themeColor="text1"/>
          <w:sz w:val="28"/>
          <w:szCs w:val="28"/>
          <w:vertAlign w:val="superscript"/>
        </w:rPr>
        <w:footnoteReference w:id="86"/>
      </w:r>
      <w:r w:rsidRPr="009473F2">
        <w:rPr>
          <w:rFonts w:ascii="Times New Roman" w:eastAsia="Times New Roman" w:hAnsi="Times New Roman" w:cs="Times New Roman"/>
          <w:color w:val="000000" w:themeColor="text1"/>
          <w:sz w:val="28"/>
          <w:szCs w:val="28"/>
        </w:rPr>
        <w:t xml:space="preserve"> </w:t>
      </w:r>
    </w:p>
    <w:p w14:paraId="000001B3"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lastRenderedPageBreak/>
        <w:t xml:space="preserve">Перше те, що становище в європейських державах та їхня міграційна політика познається на умовах міграції українців до Європи, ситуацію українських мігрантів в країнах перебування. Друге – так, як Україна знаходиться на Європейському континенті і практично межує з Євросоюзом, масштабна міграція біженців до Європи стосується й України. Третє - в понятті міграційної кризи бажання з боку Європейського Союзу до змоги України контролювати міграційні процеси як важливої з умов євроінтеграції значно підвищуються. Важливо зазначити те, що надзвичайно тривожні для Європи проблеми, зв’язані з міграційною кризою, забирають увагу від ситуації в Україні, а надання від ЄС достатніх ресурсів на ліквідацію кризи значить зменшення можливостей їх використання на інші цілі, у тому числі на допомогу Україні. Європейські політики багаторазово твердили, що міграційна криза не вплине на майбутнє отримання Україною безвізового режиму. В той час, як інші факти, що описують сучасну міграційну ситуацію в Україні, пробуджують певну схвильованість. </w:t>
      </w:r>
    </w:p>
    <w:p w14:paraId="000001B4"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Згідно з даними Frоntex за 2015 році, кількість поїздок українців до ЄС значно зросла і склада 12,7 млн проти 10,4 млн в 2014 році. Однак, статистика показує, що в умовах швидкого зубожіння населення України через війни та економічну кризу число громадян, які змогли дозволити собі зарубіжні туристичні подорожі скоротилося, в 2014 р. зменшилася на 20,7 %, а в 2015 році у два рази. Можна зробити висновок, що причиною виїздів до Європи був перш за все не туризм, а робота. Про це засвідчують і соціологічні опитування. Так, тестування, проведене навесні 2015 року компанією GFK-Україна на замовлення Міжнародної організації з міграції, показало, що 8,4 % українців планують ближчим часом шукати заробіток за кордоном або вже його знайшли.</w:t>
      </w:r>
      <w:r w:rsidRPr="009473F2">
        <w:rPr>
          <w:rFonts w:ascii="Times New Roman" w:eastAsia="Times New Roman" w:hAnsi="Times New Roman" w:cs="Times New Roman"/>
          <w:color w:val="000000" w:themeColor="text1"/>
          <w:sz w:val="28"/>
          <w:szCs w:val="28"/>
          <w:vertAlign w:val="superscript"/>
        </w:rPr>
        <w:footnoteReference w:id="87"/>
      </w:r>
      <w:r w:rsidRPr="009473F2">
        <w:rPr>
          <w:rFonts w:ascii="Times New Roman" w:eastAsia="Times New Roman" w:hAnsi="Times New Roman" w:cs="Times New Roman"/>
          <w:color w:val="000000" w:themeColor="text1"/>
          <w:sz w:val="28"/>
          <w:szCs w:val="28"/>
        </w:rPr>
        <w:t xml:space="preserve"> За опитуваннями 2011 р. таких було 6,1 %. Чуттєво хвилює той момент, що все часто українці працюють за кордоном нелегально. Якщо за відомостями дослідження населення з питань трудової міграції, проведено </w:t>
      </w:r>
      <w:r w:rsidRPr="009473F2">
        <w:rPr>
          <w:rFonts w:ascii="Times New Roman" w:eastAsia="Times New Roman" w:hAnsi="Times New Roman" w:cs="Times New Roman"/>
          <w:color w:val="000000" w:themeColor="text1"/>
          <w:sz w:val="28"/>
          <w:szCs w:val="28"/>
        </w:rPr>
        <w:lastRenderedPageBreak/>
        <w:t>Державною службою статистики 2012 році, кількість мігрантів без відповідного статусу складала 20,5 %, то за свідченням згаданого вище опитування, зробленого компанією GFKУкраїна в 2015 р., без оформлення трудових відносин працювали 42% охоплених опитуванням мігрантів. Зростання порушень правил перетину кодону та проживання в Європейському Союзі зі сторони українців затверджують дані Frоntex:</w:t>
      </w:r>
    </w:p>
    <w:p w14:paraId="000001B5" w14:textId="77777777" w:rsidR="008847A6" w:rsidRPr="009473F2" w:rsidRDefault="00C51AA4">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у 2015 р. кількість затриманих на кордонах Європейського Союзу громадян України становила 17089 осіб проти 12482 в 2013 році; </w:t>
      </w:r>
    </w:p>
    <w:p w14:paraId="000001B6" w14:textId="77777777" w:rsidR="008847A6" w:rsidRPr="009473F2" w:rsidRDefault="00C51AA4">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кількість українців, які були встановлені правоохоронними органами європейських держав як такі, що володіли підставами для перебування на території Євросоюзу, складала в 2015 р. 22,7 тис. осіб проти 15,4 тис. в 2014 р.;</w:t>
      </w:r>
    </w:p>
    <w:p w14:paraId="000001B7" w14:textId="77777777" w:rsidR="008847A6" w:rsidRPr="009473F2" w:rsidRDefault="00C51AA4">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на протязі 2015 року було відмовлено у в’їзді на територію Євросоюзу 25,2 тис. українців, що майже 50,5 % більше, ніж 2014 році. Україна посіла список країн, громадяни яких не були допущені на територію ЄС: 22 % усіх не пропущених через кордон громадян третіх країн; </w:t>
      </w:r>
    </w:p>
    <w:p w14:paraId="000001B8" w14:textId="77777777" w:rsidR="008847A6" w:rsidRPr="009473F2" w:rsidRDefault="00C51AA4">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у 2015 році 15,5 тис. громадян України було витворено з території ЄС (8,7 % всіх витворених), що у більш нід у два рази більше, ніж 2013 році Вище вказувалося, що у 2015 році Україна увійшла в десятку найбільших постачальників біженців в ЄС: громадянами України було подано 22,5 тисяч клопотань про притулок, що на третину більше, аніж 2014 році, в більш ніж двадцять разів, ніж 2013 р. Найбільше таких клопотань подано в Польщі, Іспанії, Італії, Німеччині.</w:t>
      </w:r>
      <w:r w:rsidRPr="009473F2">
        <w:rPr>
          <w:rFonts w:ascii="Times New Roman" w:eastAsia="Times New Roman" w:hAnsi="Times New Roman" w:cs="Times New Roman"/>
          <w:color w:val="000000" w:themeColor="text1"/>
          <w:sz w:val="28"/>
          <w:szCs w:val="28"/>
          <w:vertAlign w:val="superscript"/>
        </w:rPr>
        <w:footnoteReference w:id="88"/>
      </w:r>
    </w:p>
    <w:p w14:paraId="000001B9"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 І хоч число написаних українцями заяв складала тільки 1,8 % з усіх клопотань про притулок в Європі, деякі європейські політики, точніше депутати-праворадикали польського сейму, висловили пропозицію окремо построїти на українсько-польському кордоні стримуючу стіну, для того, щоб захиститися від українського потоку. Швидке зростання кількості біженців з </w:t>
      </w:r>
      <w:r w:rsidRPr="009473F2">
        <w:rPr>
          <w:rFonts w:ascii="Times New Roman" w:eastAsia="Times New Roman" w:hAnsi="Times New Roman" w:cs="Times New Roman"/>
          <w:color w:val="000000" w:themeColor="text1"/>
          <w:sz w:val="28"/>
          <w:szCs w:val="28"/>
        </w:rPr>
        <w:lastRenderedPageBreak/>
        <w:t xml:space="preserve">України є для держав, які розташовані в Центрі Європи однією з причин супроти надання притулку біженцям за нормами програм переселення, які запропоновані Єврокомісією. </w:t>
      </w:r>
    </w:p>
    <w:p w14:paraId="000001BA"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Стурбованість Європи через ріст кількості нелегальних мігрантів і шукачів притулку з України проявляється і у візових ситуація. Якщо у 2013 році українцям було надано понад 1,6 млн шенгенських віз, то у 2014 році – 1,36 млн, а у 2015 році – 1,18 млн. Певною мірою це причина надання багаторазових віз. Однак є важливим, безсумнівно, й зростання чисельності відмов. У 2013 році у наданні візи відмовили 1,86 % заявникам, а в 2015 році – 3,5 %. Зарубіжні дипломати обгрунтовують такий рух зростанням випадків фіктивних документів, що зустрічаються у заявників. Варто згадати, що нелегальна міграція іноземців в Україну теж почастішала. Дотепер становище на кордоні з Україною вважалося прикордонними відомствами та європейськими інституціями сталою є підконтрольною. Однак слідуючи відомостям Державної прикордонної служби, число намагань нелегально перетинути кордоні України в 2015 році, порівнюючи з 2014 роком, збільшується приблизно у 2 рази. Найбільша кількість людей між затриманими складали вихідці з Афганістану – 37,5%, Сирії – 11,2%. Громадян з Молдови було 7,1%, Грузії – 6,5%, Іраку – 5,9%, Сомалі – 5,1%.</w:t>
      </w:r>
      <w:r w:rsidRPr="009473F2">
        <w:rPr>
          <w:rFonts w:ascii="Times New Roman" w:eastAsia="Times New Roman" w:hAnsi="Times New Roman" w:cs="Times New Roman"/>
          <w:color w:val="000000" w:themeColor="text1"/>
          <w:sz w:val="28"/>
          <w:szCs w:val="28"/>
          <w:vertAlign w:val="superscript"/>
        </w:rPr>
        <w:footnoteReference w:id="89"/>
      </w:r>
      <w:r w:rsidRPr="009473F2">
        <w:rPr>
          <w:rFonts w:ascii="Times New Roman" w:eastAsia="Times New Roman" w:hAnsi="Times New Roman" w:cs="Times New Roman"/>
          <w:color w:val="000000" w:themeColor="text1"/>
          <w:sz w:val="28"/>
          <w:szCs w:val="28"/>
        </w:rPr>
        <w:t xml:space="preserve"> Проте кількість нелегально мігруючих людей, як і шукачів притулку, утримується зовсім невеликою, так як Україна поки що непомітна для мігрантів через нестабільну економічну ситуацію, війну, некомфортного для перевезення географічного положення, в позиції вагомого підсилення прикордонного контролю на середземноморських кордонах Європейський Союз має небезпеку переорієнтації частку  нелегального міграційного напливу на східноєвропейський маршрут, який веде через Україну. З одної сторони, можливим є багаторазові спроби набігу нелегальних мігрантів в Україну з </w:t>
      </w:r>
      <w:r w:rsidRPr="009473F2">
        <w:rPr>
          <w:rFonts w:ascii="Times New Roman" w:eastAsia="Times New Roman" w:hAnsi="Times New Roman" w:cs="Times New Roman"/>
          <w:color w:val="000000" w:themeColor="text1"/>
          <w:sz w:val="28"/>
          <w:szCs w:val="28"/>
        </w:rPr>
        <w:lastRenderedPageBreak/>
        <w:t>Туреччини шляхом чорноморських портів, а з іншого</w:t>
      </w:r>
      <w:sdt>
        <w:sdtPr>
          <w:rPr>
            <w:rFonts w:ascii="Times New Roman" w:hAnsi="Times New Roman" w:cs="Times New Roman"/>
            <w:color w:val="000000" w:themeColor="text1"/>
            <w:sz w:val="28"/>
            <w:szCs w:val="28"/>
          </w:rPr>
          <w:tag w:val="goog_rdk_0"/>
          <w:id w:val="-547454860"/>
        </w:sdtPr>
        <w:sdtEndPr/>
        <w:sdtContent>
          <w:r w:rsidRPr="009473F2">
            <w:rPr>
              <w:rFonts w:ascii="Times New Roman" w:eastAsia="Gungsuh" w:hAnsi="Times New Roman" w:cs="Times New Roman"/>
              <w:color w:val="000000" w:themeColor="text1"/>
              <w:sz w:val="28"/>
              <w:szCs w:val="28"/>
            </w:rPr>
            <w:t>, − не потрібно забувати про силу активізації приходу нелегалів через російсько-український кордон, тобто, його не контрольованою Україною частину.</w:t>
          </w:r>
        </w:sdtContent>
      </w:sdt>
      <w:r w:rsidRPr="009473F2">
        <w:rPr>
          <w:rFonts w:ascii="Times New Roman" w:eastAsia="Times New Roman" w:hAnsi="Times New Roman" w:cs="Times New Roman"/>
          <w:color w:val="000000" w:themeColor="text1"/>
          <w:sz w:val="28"/>
          <w:szCs w:val="28"/>
          <w:vertAlign w:val="superscript"/>
        </w:rPr>
        <w:footnoteReference w:id="90"/>
      </w:r>
    </w:p>
    <w:p w14:paraId="000001BB"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Збройний конфлікт на Донбасі та анексія Криму у 2014 році почали хвилю не тільки для внутрішньої, а й, зокрема, зовнішньої вимушеної міграції. Економічні чинники все ще є головними в утворенні набігів зовнішньої вимушеної міграції. Військовий конфлікт у східних областях України, погіршення взаємовідносин з РФ збільшили економічну кризу і спустошливий економічний наслідок від конфлікту. Масштабно поширилися рівень бідності і безробіття, що і подальшому спричинило збільшення бажання українських громадян шукати заробіток за кордоном, переважно причиною є – труднощі у пошуку роботи і необхідність засобів матеріального утримання </w:t>
      </w:r>
      <w:proofErr w:type="gramStart"/>
      <w:r w:rsidRPr="009473F2">
        <w:rPr>
          <w:rFonts w:ascii="Times New Roman" w:eastAsia="Times New Roman" w:hAnsi="Times New Roman" w:cs="Times New Roman"/>
          <w:color w:val="000000" w:themeColor="text1"/>
          <w:sz w:val="28"/>
          <w:szCs w:val="28"/>
        </w:rPr>
        <w:t>для себе</w:t>
      </w:r>
      <w:proofErr w:type="gramEnd"/>
      <w:r w:rsidRPr="009473F2">
        <w:rPr>
          <w:rFonts w:ascii="Times New Roman" w:eastAsia="Times New Roman" w:hAnsi="Times New Roman" w:cs="Times New Roman"/>
          <w:color w:val="000000" w:themeColor="text1"/>
          <w:sz w:val="28"/>
          <w:szCs w:val="28"/>
        </w:rPr>
        <w:t xml:space="preserve"> та своєї сім’ї.</w:t>
      </w:r>
    </w:p>
    <w:p w14:paraId="000001BC"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 За інформацією Управління Верховного комісара Організації Об'єднаних Націй </w:t>
      </w:r>
      <w:proofErr w:type="gramStart"/>
      <w:r w:rsidRPr="009473F2">
        <w:rPr>
          <w:rFonts w:ascii="Times New Roman" w:eastAsia="Times New Roman" w:hAnsi="Times New Roman" w:cs="Times New Roman"/>
          <w:color w:val="000000" w:themeColor="text1"/>
          <w:sz w:val="28"/>
          <w:szCs w:val="28"/>
        </w:rPr>
        <w:t>у справах</w:t>
      </w:r>
      <w:proofErr w:type="gramEnd"/>
      <w:r w:rsidRPr="009473F2">
        <w:rPr>
          <w:rFonts w:ascii="Times New Roman" w:eastAsia="Times New Roman" w:hAnsi="Times New Roman" w:cs="Times New Roman"/>
          <w:color w:val="000000" w:themeColor="text1"/>
          <w:sz w:val="28"/>
          <w:szCs w:val="28"/>
        </w:rPr>
        <w:t xml:space="preserve"> біженців, із січня 2014 р. до вересня 2017 р. 428,3 тисячі українців подали заяви про надання притулку в Росії, 9,7 тисячі – у Німеччині, 9,4 тисячі – в Італії, 4,2 тисячі – у Польщі, 3,6 тисячі – у Франції та 3,2 тисячі – у Швеції. Наші громадяни виїжають, в основному, в ті держави, де отримати документи можливо просто й швидко. Також, туди де проживають родичі, знайомі або де присутня значна українська діаспора. Ці причини і є поясненням пріоритету вибору країн, у яких українці отримали притулок</w:t>
      </w:r>
      <w:r w:rsidRPr="009473F2">
        <w:rPr>
          <w:rFonts w:ascii="Times New Roman" w:eastAsia="Times New Roman" w:hAnsi="Times New Roman" w:cs="Times New Roman"/>
          <w:color w:val="000000" w:themeColor="text1"/>
          <w:sz w:val="28"/>
          <w:szCs w:val="28"/>
          <w:vertAlign w:val="superscript"/>
        </w:rPr>
        <w:footnoteReference w:id="91"/>
      </w:r>
      <w:r w:rsidRPr="009473F2">
        <w:rPr>
          <w:rFonts w:ascii="Times New Roman" w:eastAsia="Times New Roman" w:hAnsi="Times New Roman" w:cs="Times New Roman"/>
          <w:color w:val="000000" w:themeColor="text1"/>
          <w:sz w:val="28"/>
          <w:szCs w:val="28"/>
        </w:rPr>
        <w:t>. Так, ще зі стартом вимушеного переселення ситуація на 02.02.2015 р. біля 602 тисяч людей просили притулок в інших країнах, точніше в Білорусі, Росії, Молдові, Угорщині, Польщі.</w:t>
      </w:r>
      <w:r w:rsidRPr="009473F2">
        <w:rPr>
          <w:rFonts w:ascii="Times New Roman" w:eastAsia="Times New Roman" w:hAnsi="Times New Roman" w:cs="Times New Roman"/>
          <w:color w:val="000000" w:themeColor="text1"/>
          <w:sz w:val="28"/>
          <w:szCs w:val="28"/>
          <w:vertAlign w:val="superscript"/>
        </w:rPr>
        <w:footnoteReference w:id="92"/>
      </w:r>
    </w:p>
    <w:p w14:paraId="000001BD"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lastRenderedPageBreak/>
        <w:t xml:space="preserve">Згідно з дослідженнями Eurostat, у 2017 році 8947 українців притулок у країнах Євросоюзу. Якщо </w:t>
      </w:r>
      <w:proofErr w:type="gramStart"/>
      <w:r w:rsidRPr="009473F2">
        <w:rPr>
          <w:rFonts w:ascii="Times New Roman" w:eastAsia="Times New Roman" w:hAnsi="Times New Roman" w:cs="Times New Roman"/>
          <w:color w:val="000000" w:themeColor="text1"/>
          <w:sz w:val="28"/>
          <w:szCs w:val="28"/>
        </w:rPr>
        <w:t>зрівняти :</w:t>
      </w:r>
      <w:proofErr w:type="gramEnd"/>
      <w:r w:rsidRPr="009473F2">
        <w:rPr>
          <w:rFonts w:ascii="Times New Roman" w:eastAsia="Times New Roman" w:hAnsi="Times New Roman" w:cs="Times New Roman"/>
          <w:color w:val="000000" w:themeColor="text1"/>
          <w:sz w:val="28"/>
          <w:szCs w:val="28"/>
        </w:rPr>
        <w:t xml:space="preserve"> у 2016 році притулку в Європейському Союзі шукали близько 11,5 тисяч українців, у 2015 році – більше 20 тисяча, у 2014 році – 13,6 тисяч. Такий стан говорить про те, що чимало з тих, хто шукав притулку, були біженцями переселенцями зі сходу України (з 10.2014 року до 09.2015 р. була найактивніша стадія військового конфлікту). Задуми ВПО відносно перетину кордону України на червень 2018 року зумовлювалися в 11 раунді Національної системи моніторингу ситуації з внутрішньо переміщеними особами в Україні (МОМ).</w:t>
      </w:r>
      <w:r w:rsidRPr="009473F2">
        <w:rPr>
          <w:rFonts w:ascii="Times New Roman" w:eastAsia="Times New Roman" w:hAnsi="Times New Roman" w:cs="Times New Roman"/>
          <w:color w:val="000000" w:themeColor="text1"/>
          <w:sz w:val="28"/>
          <w:szCs w:val="28"/>
          <w:vertAlign w:val="superscript"/>
        </w:rPr>
        <w:footnoteReference w:id="93"/>
      </w:r>
      <w:r w:rsidRPr="009473F2">
        <w:rPr>
          <w:rFonts w:ascii="Times New Roman" w:eastAsia="Times New Roman" w:hAnsi="Times New Roman" w:cs="Times New Roman"/>
          <w:color w:val="000000" w:themeColor="text1"/>
          <w:sz w:val="28"/>
          <w:szCs w:val="28"/>
        </w:rPr>
        <w:t xml:space="preserve"> </w:t>
      </w:r>
    </w:p>
    <w:p w14:paraId="000001BE"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Ще однією головною сферою міжнародної співпраці є створення і впровадження в життя програм циклічної міграції. Це корисно не тільки для України, але й для приймаючих держав. Це показує, що Україна має дійсний шанс для співбесіди з Євросоюзом з питань співпраці певних держав і у спонсоруванні цих програм. У липні 2018 року Кабінет міністрів України прийняв міри відносно посилення соціального захисту та прав внутрішніх переселенців.</w:t>
      </w:r>
      <w:r w:rsidRPr="009473F2">
        <w:rPr>
          <w:rFonts w:ascii="Times New Roman" w:eastAsia="Times New Roman" w:hAnsi="Times New Roman" w:cs="Times New Roman"/>
          <w:color w:val="000000" w:themeColor="text1"/>
          <w:sz w:val="28"/>
          <w:szCs w:val="28"/>
          <w:vertAlign w:val="superscript"/>
        </w:rPr>
        <w:footnoteReference w:id="94"/>
      </w:r>
      <w:r w:rsidRPr="009473F2">
        <w:rPr>
          <w:rFonts w:ascii="Times New Roman" w:eastAsia="Times New Roman" w:hAnsi="Times New Roman" w:cs="Times New Roman"/>
          <w:color w:val="000000" w:themeColor="text1"/>
          <w:sz w:val="28"/>
          <w:szCs w:val="28"/>
        </w:rPr>
        <w:t xml:space="preserve"> Постановою коригуються зміни у дійсні нормативні акти відносно таких запитань, як фінансування кожного місяця виплати переселенцям з ціллю закриття витрат на проживання, включно на оплату комунальних послуг, проходження ними ідентифікації і підрахунку переселенців.</w:t>
      </w:r>
    </w:p>
    <w:p w14:paraId="000001BF"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 Якщо врахувати економічну ситуацію України, досить малі наявні ресурси для приймання біженців, фактичну неактивність заходів з інтеграції мігрантів, то невелике зростання обсягів прибуття шукачів притулку має можливість стати для країни на серйозною проблемою.</w:t>
      </w:r>
    </w:p>
    <w:p w14:paraId="000001C0"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Дотепер з найбільших мінусів в законодавстві України про біженців є те, що в ньому не було передбачено отримання додаткових, не прописаних у Конвенції ООН 1951 року форми захисту, які використовуються в державах </w:t>
      </w:r>
      <w:r w:rsidRPr="009473F2">
        <w:rPr>
          <w:rFonts w:ascii="Times New Roman" w:eastAsia="Times New Roman" w:hAnsi="Times New Roman" w:cs="Times New Roman"/>
          <w:color w:val="000000" w:themeColor="text1"/>
          <w:sz w:val="28"/>
          <w:szCs w:val="28"/>
        </w:rPr>
        <w:lastRenderedPageBreak/>
        <w:t xml:space="preserve">Європи згідно з Європейською конвенцією про права і основоположні свободи особи, і які отримують люди, яким загрожує у випадку повороту на ризик тортур, смертної кари, негуманного або такого, що принижує гідність, </w:t>
      </w:r>
      <w:proofErr w:type="gramStart"/>
      <w:r w:rsidRPr="009473F2">
        <w:rPr>
          <w:rFonts w:ascii="Times New Roman" w:eastAsia="Times New Roman" w:hAnsi="Times New Roman" w:cs="Times New Roman"/>
          <w:color w:val="000000" w:themeColor="text1"/>
          <w:sz w:val="28"/>
          <w:szCs w:val="28"/>
        </w:rPr>
        <w:t>ставлення  чи</w:t>
      </w:r>
      <w:proofErr w:type="gramEnd"/>
      <w:r w:rsidRPr="009473F2">
        <w:rPr>
          <w:rFonts w:ascii="Times New Roman" w:eastAsia="Times New Roman" w:hAnsi="Times New Roman" w:cs="Times New Roman"/>
          <w:color w:val="000000" w:themeColor="text1"/>
          <w:sz w:val="28"/>
          <w:szCs w:val="28"/>
        </w:rPr>
        <w:t xml:space="preserve"> покарання. Також люди зустрічаються на батьківщині із жахливою небезпекою через збройні конфлікти чи масові порушення прав людини. Цей нюанс був змінений дякуючи прийняттю Закону України «Про біженців та осіб, які потребують додаткового чи тимчасового захисту». У плані вказувалось теж потребу проведення заходів, що стосується відновлення громадянства України для людей, які повертаються самостійно без примусово, або згідно з до угодою між Україною та Європейським Союзом про реадмісію. У червні 2011 року наказом Кабінету Міністрів України затвердили План заходів для інтеграції мігрантів в українське суспільство з 2011 по 2015 роки. А в серпні 2012 року Уряд ухвалив План заходів щодо інтеграції біженців та осіб, яким необхідний додатковий захист, в українське суспільство на термін до 2020 року включно, тим перший раз українська нормативно-правова база доповнилася документами, які торкалися питань інтеграції мігрантів. Якщо певні переміни законодавства про іноземців та про біженців тривалий час дискусувалися в межах представництв міжнародних організацій, урядових структур та в експертному середовищі, опрацьовувалися відповідні законопроєкти, то вимагання Плану дій з лібералізації візового режиму відносно впровадження заходів з реінтеграції громадян України, які повертаються, виглядала певною казкою, у все ще   вітчизняному законодавстві. </w:t>
      </w:r>
    </w:p>
    <w:p w14:paraId="000001C1"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Правовою основою політики Європейського Союзу у сфері міграції є Конвенція Організації Об’єднаних Націй відносно біженців та Європейська конвенція з прав людини. Для подолання міграційної кризи було здійснено намагання відновити внутрішні кордони, запровадження квотування мігрантів, теж обговорювалося проблему про переміщення міграційних центрів за межі Євросоюзу. До того ж, здійснювалися дискусії з Грецією, Італією та Австрією відносно угод про реадмісію біженців, таких самих </w:t>
      </w:r>
      <w:r w:rsidRPr="009473F2">
        <w:rPr>
          <w:rFonts w:ascii="Times New Roman" w:eastAsia="Times New Roman" w:hAnsi="Times New Roman" w:cs="Times New Roman"/>
          <w:color w:val="000000" w:themeColor="text1"/>
          <w:sz w:val="28"/>
          <w:szCs w:val="28"/>
        </w:rPr>
        <w:lastRenderedPageBreak/>
        <w:t xml:space="preserve">досягнутий Євросоюзом із Туреччиною у 2016 році, у випадку, якщо ФРН не надасть їм у притулок. Держави Європейського Союзу пробують ліквідувати головні збудники кризи, а теж масштабно збільшують підтримку людей, яким необхідна гуманітарна допомога всередині і за межами Євросоюзу. Здійснюють заходи з переселення людей, які шукають притулку в Європі, переселяють осіб із сусідніх країн, які потребують притулку, для </w:t>
      </w:r>
      <w:proofErr w:type="gramStart"/>
      <w:r w:rsidRPr="009473F2">
        <w:rPr>
          <w:rFonts w:ascii="Times New Roman" w:eastAsia="Times New Roman" w:hAnsi="Times New Roman" w:cs="Times New Roman"/>
          <w:color w:val="000000" w:themeColor="text1"/>
          <w:sz w:val="28"/>
          <w:szCs w:val="28"/>
        </w:rPr>
        <w:t>того,щоб</w:t>
      </w:r>
      <w:proofErr w:type="gramEnd"/>
      <w:r w:rsidRPr="009473F2">
        <w:rPr>
          <w:rFonts w:ascii="Times New Roman" w:eastAsia="Times New Roman" w:hAnsi="Times New Roman" w:cs="Times New Roman"/>
          <w:color w:val="000000" w:themeColor="text1"/>
          <w:sz w:val="28"/>
          <w:szCs w:val="28"/>
        </w:rPr>
        <w:t xml:space="preserve"> мінімізувати навантаження на деякі держави . Окрім того, останні роки стала критичною проблема співжиття різних релігій і культур, через це, піднялося питання пристосування й інтеграції мігрантів із місцевими жителями. В той час, як Євросоюз посилює безпеку на кордонах, у протистоянні з незаконним напливом мігрантів, надає безпечні варіанти для людей, для того, щоб законно потрапити в ЄС. </w:t>
      </w:r>
    </w:p>
    <w:p w14:paraId="000001C2"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Отже, внаслідок вивчення розвитку міграційної політики ЄС можна дійти висновку, що головними її векторами контролювання міграційної кризи є: забезпечення контролю кордонів, скорочення чисельності нелегальних біженців, спільна політика відносно надання притулку та легальної міграції, тобто й </w:t>
      </w:r>
      <w:r w:rsidRPr="009473F2">
        <w:rPr>
          <w:rFonts w:ascii="Times New Roman" w:eastAsia="Times New Roman" w:hAnsi="Times New Roman" w:cs="Times New Roman"/>
          <w:color w:val="000000" w:themeColor="text1"/>
          <w:sz w:val="28"/>
          <w:szCs w:val="28"/>
          <w:highlight w:val="white"/>
        </w:rPr>
        <w:t xml:space="preserve">об'єднання </w:t>
      </w:r>
      <w:r w:rsidRPr="009473F2">
        <w:rPr>
          <w:rFonts w:ascii="Times New Roman" w:eastAsia="Times New Roman" w:hAnsi="Times New Roman" w:cs="Times New Roman"/>
          <w:color w:val="000000" w:themeColor="text1"/>
          <w:sz w:val="28"/>
          <w:szCs w:val="28"/>
        </w:rPr>
        <w:t>та розвиток держав походження, а теж створення інституту квотування мігрантів. ЄС потрібно утворити денаціоналізовану та інтегровану систему отримання притулку для біженців та узгодження міграційної політики на рівні Брюсселя, для того, щоб захистити спільний кордон.</w:t>
      </w:r>
    </w:p>
    <w:p w14:paraId="000001C3" w14:textId="77777777" w:rsidR="008847A6" w:rsidRPr="009473F2" w:rsidRDefault="008847A6">
      <w:pPr>
        <w:spacing w:after="0" w:line="360" w:lineRule="auto"/>
        <w:ind w:firstLine="851"/>
        <w:jc w:val="both"/>
        <w:rPr>
          <w:rFonts w:ascii="Times New Roman" w:eastAsia="Times New Roman" w:hAnsi="Times New Roman" w:cs="Times New Roman"/>
          <w:color w:val="000000" w:themeColor="text1"/>
          <w:sz w:val="28"/>
          <w:szCs w:val="28"/>
        </w:rPr>
      </w:pPr>
    </w:p>
    <w:p w14:paraId="000001C4" w14:textId="77777777" w:rsidR="008847A6" w:rsidRPr="009473F2" w:rsidRDefault="008847A6">
      <w:pPr>
        <w:spacing w:after="0" w:line="360" w:lineRule="auto"/>
        <w:ind w:firstLine="851"/>
        <w:jc w:val="both"/>
        <w:rPr>
          <w:rFonts w:ascii="Times New Roman" w:eastAsia="Times New Roman" w:hAnsi="Times New Roman" w:cs="Times New Roman"/>
          <w:color w:val="000000" w:themeColor="text1"/>
          <w:sz w:val="28"/>
          <w:szCs w:val="28"/>
        </w:rPr>
      </w:pPr>
    </w:p>
    <w:p w14:paraId="000001C5" w14:textId="77777777" w:rsidR="008847A6" w:rsidRPr="009473F2" w:rsidRDefault="008847A6">
      <w:pPr>
        <w:spacing w:after="0" w:line="360" w:lineRule="auto"/>
        <w:ind w:firstLine="851"/>
        <w:jc w:val="both"/>
        <w:rPr>
          <w:rFonts w:ascii="Times New Roman" w:eastAsia="Times New Roman" w:hAnsi="Times New Roman" w:cs="Times New Roman"/>
          <w:color w:val="000000" w:themeColor="text1"/>
          <w:sz w:val="28"/>
          <w:szCs w:val="28"/>
        </w:rPr>
      </w:pPr>
    </w:p>
    <w:p w14:paraId="000001C6" w14:textId="77777777" w:rsidR="008847A6" w:rsidRPr="009473F2" w:rsidRDefault="008847A6">
      <w:pPr>
        <w:spacing w:after="0" w:line="360" w:lineRule="auto"/>
        <w:ind w:firstLine="851"/>
        <w:jc w:val="both"/>
        <w:rPr>
          <w:rFonts w:ascii="Times New Roman" w:eastAsia="Times New Roman" w:hAnsi="Times New Roman" w:cs="Times New Roman"/>
          <w:color w:val="000000" w:themeColor="text1"/>
          <w:sz w:val="28"/>
          <w:szCs w:val="28"/>
        </w:rPr>
      </w:pPr>
    </w:p>
    <w:p w14:paraId="000001C7" w14:textId="77777777" w:rsidR="008847A6" w:rsidRPr="009473F2" w:rsidRDefault="008847A6">
      <w:pPr>
        <w:spacing w:after="0" w:line="360" w:lineRule="auto"/>
        <w:ind w:firstLine="851"/>
        <w:jc w:val="both"/>
        <w:rPr>
          <w:rFonts w:ascii="Times New Roman" w:eastAsia="Times New Roman" w:hAnsi="Times New Roman" w:cs="Times New Roman"/>
          <w:color w:val="000000" w:themeColor="text1"/>
          <w:sz w:val="28"/>
          <w:szCs w:val="28"/>
        </w:rPr>
      </w:pPr>
    </w:p>
    <w:p w14:paraId="000001C8" w14:textId="77777777" w:rsidR="008847A6" w:rsidRPr="009473F2" w:rsidRDefault="008847A6">
      <w:pPr>
        <w:spacing w:after="0" w:line="360" w:lineRule="auto"/>
        <w:jc w:val="both"/>
        <w:rPr>
          <w:rFonts w:ascii="Times New Roman" w:eastAsia="Times New Roman" w:hAnsi="Times New Roman" w:cs="Times New Roman"/>
          <w:color w:val="000000" w:themeColor="text1"/>
          <w:sz w:val="28"/>
          <w:szCs w:val="28"/>
        </w:rPr>
      </w:pPr>
    </w:p>
    <w:p w14:paraId="000001C9" w14:textId="77777777" w:rsidR="008847A6" w:rsidRPr="009473F2" w:rsidRDefault="008847A6">
      <w:pPr>
        <w:spacing w:after="0" w:line="360" w:lineRule="auto"/>
        <w:jc w:val="both"/>
        <w:rPr>
          <w:rFonts w:ascii="Times New Roman" w:eastAsia="Times New Roman" w:hAnsi="Times New Roman" w:cs="Times New Roman"/>
          <w:color w:val="000000" w:themeColor="text1"/>
          <w:sz w:val="28"/>
          <w:szCs w:val="28"/>
        </w:rPr>
      </w:pPr>
    </w:p>
    <w:p w14:paraId="000001CA" w14:textId="77777777" w:rsidR="008847A6" w:rsidRPr="009473F2" w:rsidRDefault="008847A6">
      <w:pPr>
        <w:spacing w:after="0" w:line="360" w:lineRule="auto"/>
        <w:jc w:val="both"/>
        <w:rPr>
          <w:rFonts w:ascii="Times New Roman" w:eastAsia="Times New Roman" w:hAnsi="Times New Roman" w:cs="Times New Roman"/>
          <w:color w:val="000000" w:themeColor="text1"/>
          <w:sz w:val="28"/>
          <w:szCs w:val="28"/>
        </w:rPr>
      </w:pPr>
    </w:p>
    <w:p w14:paraId="000001CB" w14:textId="77777777" w:rsidR="008847A6" w:rsidRPr="009473F2" w:rsidRDefault="008847A6">
      <w:pPr>
        <w:spacing w:after="0" w:line="360" w:lineRule="auto"/>
        <w:jc w:val="both"/>
        <w:rPr>
          <w:rFonts w:ascii="Times New Roman" w:eastAsia="Times New Roman" w:hAnsi="Times New Roman" w:cs="Times New Roman"/>
          <w:color w:val="000000" w:themeColor="text1"/>
          <w:sz w:val="28"/>
          <w:szCs w:val="28"/>
        </w:rPr>
      </w:pPr>
    </w:p>
    <w:p w14:paraId="000001CC" w14:textId="77777777" w:rsidR="008847A6" w:rsidRPr="009473F2" w:rsidRDefault="008847A6">
      <w:pPr>
        <w:spacing w:after="0" w:line="360" w:lineRule="auto"/>
        <w:ind w:firstLine="851"/>
        <w:jc w:val="both"/>
        <w:rPr>
          <w:rFonts w:ascii="Times New Roman" w:eastAsia="Times New Roman" w:hAnsi="Times New Roman" w:cs="Times New Roman"/>
          <w:color w:val="000000" w:themeColor="text1"/>
          <w:sz w:val="28"/>
          <w:szCs w:val="28"/>
        </w:rPr>
      </w:pPr>
    </w:p>
    <w:p w14:paraId="000001CD" w14:textId="02A2FCAF" w:rsidR="008847A6" w:rsidRPr="0099393F" w:rsidRDefault="0099393F" w:rsidP="0099393F">
      <w:pPr>
        <w:spacing w:after="0" w:line="360" w:lineRule="auto"/>
        <w:jc w:val="center"/>
        <w:rPr>
          <w:rFonts w:ascii="Times New Roman" w:eastAsia="Times New Roman" w:hAnsi="Times New Roman" w:cs="Times New Roman"/>
          <w:b/>
          <w:sz w:val="28"/>
          <w:szCs w:val="28"/>
          <w:lang w:val="uk-UA"/>
        </w:rPr>
      </w:pPr>
      <w:r>
        <w:rPr>
          <w:rFonts w:ascii="Times New Roman" w:eastAsia="Times New Roman" w:hAnsi="Times New Roman" w:cs="Times New Roman"/>
          <w:b/>
          <w:color w:val="000000" w:themeColor="text1"/>
          <w:sz w:val="28"/>
          <w:szCs w:val="28"/>
        </w:rPr>
        <w:lastRenderedPageBreak/>
        <w:t>РОЗДІЛ 3.</w:t>
      </w:r>
      <w:r w:rsidRPr="0099393F">
        <w:rPr>
          <w:rFonts w:ascii="Times New Roman" w:eastAsia="Times New Roman" w:hAnsi="Times New Roman" w:cs="Times New Roman"/>
          <w:b/>
          <w:sz w:val="28"/>
          <w:szCs w:val="28"/>
        </w:rPr>
        <w:t xml:space="preserve">  МІЖНАРОДНО-ПРАВОВІ СТАНДАРТИ</w:t>
      </w:r>
      <w:r w:rsidRPr="0099393F">
        <w:rPr>
          <w:rFonts w:ascii="Times New Roman" w:eastAsia="Times New Roman" w:hAnsi="Times New Roman" w:cs="Times New Roman"/>
          <w:b/>
          <w:sz w:val="28"/>
          <w:szCs w:val="28"/>
          <w:lang w:val="uk-UA"/>
        </w:rPr>
        <w:t xml:space="preserve"> КРАЇН У РЕГУЛЮВАННІ СИТУАЦІЇ, </w:t>
      </w:r>
      <w:r w:rsidRPr="0099393F">
        <w:rPr>
          <w:rFonts w:ascii="Times New Roman" w:eastAsia="Times New Roman" w:hAnsi="Times New Roman" w:cs="Times New Roman"/>
          <w:b/>
          <w:sz w:val="28"/>
          <w:szCs w:val="28"/>
        </w:rPr>
        <w:t>ВИМУШЕНО ПЕРЕМІЩЕНИХ ОСІБ</w:t>
      </w:r>
    </w:p>
    <w:p w14:paraId="000001CE" w14:textId="77777777" w:rsidR="008847A6" w:rsidRPr="009473F2" w:rsidRDefault="008847A6">
      <w:pPr>
        <w:spacing w:after="0" w:line="360" w:lineRule="auto"/>
        <w:jc w:val="center"/>
        <w:rPr>
          <w:rFonts w:ascii="Times New Roman" w:eastAsia="Times New Roman" w:hAnsi="Times New Roman" w:cs="Times New Roman"/>
          <w:b/>
          <w:color w:val="000000" w:themeColor="text1"/>
          <w:sz w:val="28"/>
          <w:szCs w:val="28"/>
        </w:rPr>
      </w:pPr>
    </w:p>
    <w:p w14:paraId="000001CF" w14:textId="77777777" w:rsidR="008847A6" w:rsidRPr="009473F2" w:rsidRDefault="00C51AA4">
      <w:pPr>
        <w:spacing w:after="0" w:line="360" w:lineRule="auto"/>
        <w:jc w:val="center"/>
        <w:rPr>
          <w:rFonts w:ascii="Times New Roman" w:eastAsia="Times New Roman" w:hAnsi="Times New Roman" w:cs="Times New Roman"/>
          <w:b/>
          <w:color w:val="000000" w:themeColor="text1"/>
          <w:sz w:val="28"/>
          <w:szCs w:val="28"/>
        </w:rPr>
      </w:pPr>
      <w:r w:rsidRPr="009473F2">
        <w:rPr>
          <w:rFonts w:ascii="Times New Roman" w:eastAsia="Times New Roman" w:hAnsi="Times New Roman" w:cs="Times New Roman"/>
          <w:b/>
          <w:color w:val="000000" w:themeColor="text1"/>
          <w:sz w:val="28"/>
          <w:szCs w:val="28"/>
        </w:rPr>
        <w:t>3.1 Універсальні міжнародні угоди, що регулюють правове становище</w:t>
      </w:r>
      <w:r w:rsidRPr="009473F2">
        <w:rPr>
          <w:rFonts w:ascii="Times New Roman" w:eastAsia="Times New Roman" w:hAnsi="Times New Roman" w:cs="Times New Roman"/>
          <w:b/>
          <w:color w:val="000000" w:themeColor="text1"/>
          <w:sz w:val="28"/>
          <w:szCs w:val="28"/>
        </w:rPr>
        <w:br/>
        <w:t>біженців і захист їхніх прав</w:t>
      </w:r>
    </w:p>
    <w:p w14:paraId="000001D0" w14:textId="77777777" w:rsidR="008847A6" w:rsidRPr="009473F2" w:rsidRDefault="008847A6">
      <w:pPr>
        <w:spacing w:after="0" w:line="360" w:lineRule="auto"/>
        <w:jc w:val="both"/>
        <w:rPr>
          <w:rFonts w:ascii="Times New Roman" w:eastAsia="Times New Roman" w:hAnsi="Times New Roman" w:cs="Times New Roman"/>
          <w:color w:val="000000" w:themeColor="text1"/>
          <w:sz w:val="28"/>
          <w:szCs w:val="28"/>
        </w:rPr>
      </w:pPr>
    </w:p>
    <w:p w14:paraId="000001D1"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Конвенція ООН про статус біженців (1951 р.) стала всеосяжним і головним міжнародним договором, що фіксує формулювання поняття «біженець» у міжнародному праві. Надалі чітко це формулювання «біженець» було пристосовано до національного законодавства багатьох країн світу, </w:t>
      </w:r>
      <w:proofErr w:type="gramStart"/>
      <w:r w:rsidRPr="009473F2">
        <w:rPr>
          <w:rFonts w:ascii="Times New Roman" w:eastAsia="Times New Roman" w:hAnsi="Times New Roman" w:cs="Times New Roman"/>
          <w:color w:val="000000" w:themeColor="text1"/>
          <w:sz w:val="28"/>
          <w:szCs w:val="28"/>
        </w:rPr>
        <w:t>включно  й</w:t>
      </w:r>
      <w:proofErr w:type="gramEnd"/>
      <w:r w:rsidRPr="009473F2">
        <w:rPr>
          <w:rFonts w:ascii="Times New Roman" w:eastAsia="Times New Roman" w:hAnsi="Times New Roman" w:cs="Times New Roman"/>
          <w:color w:val="000000" w:themeColor="text1"/>
          <w:sz w:val="28"/>
          <w:szCs w:val="28"/>
        </w:rPr>
        <w:t xml:space="preserve"> України. </w:t>
      </w:r>
    </w:p>
    <w:p w14:paraId="000001D2"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У міжнародному праві слово «біженці» з'явилося після Першої світової війни. Однак неперервний ріст місцевих і глобальних військових конфліктів спричинив необхідність не лише конкретного регулювання правового статусу біженців, але й до утворення міжнародних структур, які мають профільний характер. </w:t>
      </w:r>
    </w:p>
    <w:p w14:paraId="000001D3"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У ООН на підставі резолюції Генеральної Асамблеї 428 (V) від 14 грудня 1950 р. створили Управління Верховного комісара з справах біженців (УВКБ), а вже в 1951 р. уклали багатосторонню Конвенцію про статус біженців.</w:t>
      </w:r>
      <w:r w:rsidRPr="009473F2">
        <w:rPr>
          <w:rFonts w:ascii="Times New Roman" w:eastAsia="Times New Roman" w:hAnsi="Times New Roman" w:cs="Times New Roman"/>
          <w:color w:val="000000" w:themeColor="text1"/>
          <w:sz w:val="28"/>
          <w:szCs w:val="28"/>
          <w:vertAlign w:val="superscript"/>
        </w:rPr>
        <w:footnoteReference w:id="95"/>
      </w:r>
      <w:r w:rsidRPr="009473F2">
        <w:rPr>
          <w:rFonts w:ascii="Times New Roman" w:eastAsia="Times New Roman" w:hAnsi="Times New Roman" w:cs="Times New Roman"/>
          <w:color w:val="000000" w:themeColor="text1"/>
          <w:sz w:val="28"/>
          <w:szCs w:val="28"/>
        </w:rPr>
        <w:t xml:space="preserve"> Згідно з Конвенцією під словом «біженець» розуміється особа, яка тлумачиться як біженець через ряд угод, підписаних у термін між двома світовими війнами, а теж як результат подій, що проходили до 1.01.1951 р. </w:t>
      </w:r>
    </w:p>
    <w:p w14:paraId="000001D4"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У 1967 році прийняли Протокол, що торкається статусу біженців. Згідно з протоколом Конвенція 1951 року вже була поширена і на осіб, які отримали статус біженця після 1951 року. Для коригування роботи УВКБ у </w:t>
      </w:r>
      <w:r w:rsidRPr="009473F2">
        <w:rPr>
          <w:rFonts w:ascii="Times New Roman" w:eastAsia="Times New Roman" w:hAnsi="Times New Roman" w:cs="Times New Roman"/>
          <w:color w:val="000000" w:themeColor="text1"/>
          <w:sz w:val="28"/>
          <w:szCs w:val="28"/>
        </w:rPr>
        <w:lastRenderedPageBreak/>
        <w:t>1954 р. і Генеральна Асамблея ООН оформила Статут УВКБ, на базі якого Управління зобов'язане проводити свою діяльність.</w:t>
      </w:r>
      <w:r w:rsidRPr="009473F2">
        <w:rPr>
          <w:rFonts w:ascii="Times New Roman" w:eastAsia="Times New Roman" w:hAnsi="Times New Roman" w:cs="Times New Roman"/>
          <w:color w:val="000000" w:themeColor="text1"/>
          <w:sz w:val="28"/>
          <w:szCs w:val="28"/>
          <w:vertAlign w:val="superscript"/>
        </w:rPr>
        <w:footnoteReference w:id="96"/>
      </w:r>
      <w:r w:rsidRPr="009473F2">
        <w:rPr>
          <w:rFonts w:ascii="Times New Roman" w:eastAsia="Times New Roman" w:hAnsi="Times New Roman" w:cs="Times New Roman"/>
          <w:color w:val="000000" w:themeColor="text1"/>
          <w:sz w:val="28"/>
          <w:szCs w:val="28"/>
        </w:rPr>
        <w:t xml:space="preserve"> </w:t>
      </w:r>
    </w:p>
    <w:p w14:paraId="000001D5"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Окрім УВКБ, що є головною ланкою, у міжнародну систему захисту біженців включають інші міжнародні інституції системи ООН, структури держав, міжнародні регіональні організації, неурядові організації, що регулюють питання захисту біженців.</w:t>
      </w:r>
    </w:p>
    <w:p w14:paraId="000001D6"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Через те, що число біженців постійно зростає, що потребує збільшення фінансових забезпечень, держави учасниці Конвенції 1951 року, і Протоколу 1967 року докладають зусилля у чесному і рівномірному поділі між собою ноші витрат у співробітництві міжнародної системи захисту біженців. </w:t>
      </w:r>
    </w:p>
    <w:p w14:paraId="000001D7"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Для ефективної роботи системи захисту біженців УВКБ в попередні роки відбувається тісніше співробітництво з місцевими системами захисту біженців, для того, щоб запобігти виникненню повторних потоків біженців, практично з країнами, міжнародними організаціями, включеними у вирішення проблем біженців і неурядовими організаціями. В той </w:t>
      </w:r>
      <w:proofErr w:type="gramStart"/>
      <w:r w:rsidRPr="009473F2">
        <w:rPr>
          <w:rFonts w:ascii="Times New Roman" w:eastAsia="Times New Roman" w:hAnsi="Times New Roman" w:cs="Times New Roman"/>
          <w:color w:val="000000" w:themeColor="text1"/>
          <w:sz w:val="28"/>
          <w:szCs w:val="28"/>
        </w:rPr>
        <w:t>час,як</w:t>
      </w:r>
      <w:proofErr w:type="gramEnd"/>
      <w:r w:rsidRPr="009473F2">
        <w:rPr>
          <w:rFonts w:ascii="Times New Roman" w:eastAsia="Times New Roman" w:hAnsi="Times New Roman" w:cs="Times New Roman"/>
          <w:color w:val="000000" w:themeColor="text1"/>
          <w:sz w:val="28"/>
          <w:szCs w:val="28"/>
        </w:rPr>
        <w:t xml:space="preserve"> вважають багато спеціалістів, з'явилася потреба у створенні модернізованого міжнародного органу, з ширшою компетенцією, ніж в УВКБ, що не мав би позицію допоміжної установи ООН, а був би створений самими державами на базі міжнародної угоди. Таку організацію треба було б наділити ширшими повноваженнями, бо повноваження, якими користуються Верховний комісар, Виконком з програми Верховного комісара, Генеральна Асамблея ООН і ЕКОСОР, не дають їм можливості приймати рішення, важливі для всіх заінтересованих сторін. Документи, що підписуються цими міжнародними інститутами, відносяться до можна сказати м’якого права, що іноді і портить старання багатьох людей і організацій, які дуже хочуть допомогти біженцям і переселеним особам. </w:t>
      </w:r>
    </w:p>
    <w:p w14:paraId="000001D8"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У межах світового співтовариства, а теж через міждержавного співробітництва був підписаний цілий ряд міжнародно правових </w:t>
      </w:r>
      <w:proofErr w:type="gramStart"/>
      <w:r w:rsidRPr="009473F2">
        <w:rPr>
          <w:rFonts w:ascii="Times New Roman" w:eastAsia="Times New Roman" w:hAnsi="Times New Roman" w:cs="Times New Roman"/>
          <w:color w:val="000000" w:themeColor="text1"/>
          <w:sz w:val="28"/>
          <w:szCs w:val="28"/>
        </w:rPr>
        <w:t>договорів ,</w:t>
      </w:r>
      <w:proofErr w:type="gramEnd"/>
      <w:r w:rsidRPr="009473F2">
        <w:rPr>
          <w:rFonts w:ascii="Times New Roman" w:eastAsia="Times New Roman" w:hAnsi="Times New Roman" w:cs="Times New Roman"/>
          <w:color w:val="000000" w:themeColor="text1"/>
          <w:sz w:val="28"/>
          <w:szCs w:val="28"/>
        </w:rPr>
        <w:t xml:space="preserve"> </w:t>
      </w:r>
      <w:r w:rsidRPr="009473F2">
        <w:rPr>
          <w:rFonts w:ascii="Times New Roman" w:eastAsia="Times New Roman" w:hAnsi="Times New Roman" w:cs="Times New Roman"/>
          <w:color w:val="000000" w:themeColor="text1"/>
          <w:sz w:val="28"/>
          <w:szCs w:val="28"/>
        </w:rPr>
        <w:lastRenderedPageBreak/>
        <w:t>що відносяться до захисту прав біженців, які можна впорядковувати таким чином:</w:t>
      </w:r>
    </w:p>
    <w:p w14:paraId="000001D9"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1) регіональні міжнародні договори і конвенції, що регулюють правовий захист біженців у певному регіоні (Конвенція, що регулює конкретні аспекти проблем біженців в Африці 1969 року, IV Ломейська конвенція 1989 року, Угода про допомогу біженцям і вимушеним переселенцям 1993 року, Картахенська декларація про біженців 1984 року й ін.); </w:t>
      </w:r>
    </w:p>
    <w:p w14:paraId="000001DA"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2) універсальні міжнародні угоди, що настроюють правовий стан біженців і захист їхніх прав (Конвенція про статус біженців 1951 року, Протокол, що стосується статусу біженців 1967 року, Статут Управління Верховного комісара ООН </w:t>
      </w:r>
      <w:proofErr w:type="gramStart"/>
      <w:r w:rsidRPr="009473F2">
        <w:rPr>
          <w:rFonts w:ascii="Times New Roman" w:eastAsia="Times New Roman" w:hAnsi="Times New Roman" w:cs="Times New Roman"/>
          <w:color w:val="000000" w:themeColor="text1"/>
          <w:sz w:val="28"/>
          <w:szCs w:val="28"/>
        </w:rPr>
        <w:t>у справах</w:t>
      </w:r>
      <w:proofErr w:type="gramEnd"/>
      <w:r w:rsidRPr="009473F2">
        <w:rPr>
          <w:rFonts w:ascii="Times New Roman" w:eastAsia="Times New Roman" w:hAnsi="Times New Roman" w:cs="Times New Roman"/>
          <w:color w:val="000000" w:themeColor="text1"/>
          <w:sz w:val="28"/>
          <w:szCs w:val="28"/>
        </w:rPr>
        <w:t xml:space="preserve"> біженців 1950 року, Конституція Міжнародної організації по міграції 1989 року); </w:t>
      </w:r>
    </w:p>
    <w:p w14:paraId="000001DB"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3) міжнародні договори, діяння яких торкається біженців (Всесвітня конвенція про авторське право 1952 року, Конвенція МОП про рівноправність громадян країни й іноземців і осіб без громадянства в галузі соціального забезпечення 1962 року); </w:t>
      </w:r>
    </w:p>
    <w:p w14:paraId="000001DC"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4) міжнародні договори, що врегульовують фіксований список питань захисту прав біженців (Гаазька угода про моряків-біженців 1957 року, Угода про скасування віз для біженців 1959 року, Європейська угода про передачу відповідальності за біженців 1980 року, Дублінська конвенція, що затверджує державу, таку, яка бере відповідальність за розгляд заяв про надання притулку, поданих в одній із держав – членів Європейських співтовариств 1990 року й ін.);</w:t>
      </w:r>
    </w:p>
    <w:p w14:paraId="000001DD"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5) міжнародні договори суспільного характеру, що стосуються біженців (Загальна декларація прав людини 1948 року, Конвенція про оголошення безвісно відсутніх мертвими 1950 року, Пакт про економічні, соціальні і культурні права 1966 року, Конвенція ООН про морське право 1982 року, Конвенція про пошук і рятування на морі 1979 року, Пакт про громадянські і політичні права 1966 року.);</w:t>
      </w:r>
    </w:p>
    <w:p w14:paraId="000001DE"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lastRenderedPageBreak/>
        <w:t xml:space="preserve"> 6) міжнародні угоди, що мають конкретні вимоги захисту прав біженців (Женевська конвенція про захист цивільного населення під час війни 1949 року, Європейська конвенція про видачу 1957 року, Конвенція пре юність терміну давнини до військових злочинів і злочинів проти людства 1968 року, Шенгенська угода 1985 року, Шенгенська конвенція 1990 року й інші.); </w:t>
      </w:r>
    </w:p>
    <w:p w14:paraId="000001DF"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7) міжнародні договори, що врегульовують правовий стан апатридів (Конвенція про статус апатридів 1951 р., Конвенція про скорочення безгромадянства 1961 р.); </w:t>
      </w:r>
    </w:p>
    <w:p w14:paraId="000001E0"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8) декларації та про притулок (Гаванська конвенція про притулок 1928 року, Каракаська конвенція про територіальний притулок 1954 року, Декларація ООН про територіальний притулок 1967 року.)</w:t>
      </w:r>
    </w:p>
    <w:p w14:paraId="000001E1"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9) двосторонні угоди, що врегульовують правовий статус біженців (Угода між Австрією і Францією про проживання біженців 1974 р., Договір між Австрією й Угорщиною про видачу злочинців 1976 р., Угода між Афганістаном і Пакистаном про добровільне повернення біженців 1988 року та Угода між Південною Африкою і Мозамбіком про ненапад і добросусідство 1984 року.)</w:t>
      </w:r>
      <w:r w:rsidRPr="009473F2">
        <w:rPr>
          <w:rFonts w:ascii="Times New Roman" w:eastAsia="Times New Roman" w:hAnsi="Times New Roman" w:cs="Times New Roman"/>
          <w:color w:val="000000" w:themeColor="text1"/>
          <w:sz w:val="28"/>
          <w:szCs w:val="28"/>
          <w:vertAlign w:val="superscript"/>
        </w:rPr>
        <w:footnoteReference w:id="97"/>
      </w:r>
    </w:p>
    <w:p w14:paraId="000001E2"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Звичайно, що присутність досить великої кількості регіональних та міжнародних документів, що різняться один відносно одного у багатьох питаннях (</w:t>
      </w:r>
      <w:proofErr w:type="gramStart"/>
      <w:r w:rsidRPr="009473F2">
        <w:rPr>
          <w:rFonts w:ascii="Times New Roman" w:eastAsia="Times New Roman" w:hAnsi="Times New Roman" w:cs="Times New Roman"/>
          <w:color w:val="000000" w:themeColor="text1"/>
          <w:sz w:val="28"/>
          <w:szCs w:val="28"/>
        </w:rPr>
        <w:t>до прикладу</w:t>
      </w:r>
      <w:proofErr w:type="gramEnd"/>
      <w:r w:rsidRPr="009473F2">
        <w:rPr>
          <w:rFonts w:ascii="Times New Roman" w:eastAsia="Times New Roman" w:hAnsi="Times New Roman" w:cs="Times New Roman"/>
          <w:color w:val="000000" w:themeColor="text1"/>
          <w:sz w:val="28"/>
          <w:szCs w:val="28"/>
        </w:rPr>
        <w:t xml:space="preserve">, у визначенні поняття біженець), ускладнює надання ефективної правової допомоги біженцям і правомірно кладуть на порядок денний питання про потребу підписання і введення в дію аналогічної універсальної міжнародної угоди з проблем біженців. </w:t>
      </w:r>
    </w:p>
    <w:p w14:paraId="000001E3"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Важливо розглянути поняття терміну «право притулку». До біженців не належать переміщені особи, іншими словами ті люди, які залишили певний </w:t>
      </w:r>
      <w:proofErr w:type="gramStart"/>
      <w:r w:rsidRPr="009473F2">
        <w:rPr>
          <w:rFonts w:ascii="Times New Roman" w:eastAsia="Times New Roman" w:hAnsi="Times New Roman" w:cs="Times New Roman"/>
          <w:color w:val="000000" w:themeColor="text1"/>
          <w:sz w:val="28"/>
          <w:szCs w:val="28"/>
        </w:rPr>
        <w:t>конфліктну  територію</w:t>
      </w:r>
      <w:proofErr w:type="gramEnd"/>
      <w:r w:rsidRPr="009473F2">
        <w:rPr>
          <w:rFonts w:ascii="Times New Roman" w:eastAsia="Times New Roman" w:hAnsi="Times New Roman" w:cs="Times New Roman"/>
          <w:color w:val="000000" w:themeColor="text1"/>
          <w:sz w:val="28"/>
          <w:szCs w:val="28"/>
        </w:rPr>
        <w:t xml:space="preserve"> країни і переїхали в інший регіон цієї держави. Отож, переміщені особи, порівнюючи з біженцями, через вимушене переміщення не </w:t>
      </w:r>
      <w:r w:rsidRPr="009473F2">
        <w:rPr>
          <w:rFonts w:ascii="Times New Roman" w:eastAsia="Times New Roman" w:hAnsi="Times New Roman" w:cs="Times New Roman"/>
          <w:color w:val="000000" w:themeColor="text1"/>
          <w:sz w:val="28"/>
          <w:szCs w:val="28"/>
        </w:rPr>
        <w:lastRenderedPageBreak/>
        <w:t>покидають своєї території держави, громадянами якої вони є. Термін «біженець» не варто сплутати із терміном «внутрішньо переміщена особа». Ці два поняття мають значні відмінності між собою за ваговим навантаженням, що трактує кожне із них, різноманітністю прав та обов’язків, що не накладаються на цих людей.</w:t>
      </w:r>
    </w:p>
    <w:p w14:paraId="000001E4"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 Переміщеними особами можна вважати людей, яких насильно вивезли під час подій Другої світової війни фашисти Німеччини та її союзники з окупованих ними територій для притягнення їх до різних робіт. Після завершення війни СРСР підписав ряд двосторонніх договорів про репатріацію (повернення на батьківщину) примусово переміщених осіб з радянських громадян. Для допомоги в поверненні на батьківщину примусово переміщених осіб у 1946 р. створили Міжнародну організацію </w:t>
      </w:r>
      <w:proofErr w:type="gramStart"/>
      <w:r w:rsidRPr="009473F2">
        <w:rPr>
          <w:rFonts w:ascii="Times New Roman" w:eastAsia="Times New Roman" w:hAnsi="Times New Roman" w:cs="Times New Roman"/>
          <w:color w:val="000000" w:themeColor="text1"/>
          <w:sz w:val="28"/>
          <w:szCs w:val="28"/>
        </w:rPr>
        <w:t>у справах</w:t>
      </w:r>
      <w:proofErr w:type="gramEnd"/>
      <w:r w:rsidRPr="009473F2">
        <w:rPr>
          <w:rFonts w:ascii="Times New Roman" w:eastAsia="Times New Roman" w:hAnsi="Times New Roman" w:cs="Times New Roman"/>
          <w:color w:val="000000" w:themeColor="text1"/>
          <w:sz w:val="28"/>
          <w:szCs w:val="28"/>
        </w:rPr>
        <w:t xml:space="preserve"> біженців, яка закінчила існування в 1951 році через створення УВКВ. </w:t>
      </w:r>
    </w:p>
    <w:p w14:paraId="000001E5"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Вираження "переміщені особи" не застосовується в Конвенції про статус біженців 1951 року. Практично УВКБ використовує цей термін відносно певних категорій "внутрішніх біженців", які теж іменуються вимушеними переселенцями. Тобто, це ті люди, які залишили певний конфліктний регіон країни і переїхали в інший регіон цієї країни. Аналогічна проблема є загострений для РФ, ось чому в 1993 році Росія підписала Закон "Про вимушених переселенців".</w:t>
      </w:r>
      <w:r w:rsidRPr="009473F2">
        <w:rPr>
          <w:rFonts w:ascii="Times New Roman" w:eastAsia="Times New Roman" w:hAnsi="Times New Roman" w:cs="Times New Roman"/>
          <w:color w:val="000000" w:themeColor="text1"/>
          <w:sz w:val="28"/>
          <w:szCs w:val="28"/>
          <w:vertAlign w:val="superscript"/>
        </w:rPr>
        <w:footnoteReference w:id="98"/>
      </w:r>
      <w:r w:rsidRPr="009473F2">
        <w:rPr>
          <w:rFonts w:ascii="Times New Roman" w:eastAsia="Times New Roman" w:hAnsi="Times New Roman" w:cs="Times New Roman"/>
          <w:color w:val="000000" w:themeColor="text1"/>
          <w:sz w:val="28"/>
          <w:szCs w:val="28"/>
        </w:rPr>
        <w:t xml:space="preserve"> </w:t>
      </w:r>
    </w:p>
    <w:p w14:paraId="000001E6"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highlight w:val="white"/>
        </w:rPr>
      </w:pPr>
      <w:r w:rsidRPr="009473F2">
        <w:rPr>
          <w:rFonts w:ascii="Times New Roman" w:eastAsia="Times New Roman" w:hAnsi="Times New Roman" w:cs="Times New Roman"/>
          <w:color w:val="000000" w:themeColor="text1"/>
          <w:sz w:val="28"/>
          <w:szCs w:val="28"/>
        </w:rPr>
        <w:t xml:space="preserve">Проблеми біженців вирішують і регіональні організації.  Об'єднані Арабські Емірати в 1969 р. підписала Конвенцію, що стосується специфічних сфер проблеми біженців в Африці. Однозначно, що на Африканському континенті багато "гарячих точок", ось чому проблеми біженців дуже болючі для цього регіону. </w:t>
      </w:r>
    </w:p>
    <w:p w14:paraId="000001E7"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Варто зазначити, що робота міжнародних органів і організацій, які дбають проблемами біженців, має бути гуманною і соціально орієнтованою і, звичайно, бути аполітичною.</w:t>
      </w:r>
    </w:p>
    <w:p w14:paraId="000001E8"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lastRenderedPageBreak/>
        <w:t>Згідно із законодавством України вимушено переміщеними особами є громадяни України, які постійно проживають в Україні, яких змусили або який добровільно покинули своє житло через або з метою запобігання негативних впливів тимчасової окупації, збройного конфлікту,  масштабних порушень прав людини, надзвичайних ситуацій техногенного або природного характеру, , всеосяжних проявів насильства.</w:t>
      </w:r>
      <w:r w:rsidRPr="009473F2">
        <w:rPr>
          <w:rFonts w:ascii="Times New Roman" w:eastAsia="Times New Roman" w:hAnsi="Times New Roman" w:cs="Times New Roman"/>
          <w:color w:val="000000" w:themeColor="text1"/>
          <w:sz w:val="28"/>
          <w:szCs w:val="28"/>
          <w:vertAlign w:val="superscript"/>
        </w:rPr>
        <w:footnoteReference w:id="99"/>
      </w:r>
      <w:r w:rsidRPr="009473F2">
        <w:rPr>
          <w:rFonts w:ascii="Times New Roman" w:eastAsia="Times New Roman" w:hAnsi="Times New Roman" w:cs="Times New Roman"/>
          <w:color w:val="000000" w:themeColor="text1"/>
          <w:sz w:val="28"/>
          <w:szCs w:val="28"/>
        </w:rPr>
        <w:t xml:space="preserve"> </w:t>
      </w:r>
    </w:p>
    <w:p w14:paraId="000001E9"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Традиційним інститутом міжнародного права є надання притулку. Якщо заглянути в історію, то інститут права притулку у перший раз був створений в період Великої французької революції. У Конституції Франції 1793 р. йшлося, що Франція забезпечує «притулок іноземцям, вигнаним із своєї батьківщини за справу свободи». </w:t>
      </w:r>
    </w:p>
    <w:p w14:paraId="000001EA"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Право притулку отримало своє піднесення і правову регламентацію як у національному законодавстві країн, так і одразу в міжнародному праві. В Україні це право зафіксовано в Конституції України: «Іноземцям і особам без громадянства може надаватися притулок у порядку, встановленому законом» (ч. 2 статті 26)</w:t>
      </w:r>
      <w:r w:rsidRPr="009473F2">
        <w:rPr>
          <w:rFonts w:ascii="Times New Roman" w:eastAsia="Times New Roman" w:hAnsi="Times New Roman" w:cs="Times New Roman"/>
          <w:color w:val="000000" w:themeColor="text1"/>
          <w:sz w:val="28"/>
          <w:szCs w:val="28"/>
          <w:vertAlign w:val="superscript"/>
        </w:rPr>
        <w:footnoteReference w:id="100"/>
      </w:r>
      <w:r w:rsidRPr="009473F2">
        <w:rPr>
          <w:rFonts w:ascii="Times New Roman" w:eastAsia="Times New Roman" w:hAnsi="Times New Roman" w:cs="Times New Roman"/>
          <w:color w:val="000000" w:themeColor="text1"/>
          <w:sz w:val="28"/>
          <w:szCs w:val="28"/>
        </w:rPr>
        <w:t xml:space="preserve">. </w:t>
      </w:r>
    </w:p>
    <w:p w14:paraId="000001EB"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Такі ж принцими прописані в конституціях значної кількості держав світу, </w:t>
      </w:r>
      <w:proofErr w:type="gramStart"/>
      <w:r w:rsidRPr="009473F2">
        <w:rPr>
          <w:rFonts w:ascii="Times New Roman" w:eastAsia="Times New Roman" w:hAnsi="Times New Roman" w:cs="Times New Roman"/>
          <w:color w:val="000000" w:themeColor="text1"/>
          <w:sz w:val="28"/>
          <w:szCs w:val="28"/>
        </w:rPr>
        <w:t>до приклад</w:t>
      </w:r>
      <w:proofErr w:type="gramEnd"/>
      <w:r w:rsidRPr="009473F2">
        <w:rPr>
          <w:rFonts w:ascii="Times New Roman" w:eastAsia="Times New Roman" w:hAnsi="Times New Roman" w:cs="Times New Roman"/>
          <w:color w:val="000000" w:themeColor="text1"/>
          <w:sz w:val="28"/>
          <w:szCs w:val="28"/>
        </w:rPr>
        <w:t xml:space="preserve"> у ч. І статті 28 Конституції РФ, ч. 3 статті 10 Конституції Італії, п. 1 статті 16-а Основного Закону Німеччини, п. 4 статті 13 Конституції Іспанії й ін. Звісно в головних законах країн фіксується саме право притулку. Процедура отримання цього права регулюється поточним законодавством. </w:t>
      </w:r>
    </w:p>
    <w:p w14:paraId="000001EC"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У статті 14 Загальної декларації прав людини 1948 року вказано: </w:t>
      </w:r>
    </w:p>
    <w:p w14:paraId="000001ED"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І. Кожна людина має право на пошук притулку для уникнення від переслідування в інших країнах і користуватися цим притулком. </w:t>
      </w:r>
    </w:p>
    <w:p w14:paraId="000001EE" w14:textId="77777777" w:rsidR="008847A6" w:rsidRPr="009473F2" w:rsidRDefault="00C51AA4">
      <w:pPr>
        <w:spacing w:after="0" w:line="360" w:lineRule="auto"/>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lastRenderedPageBreak/>
        <w:t>2. Це право не може використовуватися у випадку переслідування, явно заснованого на вчиненні неполітичного злочину, або дії, що порушують цілі і принципи ООН».</w:t>
      </w:r>
      <w:r w:rsidRPr="009473F2">
        <w:rPr>
          <w:rFonts w:ascii="Times New Roman" w:eastAsia="Times New Roman" w:hAnsi="Times New Roman" w:cs="Times New Roman"/>
          <w:color w:val="000000" w:themeColor="text1"/>
          <w:sz w:val="28"/>
          <w:szCs w:val="28"/>
          <w:vertAlign w:val="superscript"/>
        </w:rPr>
        <w:footnoteReference w:id="101"/>
      </w:r>
      <w:r w:rsidRPr="009473F2">
        <w:rPr>
          <w:rFonts w:ascii="Times New Roman" w:eastAsia="Times New Roman" w:hAnsi="Times New Roman" w:cs="Times New Roman"/>
          <w:color w:val="000000" w:themeColor="text1"/>
          <w:sz w:val="28"/>
          <w:szCs w:val="28"/>
        </w:rPr>
        <w:t xml:space="preserve"> </w:t>
      </w:r>
    </w:p>
    <w:p w14:paraId="000001EF"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Схожі правоположення вказані й у </w:t>
      </w:r>
      <w:proofErr w:type="gramStart"/>
      <w:r w:rsidRPr="009473F2">
        <w:rPr>
          <w:rFonts w:ascii="Times New Roman" w:eastAsia="Times New Roman" w:hAnsi="Times New Roman" w:cs="Times New Roman"/>
          <w:color w:val="000000" w:themeColor="text1"/>
          <w:sz w:val="28"/>
          <w:szCs w:val="28"/>
        </w:rPr>
        <w:t>багатьох  інших</w:t>
      </w:r>
      <w:proofErr w:type="gramEnd"/>
      <w:r w:rsidRPr="009473F2">
        <w:rPr>
          <w:rFonts w:ascii="Times New Roman" w:eastAsia="Times New Roman" w:hAnsi="Times New Roman" w:cs="Times New Roman"/>
          <w:color w:val="000000" w:themeColor="text1"/>
          <w:sz w:val="28"/>
          <w:szCs w:val="28"/>
        </w:rPr>
        <w:t xml:space="preserve"> міжнародних актах, до прикладу у Декларації Організації Об’єднаних Націй «Про територіальний притулок», ратифікований на основі резолюції Генеральної Асамблеї ООН 2312 (XXII) 14 грудня 1967 р., у Декларації про територіальний притулок, прийнятій Радою Європи в 1997 році. </w:t>
      </w:r>
    </w:p>
    <w:p w14:paraId="000001F0"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Згідно з останніми документами, право на притулок надається будь-якій особі, що володіє цілком обґрунтованими побоюваннями бути жертвою переслідування за </w:t>
      </w:r>
      <w:proofErr w:type="gramStart"/>
      <w:r w:rsidRPr="009473F2">
        <w:rPr>
          <w:rFonts w:ascii="Times New Roman" w:eastAsia="Times New Roman" w:hAnsi="Times New Roman" w:cs="Times New Roman"/>
          <w:color w:val="000000" w:themeColor="text1"/>
          <w:sz w:val="28"/>
          <w:szCs w:val="28"/>
        </w:rPr>
        <w:t>ознакою ,</w:t>
      </w:r>
      <w:proofErr w:type="gramEnd"/>
      <w:r w:rsidRPr="009473F2">
        <w:rPr>
          <w:rFonts w:ascii="Times New Roman" w:eastAsia="Times New Roman" w:hAnsi="Times New Roman" w:cs="Times New Roman"/>
          <w:color w:val="000000" w:themeColor="text1"/>
          <w:sz w:val="28"/>
          <w:szCs w:val="28"/>
        </w:rPr>
        <w:t xml:space="preserve"> віросповідання, рас, належності до певної соціальної групи громадянства або політичних переконань.</w:t>
      </w:r>
    </w:p>
    <w:p w14:paraId="000001F1"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 Варто вказати те, що отримання притулку є дружнім і гуманним вчинком і не вважається недружнім актом відносно будь-якої країни. </w:t>
      </w:r>
    </w:p>
    <w:p w14:paraId="000001F2"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Практичне право притулку входить в дію шляхом надання можливості для в’їзду на територію даної країни і легального там проживання. Людина, яка отримала притулок, за своїм статусом прирівнюється до іноземця, але її відрізняє від іноземця те, що:</w:t>
      </w:r>
    </w:p>
    <w:p w14:paraId="000001F3"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 – перше, тривалість проживання даної особи в країна, що надала йому притулок, не обмежується;</w:t>
      </w:r>
    </w:p>
    <w:p w14:paraId="000001F4"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 – друге, людину, яка отримала притулок, не можуть вислати з держави, що дозволила їй притулок; </w:t>
      </w:r>
    </w:p>
    <w:p w14:paraId="000001F5"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третє, особу, яка отримала притулок, не можуть видати як своїй рідній державі, так і будь-якій іноземній країні.</w:t>
      </w:r>
    </w:p>
    <w:p w14:paraId="000001F6"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Притулок надають тільки тим особам, які не зробили         загальнокримінальні або міжнародні злочини. Це витікає зі змісту вказаного пункту 2 статті 14 Загальної декларації прав людини. </w:t>
      </w:r>
    </w:p>
    <w:p w14:paraId="000001F7"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lastRenderedPageBreak/>
        <w:t xml:space="preserve">Але в багатьох випадках країни обмежують список підстав і вимог, при дотриманні яких можна отримати притулок. Так, у статті 63 Конституції РФ вказано, що отримання притулку іноземцями відбувається, якщо їх переслідують за їхню діяльність на користь свободи і не мають у своїй країні основних прав і свобод. Конституція Німеччини виділяє політичні переслідування, нелюдське чи ганебне поводження або покарання (п. З статті 16-а). Конституція Іспанії використовує спеціальний закон, що складає положення та умови, за яких громадяни інших держав і апатриди можуть користуватися в цій країні правом на притулок. Хоч і Конституція України і не встановлює яких-небудь стримувальних умов для отримання права на притулок, вірогідно, що його не можуть надати кримінальним злочинцям, таким же чином і особам, яких переслідували за фашистську і схожого типу діяльність або людиноненависницьку популяризацію. </w:t>
      </w:r>
    </w:p>
    <w:p w14:paraId="000001F8"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У міжнародному праві виділяють територіальний і дипломатичний притулки. Територіальний притулок має значення, надання будь-якій людині (людям) сприятливих умов, для того, щоб уникнути переслідувань політичного характеру на території певної країни; дипломатичний притулок– дозвіл від держави про отримання ідентичної можливості, але в межах консульської установи, дипломатичного представництва або на іноземному військовому кораблі, що розташований на території будь-якої іншої держави. </w:t>
      </w:r>
    </w:p>
    <w:p w14:paraId="000001F9"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Варто включити простий характер отримання дипломатичного притулку. Згідно із загальним міжнародним правом недоторканність консульської установи або помешкання дипломатичного представництва, і безпосередньо, екстериторіальність іноземного військового корабля не надають права допускати в їхніх оселях притулок людям, переслідування владою країни перебування за правопорушення, які носять політичний характер.</w:t>
      </w:r>
      <w:r w:rsidRPr="009473F2">
        <w:rPr>
          <w:rFonts w:ascii="Times New Roman" w:eastAsia="Times New Roman" w:hAnsi="Times New Roman" w:cs="Times New Roman"/>
          <w:color w:val="000000" w:themeColor="text1"/>
          <w:sz w:val="28"/>
          <w:szCs w:val="28"/>
          <w:vertAlign w:val="superscript"/>
        </w:rPr>
        <w:footnoteReference w:id="102"/>
      </w:r>
      <w:r w:rsidRPr="009473F2">
        <w:rPr>
          <w:rFonts w:ascii="Times New Roman" w:eastAsia="Times New Roman" w:hAnsi="Times New Roman" w:cs="Times New Roman"/>
          <w:color w:val="000000" w:themeColor="text1"/>
          <w:sz w:val="28"/>
          <w:szCs w:val="28"/>
        </w:rPr>
        <w:t xml:space="preserve"> Вказане правило отримало відображення і в договірному </w:t>
      </w:r>
      <w:r w:rsidRPr="009473F2">
        <w:rPr>
          <w:rFonts w:ascii="Times New Roman" w:eastAsia="Times New Roman" w:hAnsi="Times New Roman" w:cs="Times New Roman"/>
          <w:color w:val="000000" w:themeColor="text1"/>
          <w:sz w:val="28"/>
          <w:szCs w:val="28"/>
        </w:rPr>
        <w:lastRenderedPageBreak/>
        <w:t>праві.Ось, згідно з п. 3 статті 41 Віденської конвенції про дипломатичні зносини 1961 року утверджена заборона на користування дипломатичним представництвом тому, що це є несумісним із його офіційними функціями. Однак дипломатичний притулок отримав дуже велике розповсюдження в договірній практиці держав Латинської Америки, що у Гаванській конвенції 1928 року і Каракасскій конвенції 1954 року підтвердили право дипломатичного притулку і провели процедуру його отримання. Зустрічаються випадки отримання даного притулку й у Європі. Так, славнозвісний приклад надання під час угорського повстання в жовтні 1956 року дипломатичного притулку посольством Сполучених Штатів Америки католицькому кардиналу Мін-дсенті, а декільком міністрам надано тимчасовий уряд Угорщини – посольством Югославії. Суд ООН надає такий висновок цього питання: якщо біженець отримав територіальний притулок, то таке рішення не зневажає суверенітет країни, у яких здійснено злочин.</w:t>
      </w:r>
      <w:r w:rsidRPr="009473F2">
        <w:rPr>
          <w:rFonts w:ascii="Times New Roman" w:eastAsia="Times New Roman" w:hAnsi="Times New Roman" w:cs="Times New Roman"/>
          <w:color w:val="000000" w:themeColor="text1"/>
          <w:sz w:val="28"/>
          <w:szCs w:val="28"/>
          <w:vertAlign w:val="superscript"/>
        </w:rPr>
        <w:footnoteReference w:id="103"/>
      </w:r>
      <w:r w:rsidRPr="009473F2">
        <w:rPr>
          <w:rFonts w:ascii="Times New Roman" w:eastAsia="Times New Roman" w:hAnsi="Times New Roman" w:cs="Times New Roman"/>
          <w:color w:val="000000" w:themeColor="text1"/>
          <w:sz w:val="28"/>
          <w:szCs w:val="28"/>
        </w:rPr>
        <w:t xml:space="preserve"> У випадку дипломатичного притулку біженець знаходиться на території країни, в якій він здійснив злочинні діяння і остаточний висновок про надання притулку позбавляє злочинця від юрисдикції цієї країни, чим пригнічує суверенітет територіальної держави.</w:t>
      </w:r>
    </w:p>
    <w:p w14:paraId="000001FA"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Отже, на практиці основні функції, які забезпечують міжнародний захист для біженців включають: неможливість примусового повернення, отримання допомоги у розгляді заяв осіб, які потребують притулку. Також біженцям необхідно надавати правові консультації і допомогу, сприяти у отриманні підтримки, яка стосується забезпечення фізичної захищеності біженців, допомагати у самостійній репатріації та отриманні відповідної допомоги; а теж надання допомоги біженцям у переселенні (стаття 8 Статуту УВКБ).</w:t>
      </w:r>
      <w:r w:rsidRPr="009473F2">
        <w:rPr>
          <w:rFonts w:ascii="Times New Roman" w:eastAsia="Times New Roman" w:hAnsi="Times New Roman" w:cs="Times New Roman"/>
          <w:color w:val="000000" w:themeColor="text1"/>
          <w:sz w:val="28"/>
          <w:szCs w:val="28"/>
          <w:vertAlign w:val="superscript"/>
        </w:rPr>
        <w:footnoteReference w:id="104"/>
      </w:r>
      <w:r w:rsidRPr="009473F2">
        <w:rPr>
          <w:rFonts w:ascii="Times New Roman" w:eastAsia="Times New Roman" w:hAnsi="Times New Roman" w:cs="Times New Roman"/>
          <w:color w:val="000000" w:themeColor="text1"/>
          <w:sz w:val="28"/>
          <w:szCs w:val="28"/>
        </w:rPr>
        <w:t xml:space="preserve"> Норми міжнародного права, що використовуються біженцями, є </w:t>
      </w:r>
      <w:r w:rsidRPr="009473F2">
        <w:rPr>
          <w:rFonts w:ascii="Times New Roman" w:eastAsia="Times New Roman" w:hAnsi="Times New Roman" w:cs="Times New Roman"/>
          <w:color w:val="000000" w:themeColor="text1"/>
          <w:sz w:val="28"/>
          <w:szCs w:val="28"/>
        </w:rPr>
        <w:lastRenderedPageBreak/>
        <w:t xml:space="preserve">чималими та різнорідними, через це схожість поглядів на їхню роль у системі сучасного міжнародного права є відсутнім. Особливість правового статусу біженців заключається у тому, що вони одночасно мають основні права людини, які використовуються до всіх людей незалежно від статусу і наділені загальним характером, і користуються </w:t>
      </w:r>
      <w:proofErr w:type="gramStart"/>
      <w:r w:rsidRPr="009473F2">
        <w:rPr>
          <w:rFonts w:ascii="Times New Roman" w:eastAsia="Times New Roman" w:hAnsi="Times New Roman" w:cs="Times New Roman"/>
          <w:color w:val="000000" w:themeColor="text1"/>
          <w:sz w:val="28"/>
          <w:szCs w:val="28"/>
        </w:rPr>
        <w:t>привілеями  та</w:t>
      </w:r>
      <w:proofErr w:type="gramEnd"/>
      <w:r w:rsidRPr="009473F2">
        <w:rPr>
          <w:rFonts w:ascii="Times New Roman" w:eastAsia="Times New Roman" w:hAnsi="Times New Roman" w:cs="Times New Roman"/>
          <w:color w:val="000000" w:themeColor="text1"/>
          <w:sz w:val="28"/>
          <w:szCs w:val="28"/>
        </w:rPr>
        <w:t xml:space="preserve"> правами, характерними тільки для біженців, якими вони володіють на основі спеціальних універсальних і регіональних міжнародних угод.</w:t>
      </w:r>
    </w:p>
    <w:p w14:paraId="000001FB" w14:textId="77777777" w:rsidR="008847A6" w:rsidRPr="009473F2" w:rsidRDefault="008847A6">
      <w:pPr>
        <w:spacing w:after="0" w:line="360" w:lineRule="auto"/>
        <w:ind w:firstLine="851"/>
        <w:jc w:val="both"/>
        <w:rPr>
          <w:rFonts w:ascii="Times New Roman" w:eastAsia="Times New Roman" w:hAnsi="Times New Roman" w:cs="Times New Roman"/>
          <w:color w:val="000000" w:themeColor="text1"/>
          <w:sz w:val="28"/>
          <w:szCs w:val="28"/>
        </w:rPr>
      </w:pPr>
    </w:p>
    <w:p w14:paraId="000001FC" w14:textId="77777777" w:rsidR="008847A6" w:rsidRPr="009473F2" w:rsidRDefault="008847A6">
      <w:pPr>
        <w:spacing w:after="0" w:line="360" w:lineRule="auto"/>
        <w:ind w:firstLine="851"/>
        <w:jc w:val="both"/>
        <w:rPr>
          <w:rFonts w:ascii="Times New Roman" w:eastAsia="Times New Roman" w:hAnsi="Times New Roman" w:cs="Times New Roman"/>
          <w:color w:val="000000" w:themeColor="text1"/>
          <w:sz w:val="28"/>
          <w:szCs w:val="28"/>
        </w:rPr>
      </w:pPr>
    </w:p>
    <w:p w14:paraId="000001FD" w14:textId="77777777" w:rsidR="008847A6" w:rsidRPr="009473F2" w:rsidRDefault="008847A6">
      <w:pPr>
        <w:spacing w:after="0" w:line="360" w:lineRule="auto"/>
        <w:ind w:firstLine="851"/>
        <w:jc w:val="both"/>
        <w:rPr>
          <w:rFonts w:ascii="Times New Roman" w:eastAsia="Times New Roman" w:hAnsi="Times New Roman" w:cs="Times New Roman"/>
          <w:color w:val="000000" w:themeColor="text1"/>
          <w:sz w:val="28"/>
          <w:szCs w:val="28"/>
        </w:rPr>
      </w:pPr>
    </w:p>
    <w:p w14:paraId="000001FE" w14:textId="77777777" w:rsidR="008847A6" w:rsidRPr="009473F2" w:rsidRDefault="008847A6">
      <w:pPr>
        <w:spacing w:after="0" w:line="360" w:lineRule="auto"/>
        <w:ind w:firstLine="851"/>
        <w:jc w:val="both"/>
        <w:rPr>
          <w:rFonts w:ascii="Times New Roman" w:eastAsia="Times New Roman" w:hAnsi="Times New Roman" w:cs="Times New Roman"/>
          <w:color w:val="000000" w:themeColor="text1"/>
          <w:sz w:val="28"/>
          <w:szCs w:val="28"/>
        </w:rPr>
      </w:pPr>
    </w:p>
    <w:p w14:paraId="000001FF" w14:textId="7C944CBE" w:rsidR="008847A6" w:rsidRPr="009473F2" w:rsidRDefault="008847A6">
      <w:pPr>
        <w:spacing w:after="0" w:line="360" w:lineRule="auto"/>
        <w:jc w:val="both"/>
        <w:rPr>
          <w:rFonts w:ascii="Times New Roman" w:eastAsia="Times New Roman" w:hAnsi="Times New Roman" w:cs="Times New Roman"/>
          <w:color w:val="000000" w:themeColor="text1"/>
          <w:sz w:val="28"/>
          <w:szCs w:val="28"/>
        </w:rPr>
      </w:pPr>
    </w:p>
    <w:p w14:paraId="60511719" w14:textId="4D6BBC5C" w:rsidR="007C0E49" w:rsidRPr="009473F2" w:rsidRDefault="007C0E49">
      <w:pPr>
        <w:spacing w:after="0" w:line="360" w:lineRule="auto"/>
        <w:jc w:val="both"/>
        <w:rPr>
          <w:rFonts w:ascii="Times New Roman" w:eastAsia="Times New Roman" w:hAnsi="Times New Roman" w:cs="Times New Roman"/>
          <w:color w:val="000000" w:themeColor="text1"/>
          <w:sz w:val="28"/>
          <w:szCs w:val="28"/>
        </w:rPr>
      </w:pPr>
    </w:p>
    <w:p w14:paraId="3925FEC6" w14:textId="3E22BE73" w:rsidR="007C0E49" w:rsidRPr="009473F2" w:rsidRDefault="007C0E49">
      <w:pPr>
        <w:spacing w:after="0" w:line="360" w:lineRule="auto"/>
        <w:jc w:val="both"/>
        <w:rPr>
          <w:rFonts w:ascii="Times New Roman" w:eastAsia="Times New Roman" w:hAnsi="Times New Roman" w:cs="Times New Roman"/>
          <w:color w:val="000000" w:themeColor="text1"/>
          <w:sz w:val="28"/>
          <w:szCs w:val="28"/>
        </w:rPr>
      </w:pPr>
    </w:p>
    <w:p w14:paraId="55F12368" w14:textId="4AC9BC8C" w:rsidR="007C0E49" w:rsidRPr="009473F2" w:rsidRDefault="007C0E49">
      <w:pPr>
        <w:spacing w:after="0" w:line="360" w:lineRule="auto"/>
        <w:jc w:val="both"/>
        <w:rPr>
          <w:rFonts w:ascii="Times New Roman" w:eastAsia="Times New Roman" w:hAnsi="Times New Roman" w:cs="Times New Roman"/>
          <w:color w:val="000000" w:themeColor="text1"/>
          <w:sz w:val="28"/>
          <w:szCs w:val="28"/>
        </w:rPr>
      </w:pPr>
    </w:p>
    <w:p w14:paraId="38532ABD" w14:textId="2085B442" w:rsidR="007C0E49" w:rsidRPr="009473F2" w:rsidRDefault="007C0E49">
      <w:pPr>
        <w:spacing w:after="0" w:line="360" w:lineRule="auto"/>
        <w:jc w:val="both"/>
        <w:rPr>
          <w:rFonts w:ascii="Times New Roman" w:eastAsia="Times New Roman" w:hAnsi="Times New Roman" w:cs="Times New Roman"/>
          <w:color w:val="000000" w:themeColor="text1"/>
          <w:sz w:val="28"/>
          <w:szCs w:val="28"/>
        </w:rPr>
      </w:pPr>
    </w:p>
    <w:p w14:paraId="44611E4B" w14:textId="426576E4" w:rsidR="007C0E49" w:rsidRPr="009473F2" w:rsidRDefault="007C0E49">
      <w:pPr>
        <w:spacing w:after="0" w:line="360" w:lineRule="auto"/>
        <w:jc w:val="both"/>
        <w:rPr>
          <w:rFonts w:ascii="Times New Roman" w:eastAsia="Times New Roman" w:hAnsi="Times New Roman" w:cs="Times New Roman"/>
          <w:color w:val="000000" w:themeColor="text1"/>
          <w:sz w:val="28"/>
          <w:szCs w:val="28"/>
        </w:rPr>
      </w:pPr>
    </w:p>
    <w:p w14:paraId="498EDE65" w14:textId="235B07B6" w:rsidR="007C0E49" w:rsidRPr="009473F2" w:rsidRDefault="007C0E49">
      <w:pPr>
        <w:spacing w:after="0" w:line="360" w:lineRule="auto"/>
        <w:jc w:val="both"/>
        <w:rPr>
          <w:rFonts w:ascii="Times New Roman" w:eastAsia="Times New Roman" w:hAnsi="Times New Roman" w:cs="Times New Roman"/>
          <w:color w:val="000000" w:themeColor="text1"/>
          <w:sz w:val="28"/>
          <w:szCs w:val="28"/>
        </w:rPr>
      </w:pPr>
    </w:p>
    <w:p w14:paraId="7643857D" w14:textId="78858166" w:rsidR="007C0E49" w:rsidRPr="009473F2" w:rsidRDefault="007C0E49">
      <w:pPr>
        <w:spacing w:after="0" w:line="360" w:lineRule="auto"/>
        <w:jc w:val="both"/>
        <w:rPr>
          <w:rFonts w:ascii="Times New Roman" w:eastAsia="Times New Roman" w:hAnsi="Times New Roman" w:cs="Times New Roman"/>
          <w:color w:val="000000" w:themeColor="text1"/>
          <w:sz w:val="28"/>
          <w:szCs w:val="28"/>
        </w:rPr>
      </w:pPr>
    </w:p>
    <w:p w14:paraId="34C211F4" w14:textId="2D353074" w:rsidR="007C0E49" w:rsidRPr="009473F2" w:rsidRDefault="007C0E49">
      <w:pPr>
        <w:spacing w:after="0" w:line="360" w:lineRule="auto"/>
        <w:jc w:val="both"/>
        <w:rPr>
          <w:rFonts w:ascii="Times New Roman" w:eastAsia="Times New Roman" w:hAnsi="Times New Roman" w:cs="Times New Roman"/>
          <w:color w:val="000000" w:themeColor="text1"/>
          <w:sz w:val="28"/>
          <w:szCs w:val="28"/>
        </w:rPr>
      </w:pPr>
    </w:p>
    <w:p w14:paraId="6C90B08C" w14:textId="3BDD5558" w:rsidR="007C0E49" w:rsidRPr="009473F2" w:rsidRDefault="007C0E49">
      <w:pPr>
        <w:spacing w:after="0" w:line="360" w:lineRule="auto"/>
        <w:jc w:val="both"/>
        <w:rPr>
          <w:rFonts w:ascii="Times New Roman" w:eastAsia="Times New Roman" w:hAnsi="Times New Roman" w:cs="Times New Roman"/>
          <w:color w:val="000000" w:themeColor="text1"/>
          <w:sz w:val="28"/>
          <w:szCs w:val="28"/>
        </w:rPr>
      </w:pPr>
    </w:p>
    <w:p w14:paraId="351FE869" w14:textId="41A1C59F" w:rsidR="007C0E49" w:rsidRPr="009473F2" w:rsidRDefault="007C0E49">
      <w:pPr>
        <w:spacing w:after="0" w:line="360" w:lineRule="auto"/>
        <w:jc w:val="both"/>
        <w:rPr>
          <w:rFonts w:ascii="Times New Roman" w:eastAsia="Times New Roman" w:hAnsi="Times New Roman" w:cs="Times New Roman"/>
          <w:color w:val="000000" w:themeColor="text1"/>
          <w:sz w:val="28"/>
          <w:szCs w:val="28"/>
        </w:rPr>
      </w:pPr>
    </w:p>
    <w:p w14:paraId="76272AF7" w14:textId="1FB347D5" w:rsidR="007C0E49" w:rsidRPr="009473F2" w:rsidRDefault="007C0E49">
      <w:pPr>
        <w:spacing w:after="0" w:line="360" w:lineRule="auto"/>
        <w:jc w:val="both"/>
        <w:rPr>
          <w:rFonts w:ascii="Times New Roman" w:eastAsia="Times New Roman" w:hAnsi="Times New Roman" w:cs="Times New Roman"/>
          <w:color w:val="000000" w:themeColor="text1"/>
          <w:sz w:val="28"/>
          <w:szCs w:val="28"/>
        </w:rPr>
      </w:pPr>
    </w:p>
    <w:p w14:paraId="3BD77099" w14:textId="3B03F46F" w:rsidR="007C0E49" w:rsidRPr="009473F2" w:rsidRDefault="007C0E49">
      <w:pPr>
        <w:spacing w:after="0" w:line="360" w:lineRule="auto"/>
        <w:jc w:val="both"/>
        <w:rPr>
          <w:rFonts w:ascii="Times New Roman" w:eastAsia="Times New Roman" w:hAnsi="Times New Roman" w:cs="Times New Roman"/>
          <w:color w:val="000000" w:themeColor="text1"/>
          <w:sz w:val="28"/>
          <w:szCs w:val="28"/>
        </w:rPr>
      </w:pPr>
    </w:p>
    <w:p w14:paraId="21C522A3" w14:textId="700E1150" w:rsidR="007C0E49" w:rsidRPr="009473F2" w:rsidRDefault="007C0E49">
      <w:pPr>
        <w:spacing w:after="0" w:line="360" w:lineRule="auto"/>
        <w:jc w:val="both"/>
        <w:rPr>
          <w:rFonts w:ascii="Times New Roman" w:eastAsia="Times New Roman" w:hAnsi="Times New Roman" w:cs="Times New Roman"/>
          <w:color w:val="000000" w:themeColor="text1"/>
          <w:sz w:val="28"/>
          <w:szCs w:val="28"/>
        </w:rPr>
      </w:pPr>
    </w:p>
    <w:p w14:paraId="66BB0E2A" w14:textId="57F5CC22" w:rsidR="007C0E49" w:rsidRPr="009473F2" w:rsidRDefault="007C0E49">
      <w:pPr>
        <w:spacing w:after="0" w:line="360" w:lineRule="auto"/>
        <w:jc w:val="both"/>
        <w:rPr>
          <w:rFonts w:ascii="Times New Roman" w:eastAsia="Times New Roman" w:hAnsi="Times New Roman" w:cs="Times New Roman"/>
          <w:color w:val="000000" w:themeColor="text1"/>
          <w:sz w:val="28"/>
          <w:szCs w:val="28"/>
        </w:rPr>
      </w:pPr>
    </w:p>
    <w:p w14:paraId="0BA51F47" w14:textId="7797E2EE" w:rsidR="007C0E49" w:rsidRPr="009473F2" w:rsidRDefault="007C0E49">
      <w:pPr>
        <w:spacing w:after="0" w:line="360" w:lineRule="auto"/>
        <w:jc w:val="both"/>
        <w:rPr>
          <w:rFonts w:ascii="Times New Roman" w:eastAsia="Times New Roman" w:hAnsi="Times New Roman" w:cs="Times New Roman"/>
          <w:color w:val="000000" w:themeColor="text1"/>
          <w:sz w:val="28"/>
          <w:szCs w:val="28"/>
        </w:rPr>
      </w:pPr>
    </w:p>
    <w:p w14:paraId="18E9C32B" w14:textId="313F6AA5" w:rsidR="007C0E49" w:rsidRPr="009473F2" w:rsidRDefault="007C0E49">
      <w:pPr>
        <w:spacing w:after="0" w:line="360" w:lineRule="auto"/>
        <w:jc w:val="both"/>
        <w:rPr>
          <w:rFonts w:ascii="Times New Roman" w:eastAsia="Times New Roman" w:hAnsi="Times New Roman" w:cs="Times New Roman"/>
          <w:color w:val="000000" w:themeColor="text1"/>
          <w:sz w:val="28"/>
          <w:szCs w:val="28"/>
        </w:rPr>
      </w:pPr>
    </w:p>
    <w:p w14:paraId="68EAFEC6" w14:textId="733F537F" w:rsidR="007C0E49" w:rsidRPr="009473F2" w:rsidRDefault="007C0E49">
      <w:pPr>
        <w:spacing w:after="0" w:line="360" w:lineRule="auto"/>
        <w:jc w:val="both"/>
        <w:rPr>
          <w:rFonts w:ascii="Times New Roman" w:eastAsia="Times New Roman" w:hAnsi="Times New Roman" w:cs="Times New Roman"/>
          <w:color w:val="000000" w:themeColor="text1"/>
          <w:sz w:val="28"/>
          <w:szCs w:val="28"/>
        </w:rPr>
      </w:pPr>
    </w:p>
    <w:p w14:paraId="5F7322C0" w14:textId="77777777" w:rsidR="007C0E49" w:rsidRPr="009473F2" w:rsidRDefault="007C0E49">
      <w:pPr>
        <w:spacing w:after="0" w:line="360" w:lineRule="auto"/>
        <w:jc w:val="both"/>
        <w:rPr>
          <w:rFonts w:ascii="Times New Roman" w:eastAsia="Times New Roman" w:hAnsi="Times New Roman" w:cs="Times New Roman"/>
          <w:color w:val="000000" w:themeColor="text1"/>
          <w:sz w:val="28"/>
          <w:szCs w:val="28"/>
        </w:rPr>
      </w:pPr>
    </w:p>
    <w:p w14:paraId="00000200" w14:textId="5536D6D3" w:rsidR="008847A6" w:rsidRPr="00BD240B" w:rsidRDefault="00C51AA4" w:rsidP="00BD240B">
      <w:pPr>
        <w:spacing w:after="0" w:line="360" w:lineRule="auto"/>
        <w:jc w:val="center"/>
        <w:rPr>
          <w:rFonts w:ascii="Times New Roman" w:eastAsia="Times New Roman" w:hAnsi="Times New Roman" w:cs="Times New Roman"/>
          <w:b/>
          <w:color w:val="000000"/>
          <w:sz w:val="28"/>
          <w:szCs w:val="28"/>
          <w:lang w:val="uk-UA"/>
        </w:rPr>
      </w:pPr>
      <w:r w:rsidRPr="00BD240B">
        <w:rPr>
          <w:rFonts w:ascii="Times New Roman" w:eastAsia="Times New Roman" w:hAnsi="Times New Roman" w:cs="Times New Roman"/>
          <w:b/>
          <w:color w:val="000000" w:themeColor="text1"/>
          <w:sz w:val="28"/>
          <w:szCs w:val="28"/>
        </w:rPr>
        <w:lastRenderedPageBreak/>
        <w:t xml:space="preserve">3.2 </w:t>
      </w:r>
      <w:r w:rsidR="00BD240B" w:rsidRPr="00BD240B">
        <w:rPr>
          <w:rFonts w:ascii="Times New Roman" w:eastAsia="Times New Roman" w:hAnsi="Times New Roman" w:cs="Times New Roman"/>
          <w:b/>
          <w:color w:val="000000"/>
          <w:sz w:val="28"/>
          <w:szCs w:val="28"/>
        </w:rPr>
        <w:t>Досвід зарубіжних держав</w:t>
      </w:r>
      <w:r w:rsidR="001F6CAB">
        <w:rPr>
          <w:rFonts w:ascii="Times New Roman" w:eastAsia="Times New Roman" w:hAnsi="Times New Roman" w:cs="Times New Roman"/>
          <w:b/>
          <w:color w:val="000000"/>
          <w:sz w:val="28"/>
          <w:szCs w:val="28"/>
          <w:lang w:val="uk-UA"/>
        </w:rPr>
        <w:t xml:space="preserve"> у ре</w:t>
      </w:r>
      <w:bookmarkStart w:id="1" w:name="_GoBack"/>
      <w:bookmarkEnd w:id="1"/>
      <w:r w:rsidR="00BD240B" w:rsidRPr="00BD240B">
        <w:rPr>
          <w:rFonts w:ascii="Times New Roman" w:eastAsia="Times New Roman" w:hAnsi="Times New Roman" w:cs="Times New Roman"/>
          <w:b/>
          <w:color w:val="000000"/>
          <w:sz w:val="28"/>
          <w:szCs w:val="28"/>
          <w:lang w:val="uk-UA"/>
        </w:rPr>
        <w:t>гулюванні ситуаціїї щодо біженців</w:t>
      </w:r>
    </w:p>
    <w:p w14:paraId="00000201" w14:textId="77777777" w:rsidR="008847A6" w:rsidRPr="009473F2" w:rsidRDefault="008847A6">
      <w:pPr>
        <w:spacing w:after="0" w:line="360" w:lineRule="auto"/>
        <w:ind w:firstLine="851"/>
        <w:jc w:val="center"/>
        <w:rPr>
          <w:rFonts w:ascii="Times New Roman" w:eastAsia="Times New Roman" w:hAnsi="Times New Roman" w:cs="Times New Roman"/>
          <w:color w:val="000000" w:themeColor="text1"/>
          <w:sz w:val="28"/>
          <w:szCs w:val="28"/>
        </w:rPr>
      </w:pPr>
    </w:p>
    <w:p w14:paraId="00000202" w14:textId="77777777" w:rsidR="008847A6" w:rsidRPr="009473F2" w:rsidRDefault="008847A6">
      <w:pPr>
        <w:spacing w:after="0" w:line="360" w:lineRule="auto"/>
        <w:ind w:firstLine="851"/>
        <w:jc w:val="center"/>
        <w:rPr>
          <w:rFonts w:ascii="Times New Roman" w:eastAsia="Times New Roman" w:hAnsi="Times New Roman" w:cs="Times New Roman"/>
          <w:color w:val="000000" w:themeColor="text1"/>
          <w:sz w:val="28"/>
          <w:szCs w:val="28"/>
        </w:rPr>
      </w:pPr>
    </w:p>
    <w:p w14:paraId="00000203"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Згідно з даними Організації Об'єднаних Націй, держави, з яких походить значна кількість тих хто шукає притулок, це незмінно з 2014 року: Афганістан, Сирія, Сомалі, Південний Судан, Судан, Демократична Республіка Конго, Центральноафриканська Республіка, М’янма та Еритрея.</w:t>
      </w:r>
    </w:p>
    <w:p w14:paraId="00000204"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Головним чинником, що впливає на збільшення чисельності шукачів притулку, є війна в Сирії. Якщо не включати цю державу в обрахунки, то з 2011 р. збільшення здійснилося тільки на рівні 5,1% (+ 503 тис. осіб).</w:t>
      </w:r>
      <w:r w:rsidRPr="009473F2">
        <w:rPr>
          <w:rFonts w:ascii="Times New Roman" w:eastAsia="Times New Roman" w:hAnsi="Times New Roman" w:cs="Times New Roman"/>
          <w:b/>
          <w:color w:val="000000" w:themeColor="text1"/>
          <w:sz w:val="28"/>
          <w:szCs w:val="28"/>
        </w:rPr>
        <w:t> </w:t>
      </w:r>
      <w:r w:rsidRPr="009473F2">
        <w:rPr>
          <w:rFonts w:ascii="Times New Roman" w:eastAsia="Times New Roman" w:hAnsi="Times New Roman" w:cs="Times New Roman"/>
          <w:color w:val="000000" w:themeColor="text1"/>
          <w:sz w:val="28"/>
          <w:szCs w:val="28"/>
        </w:rPr>
        <w:t>З 2012 року число сирійських біженців збільшилася більш як на 30 разів: 23,5 тис. на кінець 2012 та 799,8 тис. на кінець 2015 року. За межами Європейського Союзу протистояння в Сирії найбільше вплинуло на Туреччину (1,7 млн зареєстрованих біженців), Ліван (1,3 млн), Йорданію (627 900), Ірак (261 360) та Єгипет (132 907) станом на середину 2015 року.</w:t>
      </w:r>
      <w:r w:rsidRPr="009473F2">
        <w:rPr>
          <w:rFonts w:ascii="Times New Roman" w:eastAsia="Times New Roman" w:hAnsi="Times New Roman" w:cs="Times New Roman"/>
          <w:color w:val="000000" w:themeColor="text1"/>
          <w:sz w:val="28"/>
          <w:szCs w:val="28"/>
          <w:vertAlign w:val="superscript"/>
        </w:rPr>
        <w:footnoteReference w:id="105"/>
      </w:r>
    </w:p>
    <w:p w14:paraId="00000205"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Отже у такий спосіб, найбільшу кількість вимушено переміщених приймає Африка та Близький Схід (7,2 млн), у 2 рази менше їх числиться в регіоні Азії та Океанії (4,7 млн), майже стільки ж зареєстрованих у Європі (3,6 млн) і особливо менше – у географічно віддаленій Америці (0,74 млн). Лідерами серед країн, які надають притулок у світі  є Туреччина, Ліван, Пакистан, Іран, Ефіопія, Кенія, Йорданія, Уганда, Чад, Судан.</w:t>
      </w:r>
      <w:r w:rsidRPr="009473F2">
        <w:rPr>
          <w:rFonts w:ascii="Times New Roman" w:eastAsia="Times New Roman" w:hAnsi="Times New Roman" w:cs="Times New Roman"/>
          <w:color w:val="000000" w:themeColor="text1"/>
          <w:sz w:val="28"/>
          <w:szCs w:val="28"/>
          <w:vertAlign w:val="superscript"/>
        </w:rPr>
        <w:footnoteReference w:id="106"/>
      </w:r>
      <w:r w:rsidRPr="009473F2">
        <w:rPr>
          <w:rFonts w:ascii="Times New Roman" w:eastAsia="Times New Roman" w:hAnsi="Times New Roman" w:cs="Times New Roman"/>
          <w:color w:val="000000" w:themeColor="text1"/>
          <w:sz w:val="28"/>
          <w:szCs w:val="28"/>
        </w:rPr>
        <w:t xml:space="preserve"> </w:t>
      </w:r>
    </w:p>
    <w:p w14:paraId="00000206"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2015 рік, поставив госто питання міграції, воно стояло </w:t>
      </w:r>
      <w:proofErr w:type="gramStart"/>
      <w:r w:rsidRPr="009473F2">
        <w:rPr>
          <w:rFonts w:ascii="Times New Roman" w:eastAsia="Times New Roman" w:hAnsi="Times New Roman" w:cs="Times New Roman"/>
          <w:color w:val="000000" w:themeColor="text1"/>
          <w:sz w:val="28"/>
          <w:szCs w:val="28"/>
        </w:rPr>
        <w:t>на порядку</w:t>
      </w:r>
      <w:proofErr w:type="gramEnd"/>
      <w:r w:rsidRPr="009473F2">
        <w:rPr>
          <w:rFonts w:ascii="Times New Roman" w:eastAsia="Times New Roman" w:hAnsi="Times New Roman" w:cs="Times New Roman"/>
          <w:color w:val="000000" w:themeColor="text1"/>
          <w:sz w:val="28"/>
          <w:szCs w:val="28"/>
        </w:rPr>
        <w:t xml:space="preserve"> денному в міжнародних організаціях, ЗМІ та окремих країнах. Внаслідок різкого збільшення числа шукачів притулку в Європейський Союз дане явище назвав "європейська міграційна криза".</w:t>
      </w:r>
    </w:p>
    <w:p w14:paraId="00000207"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lastRenderedPageBreak/>
        <w:t>Головними країнами-реципієнтами біженців в Євросоюз стали Швеція, Німеччина, Франція, Італія та Угорщина, в яких було зареєстровано 91,5% від усіх заявок.</w:t>
      </w:r>
    </w:p>
    <w:p w14:paraId="00000208"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Більша частина тих, хто попросив притулку вихідці з Афганістану, Сирії, Косово та Еритреї. Велике збільшення показали Ірак, Нігерія та Україна. Ситуація на липень 2015 року, 67,5% зареєстрованих протягом півроку заявок сирійців були подані в країнах Євросоюзу: у Німеччині (28,5%), Сербії та Косово (17,5%), Угорщині (8,5%), Австрії (6%) та Швеції (5%).</w:t>
      </w:r>
      <w:r w:rsidRPr="009473F2">
        <w:rPr>
          <w:rFonts w:ascii="Times New Roman" w:eastAsia="Times New Roman" w:hAnsi="Times New Roman" w:cs="Times New Roman"/>
          <w:color w:val="000000" w:themeColor="text1"/>
          <w:sz w:val="28"/>
          <w:szCs w:val="28"/>
          <w:vertAlign w:val="superscript"/>
        </w:rPr>
        <w:footnoteReference w:id="107"/>
      </w:r>
    </w:p>
    <w:p w14:paraId="00000209" w14:textId="77777777" w:rsidR="008847A6" w:rsidRPr="009473F2" w:rsidRDefault="00C51AA4">
      <w:pPr>
        <w:pBdr>
          <w:top w:val="nil"/>
          <w:left w:val="nil"/>
          <w:bottom w:val="nil"/>
          <w:right w:val="nil"/>
          <w:between w:val="nil"/>
        </w:pBd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Середземноморськими шляхами прибули в Європу 1 016 077 шукачів притулку — що складає </w:t>
      </w:r>
      <w:hyperlink r:id="rId9">
        <w:r w:rsidRPr="009473F2">
          <w:rPr>
            <w:rFonts w:ascii="Times New Roman" w:eastAsia="Times New Roman" w:hAnsi="Times New Roman" w:cs="Times New Roman"/>
            <w:color w:val="000000" w:themeColor="text1"/>
            <w:sz w:val="28"/>
            <w:szCs w:val="28"/>
          </w:rPr>
          <w:t xml:space="preserve">близько 96% від загальної </w:t>
        </w:r>
      </w:hyperlink>
      <w:hyperlink r:id="rId10">
        <w:r w:rsidRPr="009473F2">
          <w:rPr>
            <w:rFonts w:ascii="Times New Roman" w:eastAsia="Times New Roman" w:hAnsi="Times New Roman" w:cs="Times New Roman"/>
            <w:color w:val="000000" w:themeColor="text1"/>
            <w:sz w:val="28"/>
            <w:szCs w:val="28"/>
          </w:rPr>
          <w:t>кількості нових</w:t>
        </w:r>
      </w:hyperlink>
      <w:hyperlink r:id="rId11">
        <w:r w:rsidRPr="009473F2">
          <w:rPr>
            <w:rFonts w:ascii="Times New Roman" w:eastAsia="Times New Roman" w:hAnsi="Times New Roman" w:cs="Times New Roman"/>
            <w:color w:val="000000" w:themeColor="text1"/>
            <w:sz w:val="28"/>
            <w:szCs w:val="28"/>
          </w:rPr>
          <w:t xml:space="preserve"> біженців.</w:t>
        </w:r>
      </w:hyperlink>
    </w:p>
    <w:p w14:paraId="0000020A" w14:textId="77777777" w:rsidR="008847A6" w:rsidRPr="009473F2" w:rsidRDefault="00C51AA4">
      <w:pPr>
        <w:pBdr>
          <w:top w:val="nil"/>
          <w:left w:val="nil"/>
          <w:bottom w:val="nil"/>
          <w:right w:val="nil"/>
          <w:between w:val="nil"/>
        </w:pBd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Умовно міграційний шлях можна поділити на три коридори:</w:t>
      </w:r>
    </w:p>
    <w:p w14:paraId="0000020B" w14:textId="77777777" w:rsidR="008847A6" w:rsidRPr="009473F2" w:rsidRDefault="00C51AA4">
      <w:pPr>
        <w:numPr>
          <w:ilvl w:val="0"/>
          <w:numId w:val="13"/>
        </w:numPr>
        <w:spacing w:after="0" w:line="360" w:lineRule="auto"/>
        <w:ind w:left="450"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Західносередземноморський коридор: Невелика частина біженців приїжджає до Європи, добираючись з Марокко та Алжиру в Іспанію. Відповідно до даних МОМ, у 2015 році цей шлях </w:t>
      </w:r>
      <w:hyperlink r:id="rId12">
        <w:r w:rsidRPr="009473F2">
          <w:rPr>
            <w:rFonts w:ascii="Times New Roman" w:eastAsia="Times New Roman" w:hAnsi="Times New Roman" w:cs="Times New Roman"/>
            <w:color w:val="000000" w:themeColor="text1"/>
            <w:sz w:val="28"/>
            <w:szCs w:val="28"/>
          </w:rPr>
          <w:t>використали 3 846 шукачів притулку</w:t>
        </w:r>
      </w:hyperlink>
      <w:r w:rsidRPr="009473F2">
        <w:rPr>
          <w:rFonts w:ascii="Times New Roman" w:eastAsia="Times New Roman" w:hAnsi="Times New Roman" w:cs="Times New Roman"/>
          <w:color w:val="000000" w:themeColor="text1"/>
          <w:sz w:val="28"/>
          <w:szCs w:val="28"/>
        </w:rPr>
        <w:t>. Теж, час від часу, через кордон Іспанії з Марокко, що є від контролем військових та являє собою 7-метровий паркан, </w:t>
      </w:r>
      <w:hyperlink r:id="rId13">
        <w:r w:rsidRPr="009473F2">
          <w:rPr>
            <w:rFonts w:ascii="Times New Roman" w:eastAsia="Times New Roman" w:hAnsi="Times New Roman" w:cs="Times New Roman"/>
            <w:color w:val="000000" w:themeColor="text1"/>
            <w:sz w:val="28"/>
            <w:szCs w:val="28"/>
          </w:rPr>
          <w:t>намагаються проникнути біженці з Африки.</w:t>
        </w:r>
      </w:hyperlink>
    </w:p>
    <w:p w14:paraId="0000020C" w14:textId="77777777" w:rsidR="008847A6" w:rsidRPr="009473F2" w:rsidRDefault="00C51AA4">
      <w:pPr>
        <w:numPr>
          <w:ilvl w:val="0"/>
          <w:numId w:val="13"/>
        </w:numPr>
        <w:spacing w:after="0" w:line="360" w:lineRule="auto"/>
        <w:ind w:left="450"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Центральносередземноморський коридор: Велика кількість шукачів притулку, що переміщуються з Африки південніше Сахари (Еритрея, Сомалі та Нігерія), а також Лівії, користується морським шляхом, щоб добратися Італії. На протязі 2015 року до Італії </w:t>
      </w:r>
      <w:hyperlink r:id="rId14">
        <w:r w:rsidRPr="009473F2">
          <w:rPr>
            <w:rFonts w:ascii="Times New Roman" w:eastAsia="Times New Roman" w:hAnsi="Times New Roman" w:cs="Times New Roman"/>
            <w:color w:val="000000" w:themeColor="text1"/>
            <w:sz w:val="28"/>
            <w:szCs w:val="28"/>
          </w:rPr>
          <w:t>приплило 151 316 шукачів притулку</w:t>
        </w:r>
      </w:hyperlink>
      <w:r w:rsidRPr="009473F2">
        <w:rPr>
          <w:rFonts w:ascii="Times New Roman" w:eastAsia="Times New Roman" w:hAnsi="Times New Roman" w:cs="Times New Roman"/>
          <w:color w:val="000000" w:themeColor="text1"/>
          <w:sz w:val="28"/>
          <w:szCs w:val="28"/>
        </w:rPr>
        <w:t>. Цей маршрут є досить небезпечнішим, порівняно з «Туреччина – Греція», згідно з даними МОМ, в 2015 року </w:t>
      </w:r>
      <w:hyperlink r:id="rId15">
        <w:r w:rsidRPr="009473F2">
          <w:rPr>
            <w:rFonts w:ascii="Times New Roman" w:eastAsia="Times New Roman" w:hAnsi="Times New Roman" w:cs="Times New Roman"/>
            <w:color w:val="000000" w:themeColor="text1"/>
            <w:sz w:val="28"/>
            <w:szCs w:val="28"/>
          </w:rPr>
          <w:t>потонуло 2 888 осіб</w:t>
        </w:r>
      </w:hyperlink>
      <w:r w:rsidRPr="009473F2">
        <w:rPr>
          <w:rFonts w:ascii="Times New Roman" w:eastAsia="Times New Roman" w:hAnsi="Times New Roman" w:cs="Times New Roman"/>
          <w:color w:val="000000" w:themeColor="text1"/>
          <w:sz w:val="28"/>
          <w:szCs w:val="28"/>
        </w:rPr>
        <w:t>.</w:t>
      </w:r>
      <w:r w:rsidRPr="009473F2">
        <w:rPr>
          <w:rFonts w:ascii="Times New Roman" w:eastAsia="Times New Roman" w:hAnsi="Times New Roman" w:cs="Times New Roman"/>
          <w:color w:val="000000" w:themeColor="text1"/>
          <w:sz w:val="28"/>
          <w:szCs w:val="28"/>
          <w:vertAlign w:val="superscript"/>
        </w:rPr>
        <w:footnoteReference w:id="108"/>
      </w:r>
      <w:r w:rsidRPr="009473F2">
        <w:rPr>
          <w:rFonts w:ascii="Times New Roman" w:eastAsia="Times New Roman" w:hAnsi="Times New Roman" w:cs="Times New Roman"/>
          <w:color w:val="000000" w:themeColor="text1"/>
          <w:sz w:val="28"/>
          <w:szCs w:val="28"/>
        </w:rPr>
        <w:t xml:space="preserve"> Біженці, що приїжають до Італії, теж </w:t>
      </w:r>
      <w:r w:rsidRPr="009473F2">
        <w:rPr>
          <w:rFonts w:ascii="Times New Roman" w:eastAsia="Times New Roman" w:hAnsi="Times New Roman" w:cs="Times New Roman"/>
          <w:color w:val="000000" w:themeColor="text1"/>
          <w:sz w:val="28"/>
          <w:szCs w:val="28"/>
        </w:rPr>
        <w:lastRenderedPageBreak/>
        <w:t>намагаються рухатись в сторону Швеції та Німеччини, проходячи через Австрію.</w:t>
      </w:r>
    </w:p>
    <w:p w14:paraId="0000020D" w14:textId="77777777" w:rsidR="008847A6" w:rsidRPr="009473F2" w:rsidRDefault="00C51AA4">
      <w:pPr>
        <w:numPr>
          <w:ilvl w:val="0"/>
          <w:numId w:val="13"/>
        </w:numPr>
        <w:spacing w:after="0" w:line="360" w:lineRule="auto"/>
        <w:ind w:left="450"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Східносередземноморський коридор: Найпростіший, недорогий та безпечний шлях в Європу пролягає через Туреччину в Грецію. Конкретно ним користуються шукачі притулку з Іраку та Сирії. Є 2 варіанти дістатися пункту призначення: землею і морем. Перший варіант – добратися автобусом зі Стамбула в Елладу. Він цікавий для меншості, тому що він потребує прохід через контрольні прикордонні пункти пропуску. Туреччина вважається досить «безпечною країною», тому спроба перетину її кордону нелегально буде означати відмову у отриманні статусу біженця в Європейському Союзі. Крім того, Туреччина часто закриває цей маршрут, </w:t>
      </w:r>
      <w:hyperlink r:id="rId16">
        <w:r w:rsidRPr="009473F2">
          <w:rPr>
            <w:rFonts w:ascii="Times New Roman" w:eastAsia="Times New Roman" w:hAnsi="Times New Roman" w:cs="Times New Roman"/>
            <w:color w:val="000000" w:themeColor="text1"/>
            <w:sz w:val="28"/>
            <w:szCs w:val="28"/>
          </w:rPr>
          <w:t>скасовуючи автобусні рейси на</w:t>
        </w:r>
      </w:hyperlink>
      <w:r w:rsidRPr="009473F2">
        <w:rPr>
          <w:rFonts w:ascii="Times New Roman" w:eastAsia="Times New Roman" w:hAnsi="Times New Roman" w:cs="Times New Roman"/>
          <w:color w:val="000000" w:themeColor="text1"/>
          <w:sz w:val="28"/>
          <w:szCs w:val="28"/>
        </w:rPr>
        <w:t xml:space="preserve"> цьому шляху. Хоч і наземний шлях найдешевший та найбезпечніший, є більші шанси результативно добратися до Європи через море. За 2015 рік  морським шляхом "Туреччина – Греція" </w:t>
      </w:r>
      <w:hyperlink r:id="rId17">
        <w:r w:rsidRPr="009473F2">
          <w:rPr>
            <w:rFonts w:ascii="Times New Roman" w:eastAsia="Times New Roman" w:hAnsi="Times New Roman" w:cs="Times New Roman"/>
            <w:color w:val="000000" w:themeColor="text1"/>
            <w:sz w:val="28"/>
            <w:szCs w:val="28"/>
          </w:rPr>
          <w:t>скористалося 802 916 осіб</w:t>
        </w:r>
      </w:hyperlink>
      <w:r w:rsidRPr="009473F2">
        <w:rPr>
          <w:rFonts w:ascii="Times New Roman" w:eastAsia="Times New Roman" w:hAnsi="Times New Roman" w:cs="Times New Roman"/>
          <w:color w:val="000000" w:themeColor="text1"/>
          <w:sz w:val="28"/>
          <w:szCs w:val="28"/>
        </w:rPr>
        <w:t xml:space="preserve">. В силу небезпечності шляху </w:t>
      </w:r>
      <w:hyperlink r:id="rId18">
        <w:r w:rsidRPr="009473F2">
          <w:rPr>
            <w:rFonts w:ascii="Times New Roman" w:eastAsia="Times New Roman" w:hAnsi="Times New Roman" w:cs="Times New Roman"/>
            <w:color w:val="000000" w:themeColor="text1"/>
            <w:sz w:val="28"/>
            <w:szCs w:val="28"/>
          </w:rPr>
          <w:t>померло 706 осіб на протязі 2015 року</w:t>
        </w:r>
      </w:hyperlink>
      <w:r w:rsidRPr="009473F2">
        <w:rPr>
          <w:rFonts w:ascii="Times New Roman" w:eastAsia="Times New Roman" w:hAnsi="Times New Roman" w:cs="Times New Roman"/>
          <w:color w:val="000000" w:themeColor="text1"/>
          <w:sz w:val="28"/>
          <w:szCs w:val="28"/>
        </w:rPr>
        <w:t>.</w:t>
      </w:r>
      <w:r w:rsidRPr="009473F2">
        <w:rPr>
          <w:rFonts w:ascii="Times New Roman" w:eastAsia="Times New Roman" w:hAnsi="Times New Roman" w:cs="Times New Roman"/>
          <w:color w:val="000000" w:themeColor="text1"/>
          <w:sz w:val="28"/>
          <w:szCs w:val="28"/>
          <w:vertAlign w:val="superscript"/>
        </w:rPr>
        <w:footnoteReference w:id="109"/>
      </w:r>
      <w:r w:rsidRPr="009473F2">
        <w:rPr>
          <w:rFonts w:ascii="Times New Roman" w:eastAsia="Times New Roman" w:hAnsi="Times New Roman" w:cs="Times New Roman"/>
          <w:color w:val="000000" w:themeColor="text1"/>
          <w:sz w:val="28"/>
          <w:szCs w:val="28"/>
        </w:rPr>
        <w:t xml:space="preserve"> Ще значна кількість громадян Сирії рухаються в Грецію морем з Єгипту. Прибувши в Грецію, вимушено переміщені особи прямують через Сербію, Македонію та Угорщину на північ – до Німеччини та Швеції. Через те, що прикордонний контроль став більш контрольованим, біженці пробують оминути Болгарію та Румунію, які теж розташовані на цьому маршруті.</w:t>
      </w:r>
    </w:p>
    <w:p w14:paraId="0000020E"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Через відсутність відповідної перевірки обвинувачують Грецію, і це може бути підставою для виключення держави з дії Шенгенської угоди. Після того, як відбулася перевірка Греції на умови дотримання пунктів відносно захисту кордону, було помічено багато порушень. Одні з них це було нестача вільної реєстрації й обчислення мігрантів та ухилення від дактилоскопії (зняття відбитків пальців). В лютому Європейська комісія проаналізувала висновки перевірки і дала грецькому уряду 3 місяці на те, щоб позбутися </w:t>
      </w:r>
      <w:r w:rsidRPr="009473F2">
        <w:rPr>
          <w:rFonts w:ascii="Times New Roman" w:eastAsia="Times New Roman" w:hAnsi="Times New Roman" w:cs="Times New Roman"/>
          <w:color w:val="000000" w:themeColor="text1"/>
          <w:sz w:val="28"/>
          <w:szCs w:val="28"/>
        </w:rPr>
        <w:lastRenderedPageBreak/>
        <w:t>порушень – коротко кажучи, термін завершився десь у травні. Лобістом швидкого закриття проблеми відповідного контролю над південним кордоном Євросоюзу є Німеччина, її метою безсумнівно є захистити себе. Річ в тому, що 12 травня завершився повний термін, на який Німеччина могла поновлювати контроль на кордонах. Неповноцінне здійснення обов’язків від Греції узаконює продовження контролю на внутрішніх кордонах Євросоюзу. Скоріше за все, вирок Шенгенської угоди на наступні 2 роки (найбільш можливий строк відновлення контролю) регулюється іменно в травні. Скасування Шенгенської угоди чекати не слід, – це дуже складно і дорого. До прикладу, економічні витрати Франції після залишення Шенгенської угоди </w:t>
      </w:r>
      <w:hyperlink r:id="rId19">
        <w:r w:rsidRPr="009473F2">
          <w:rPr>
            <w:rFonts w:ascii="Times New Roman" w:eastAsia="Times New Roman" w:hAnsi="Times New Roman" w:cs="Times New Roman"/>
            <w:color w:val="000000" w:themeColor="text1"/>
            <w:sz w:val="28"/>
            <w:szCs w:val="28"/>
          </w:rPr>
          <w:t>сумують в 10 мільярдів євро</w:t>
        </w:r>
      </w:hyperlink>
      <w:r w:rsidRPr="009473F2">
        <w:rPr>
          <w:rFonts w:ascii="Times New Roman" w:eastAsia="Times New Roman" w:hAnsi="Times New Roman" w:cs="Times New Roman"/>
          <w:color w:val="000000" w:themeColor="text1"/>
          <w:sz w:val="28"/>
          <w:szCs w:val="28"/>
        </w:rPr>
        <w:t>. Однак дуже вірогідним є покращення контролю на деяких ділянках кордону за два роки.</w:t>
      </w:r>
    </w:p>
    <w:p w14:paraId="0000020F"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Хаотичний розподіл мігрантів у ЄС і зайве перенавантаження на Італію та Грецію дали можливість використати ч. 3 ст. 78 Лісабонського договору (Treaty of Lisbon). Ця стаття визначає, що у разі, якщо 1 чи більше членів Євросоюзу стикнулися з надзвичайною ситуацією, пов'язаною з приїздом великої кількості людей з третіх країн, Європейська рада за рішенням Європейської комісії може встановити запобіжні заходи. Європейський Союз готував принцип квотного поділу мігрантів (хоча саме слово «квоти» після його використання в European Agenda on Migration зникло —вірогідно, щоб не викликати роздратування виборців) слідуючи таким показникам:</w:t>
      </w:r>
    </w:p>
    <w:p w14:paraId="00000210" w14:textId="77777777" w:rsidR="008847A6" w:rsidRPr="009473F2" w:rsidRDefault="00C51AA4">
      <w:pPr>
        <w:numPr>
          <w:ilvl w:val="0"/>
          <w:numId w:val="17"/>
        </w:numPr>
        <w:spacing w:after="0" w:line="360" w:lineRule="auto"/>
        <w:ind w:hanging="360"/>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загальний розмір ВВП (40%),</w:t>
      </w:r>
    </w:p>
    <w:p w14:paraId="00000211" w14:textId="77777777" w:rsidR="008847A6" w:rsidRPr="009473F2" w:rsidRDefault="00C51AA4">
      <w:pPr>
        <w:numPr>
          <w:ilvl w:val="0"/>
          <w:numId w:val="17"/>
        </w:numPr>
        <w:spacing w:after="0" w:line="360" w:lineRule="auto"/>
        <w:ind w:hanging="360"/>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кількість населення країни-члена (40%),</w:t>
      </w:r>
    </w:p>
    <w:p w14:paraId="00000212" w14:textId="77777777" w:rsidR="008847A6" w:rsidRPr="009473F2" w:rsidRDefault="00C51AA4">
      <w:pPr>
        <w:numPr>
          <w:ilvl w:val="0"/>
          <w:numId w:val="17"/>
        </w:numPr>
        <w:spacing w:after="0" w:line="360" w:lineRule="auto"/>
        <w:ind w:hanging="360"/>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число заяв на отриманням статусу біженця станом на 2010-2014 рік (10%),</w:t>
      </w:r>
    </w:p>
    <w:p w14:paraId="00000213" w14:textId="77777777" w:rsidR="008847A6" w:rsidRPr="009473F2" w:rsidRDefault="00C51AA4">
      <w:pPr>
        <w:numPr>
          <w:ilvl w:val="0"/>
          <w:numId w:val="17"/>
        </w:numPr>
        <w:spacing w:after="0" w:line="360" w:lineRule="auto"/>
        <w:ind w:hanging="360"/>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показник безробітних (10%).</w:t>
      </w:r>
      <w:r w:rsidRPr="009473F2">
        <w:rPr>
          <w:rFonts w:ascii="Times New Roman" w:eastAsia="Times New Roman" w:hAnsi="Times New Roman" w:cs="Times New Roman"/>
          <w:color w:val="000000" w:themeColor="text1"/>
          <w:sz w:val="28"/>
          <w:szCs w:val="28"/>
          <w:vertAlign w:val="superscript"/>
        </w:rPr>
        <w:footnoteReference w:id="110"/>
      </w:r>
    </w:p>
    <w:p w14:paraId="00000214"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Комісія поклала собі за велику мету здійснити участь у програмі переміщення обов’язковою для всіх країн-членів, окрім Великобританії та </w:t>
      </w:r>
      <w:r w:rsidRPr="009473F2">
        <w:rPr>
          <w:rFonts w:ascii="Times New Roman" w:eastAsia="Times New Roman" w:hAnsi="Times New Roman" w:cs="Times New Roman"/>
          <w:color w:val="000000" w:themeColor="text1"/>
          <w:sz w:val="28"/>
          <w:szCs w:val="28"/>
        </w:rPr>
        <w:lastRenderedPageBreak/>
        <w:t>Ірландії, які володіють правом відказатися від розподілу мігрантів, через застереження до європейських договорів. Данія відповідно до застережень Лісабонського договору повністю не брала участі в розподілі.</w:t>
      </w:r>
    </w:p>
    <w:p w14:paraId="00000215"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Перший етап включав розподіл 42,5 тис. осіб (25 тис. з Італії і 16,5 тис. із Греції).</w:t>
      </w:r>
    </w:p>
    <w:p w14:paraId="00000216"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Для того, щоб застерегти переїзд з бідніших країн Євросоюзу до заможних, Європейська комісія подавала думку робити розселення лише при умові, що особа (біженець) дала згоду з забороною змінювати країну перебування за п’яти років, а теж заборонити біженцям можливості легалізації в інших державах Євросоюзу та доступу до соціальних прав.</w:t>
      </w:r>
    </w:p>
    <w:p w14:paraId="00000217"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Були передбачення, що пропуск мігрантів відбуватиметься певною сумою коштів. Зараз мова йде про </w:t>
      </w:r>
      <w:proofErr w:type="gramStart"/>
      <w:r w:rsidRPr="009473F2">
        <w:rPr>
          <w:rFonts w:ascii="Times New Roman" w:eastAsia="Times New Roman" w:hAnsi="Times New Roman" w:cs="Times New Roman"/>
          <w:color w:val="000000" w:themeColor="text1"/>
          <w:sz w:val="28"/>
          <w:szCs w:val="28"/>
        </w:rPr>
        <w:t>майже  6</w:t>
      </w:r>
      <w:proofErr w:type="gramEnd"/>
      <w:r w:rsidRPr="009473F2">
        <w:rPr>
          <w:rFonts w:ascii="Times New Roman" w:eastAsia="Times New Roman" w:hAnsi="Times New Roman" w:cs="Times New Roman"/>
          <w:color w:val="000000" w:themeColor="text1"/>
          <w:sz w:val="28"/>
          <w:szCs w:val="28"/>
        </w:rPr>
        <w:t xml:space="preserve"> 000 євро з Фонду надання притулку, міграції та інтеграції (Asylum, Migration and Integration Fund, AMIF), який спонсоруватимуть Європейська комісія (520 млн євро) та держави-члени. Значний внесок з яких мусить здійснити ФРН– 564 млн євро. Ця ідея мала б підштовхувати країни-члени бути більш піддатливими, але вже з початку зіткнулася на спротик окремих держав. Нині програма переміщення затрималася, навіть з умовою того, що ФРН показала готовність взяти на себе на лодаток зобов’язання зі зростанням своєї квоти.</w:t>
      </w:r>
      <w:r w:rsidRPr="009473F2">
        <w:rPr>
          <w:rFonts w:ascii="Times New Roman" w:eastAsia="Times New Roman" w:hAnsi="Times New Roman" w:cs="Times New Roman"/>
          <w:color w:val="000000" w:themeColor="text1"/>
          <w:sz w:val="28"/>
          <w:szCs w:val="28"/>
          <w:vertAlign w:val="superscript"/>
        </w:rPr>
        <w:footnoteReference w:id="111"/>
      </w:r>
    </w:p>
    <w:p w14:paraId="00000218"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Для 30 країн-членів квотна умова розподілу біженців означає велике зростання кількості мігрантів. Через те багато з них зараз не погоджуються з таким механізмом, пробуючи додати до 4 показників, висунутих Європейською Радою, свої суб’єктивні. Наглядним є приклад Польщі, яка добивається взяти гуманітарне навантаження на </w:t>
      </w:r>
      <w:proofErr w:type="gramStart"/>
      <w:r w:rsidRPr="009473F2">
        <w:rPr>
          <w:rFonts w:ascii="Times New Roman" w:eastAsia="Times New Roman" w:hAnsi="Times New Roman" w:cs="Times New Roman"/>
          <w:color w:val="000000" w:themeColor="text1"/>
          <w:sz w:val="28"/>
          <w:szCs w:val="28"/>
        </w:rPr>
        <w:t>Польщу</w:t>
      </w:r>
      <w:proofErr w:type="gramEnd"/>
      <w:r w:rsidRPr="009473F2">
        <w:rPr>
          <w:rFonts w:ascii="Times New Roman" w:eastAsia="Times New Roman" w:hAnsi="Times New Roman" w:cs="Times New Roman"/>
          <w:color w:val="000000" w:themeColor="text1"/>
          <w:sz w:val="28"/>
          <w:szCs w:val="28"/>
        </w:rPr>
        <w:t xml:space="preserve">, що через події на сході України. Достатньо негативно </w:t>
      </w:r>
      <w:proofErr w:type="gramStart"/>
      <w:r w:rsidRPr="009473F2">
        <w:rPr>
          <w:rFonts w:ascii="Times New Roman" w:eastAsia="Times New Roman" w:hAnsi="Times New Roman" w:cs="Times New Roman"/>
          <w:color w:val="000000" w:themeColor="text1"/>
          <w:sz w:val="28"/>
          <w:szCs w:val="28"/>
        </w:rPr>
        <w:t>до проекту</w:t>
      </w:r>
      <w:proofErr w:type="gramEnd"/>
      <w:r w:rsidRPr="009473F2">
        <w:rPr>
          <w:rFonts w:ascii="Times New Roman" w:eastAsia="Times New Roman" w:hAnsi="Times New Roman" w:cs="Times New Roman"/>
          <w:color w:val="000000" w:themeColor="text1"/>
          <w:sz w:val="28"/>
          <w:szCs w:val="28"/>
        </w:rPr>
        <w:t xml:space="preserve"> віднеслася Великобританія та Угорщина, які відказалися приймати мігрантів. Із проханнями до додаткових консультацій закликали Польща, Франція, країни Балтії, Чехія та Словаччина.</w:t>
      </w:r>
    </w:p>
    <w:p w14:paraId="00000219" w14:textId="77777777" w:rsidR="008847A6" w:rsidRPr="009473F2" w:rsidRDefault="00C51AA4">
      <w:pPr>
        <w:pStyle w:val="2"/>
        <w:spacing w:before="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lastRenderedPageBreak/>
        <w:t>Реформа Дублінського механізму</w:t>
      </w:r>
    </w:p>
    <w:p w14:paraId="0000021A" w14:textId="77777777" w:rsidR="008847A6" w:rsidRPr="009473F2" w:rsidRDefault="00C51AA4">
      <w:pPr>
        <w:pBdr>
          <w:top w:val="nil"/>
          <w:left w:val="nil"/>
          <w:bottom w:val="nil"/>
          <w:right w:val="nil"/>
          <w:between w:val="nil"/>
        </w:pBd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Дублінський механізм визначає розгляд заяви на надання статусу біженця в державі першого в’їзду. Проте, коли почалася міграційна криза він багато раз показував свою </w:t>
      </w:r>
      <w:proofErr w:type="gramStart"/>
      <w:r w:rsidRPr="009473F2">
        <w:rPr>
          <w:rFonts w:ascii="Times New Roman" w:eastAsia="Times New Roman" w:hAnsi="Times New Roman" w:cs="Times New Roman"/>
          <w:color w:val="000000" w:themeColor="text1"/>
          <w:sz w:val="28"/>
          <w:szCs w:val="28"/>
        </w:rPr>
        <w:t>неефективність .</w:t>
      </w:r>
      <w:proofErr w:type="gramEnd"/>
      <w:r w:rsidRPr="009473F2">
        <w:rPr>
          <w:rFonts w:ascii="Times New Roman" w:eastAsia="Times New Roman" w:hAnsi="Times New Roman" w:cs="Times New Roman"/>
          <w:color w:val="000000" w:themeColor="text1"/>
          <w:sz w:val="28"/>
          <w:szCs w:val="28"/>
        </w:rPr>
        <w:t xml:space="preserve"> До того ж, його часто апелюють в судах як на національному, так і на європейському рівнях. Характерними є справи, що відносяться до депортації в Грецію. Наглядним прикладом є справа M.C.C. проти Бельгії та Греції (</w:t>
      </w:r>
      <w:hyperlink r:id="rId20">
        <w:r w:rsidRPr="009473F2">
          <w:rPr>
            <w:rFonts w:ascii="Times New Roman" w:eastAsia="Times New Roman" w:hAnsi="Times New Roman" w:cs="Times New Roman"/>
            <w:color w:val="000000" w:themeColor="text1"/>
            <w:sz w:val="28"/>
            <w:szCs w:val="28"/>
          </w:rPr>
          <w:t>CASE OF M.S.S. v. Belgium and Greece, Application no. 30696/09</w:t>
        </w:r>
      </w:hyperlink>
      <w:r w:rsidRPr="009473F2">
        <w:rPr>
          <w:rFonts w:ascii="Times New Roman" w:eastAsia="Times New Roman" w:hAnsi="Times New Roman" w:cs="Times New Roman"/>
          <w:color w:val="000000" w:themeColor="text1"/>
          <w:sz w:val="28"/>
          <w:szCs w:val="28"/>
        </w:rPr>
        <w:t>), коли суд вирішив, що Бельгія здійснила порушення статті 3 та 13 Європейської конвенції з прав людини («Заборона катування» та «Право на ефективний засіб правового захисту»), і депортувала біженців до Греції згідно з Дублінськими правилами.</w:t>
      </w:r>
      <w:r w:rsidRPr="009473F2">
        <w:rPr>
          <w:rFonts w:ascii="Times New Roman" w:eastAsia="Times New Roman" w:hAnsi="Times New Roman" w:cs="Times New Roman"/>
          <w:color w:val="000000" w:themeColor="text1"/>
          <w:sz w:val="28"/>
          <w:szCs w:val="28"/>
          <w:vertAlign w:val="superscript"/>
        </w:rPr>
        <w:footnoteReference w:id="112"/>
      </w:r>
      <w:r w:rsidRPr="009473F2">
        <w:rPr>
          <w:rFonts w:ascii="Times New Roman" w:eastAsia="Times New Roman" w:hAnsi="Times New Roman" w:cs="Times New Roman"/>
          <w:color w:val="000000" w:themeColor="text1"/>
          <w:sz w:val="28"/>
          <w:szCs w:val="28"/>
        </w:rPr>
        <w:t xml:space="preserve"> Про непродуктивність Дублінських правил теж показує різна частка позитивних рішень, що стосується отримання статусу біженця вихідцям із тих самих держав. Пробуючи вирішити цю проблему, Європейський Союз вже протягом 15 років згладжує міграційне законодавство. Однак її вирішення потребує кардинальних рішень та взаємної допомоги країн-членів.</w:t>
      </w:r>
    </w:p>
    <w:p w14:paraId="0000021B" w14:textId="77777777" w:rsidR="008847A6" w:rsidRPr="009473F2" w:rsidRDefault="00C51AA4">
      <w:pPr>
        <w:pStyle w:val="3"/>
        <w:spacing w:before="0" w:after="0" w:line="360" w:lineRule="auto"/>
        <w:ind w:firstLine="851"/>
        <w:jc w:val="both"/>
        <w:rPr>
          <w:b w:val="0"/>
          <w:color w:val="000000" w:themeColor="text1"/>
          <w:sz w:val="28"/>
          <w:szCs w:val="28"/>
        </w:rPr>
      </w:pPr>
      <w:r w:rsidRPr="009473F2">
        <w:rPr>
          <w:b w:val="0"/>
          <w:color w:val="000000" w:themeColor="text1"/>
          <w:sz w:val="28"/>
          <w:szCs w:val="28"/>
        </w:rPr>
        <w:t>Співпраця з Грецією</w:t>
      </w:r>
    </w:p>
    <w:p w14:paraId="0000021C" w14:textId="77777777" w:rsidR="008847A6" w:rsidRPr="009473F2" w:rsidRDefault="00C51AA4">
      <w:pPr>
        <w:pBdr>
          <w:top w:val="nil"/>
          <w:left w:val="nil"/>
          <w:bottom w:val="nil"/>
          <w:right w:val="nil"/>
          <w:between w:val="nil"/>
        </w:pBd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В силу великого напливу біженців Греція позбулася можливості контролювати процеси міграції всередині країни. Відсутня необхідна інфраструктури для утримання біженців, є брак спеціалістів, перш за все лікарів та рятувальників, а теж мало умов для надання мінімальних потреб на численних островах, куди приїжджають біженці.</w:t>
      </w:r>
      <w:r w:rsidRPr="009473F2">
        <w:rPr>
          <w:rFonts w:ascii="Times New Roman" w:eastAsia="Times New Roman" w:hAnsi="Times New Roman" w:cs="Times New Roman"/>
          <w:color w:val="000000" w:themeColor="text1"/>
          <w:sz w:val="28"/>
          <w:szCs w:val="28"/>
          <w:vertAlign w:val="superscript"/>
        </w:rPr>
        <w:footnoteReference w:id="113"/>
      </w:r>
      <w:r w:rsidRPr="009473F2">
        <w:rPr>
          <w:rFonts w:ascii="Times New Roman" w:eastAsia="Times New Roman" w:hAnsi="Times New Roman" w:cs="Times New Roman"/>
          <w:color w:val="000000" w:themeColor="text1"/>
          <w:sz w:val="28"/>
          <w:szCs w:val="28"/>
        </w:rPr>
        <w:t xml:space="preserve"> В Грецію не надходить необхідна матеріальна і кадрова допомога від Frontex, а Європейський Союз </w:t>
      </w:r>
      <w:r w:rsidRPr="009473F2">
        <w:rPr>
          <w:rFonts w:ascii="Times New Roman" w:eastAsia="Times New Roman" w:hAnsi="Times New Roman" w:cs="Times New Roman"/>
          <w:color w:val="000000" w:themeColor="text1"/>
          <w:sz w:val="28"/>
          <w:szCs w:val="28"/>
        </w:rPr>
        <w:lastRenderedPageBreak/>
        <w:t>грозить накласти санкції – від грошових стягнень до лімітування дії Шенгенської угоди.</w:t>
      </w:r>
    </w:p>
    <w:p w14:paraId="0000021D" w14:textId="77777777" w:rsidR="008847A6" w:rsidRPr="009473F2" w:rsidRDefault="00C51AA4">
      <w:pPr>
        <w:pBdr>
          <w:top w:val="nil"/>
          <w:left w:val="nil"/>
          <w:bottom w:val="nil"/>
          <w:right w:val="nil"/>
          <w:between w:val="nil"/>
        </w:pBd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27 січня Європейська комісія почала охарактеризувати підсумки про контроль кордонів Греції, яка відбувалася під егідою Frontex з 10 – 13 листопада. Перевірка показувала якість контролювання сухопутного кордону з Туреччиною та морського кордону на базі островів Хіос і Самос.</w:t>
      </w:r>
      <w:r w:rsidRPr="009473F2">
        <w:rPr>
          <w:rFonts w:ascii="Times New Roman" w:eastAsia="Times New Roman" w:hAnsi="Times New Roman" w:cs="Times New Roman"/>
          <w:color w:val="000000" w:themeColor="text1"/>
          <w:sz w:val="28"/>
          <w:szCs w:val="28"/>
          <w:vertAlign w:val="superscript"/>
        </w:rPr>
        <w:footnoteReference w:id="114"/>
      </w:r>
      <w:r w:rsidRPr="009473F2">
        <w:rPr>
          <w:rFonts w:ascii="Times New Roman" w:eastAsia="Times New Roman" w:hAnsi="Times New Roman" w:cs="Times New Roman"/>
          <w:color w:val="000000" w:themeColor="text1"/>
          <w:sz w:val="28"/>
          <w:szCs w:val="28"/>
        </w:rPr>
        <w:t xml:space="preserve"> Основне обвинувачення: грецький уряд не робить повну реєстрацію та ідентифікацію біженців , які йдуть з Туреччини. Висновки </w:t>
      </w:r>
      <w:proofErr w:type="gramStart"/>
      <w:r w:rsidRPr="009473F2">
        <w:rPr>
          <w:rFonts w:ascii="Times New Roman" w:eastAsia="Times New Roman" w:hAnsi="Times New Roman" w:cs="Times New Roman"/>
          <w:color w:val="000000" w:themeColor="text1"/>
          <w:sz w:val="28"/>
          <w:szCs w:val="28"/>
        </w:rPr>
        <w:t>контролю  не</w:t>
      </w:r>
      <w:proofErr w:type="gramEnd"/>
      <w:r w:rsidRPr="009473F2">
        <w:rPr>
          <w:rFonts w:ascii="Times New Roman" w:eastAsia="Times New Roman" w:hAnsi="Times New Roman" w:cs="Times New Roman"/>
          <w:color w:val="000000" w:themeColor="text1"/>
          <w:sz w:val="28"/>
          <w:szCs w:val="28"/>
        </w:rPr>
        <w:t xml:space="preserve"> були оголошені, але вже повідомили, що перевірка знайшла багато порушень та ухилень Греції від здійснення взятих на себе зобов’язань відносно реєстрації мігрантів та охорони кордонів. Після ухвалення Європейською радою звіту, грецькому уряду було надано 3 місяці для відсторонення всіх порушень.</w:t>
      </w:r>
    </w:p>
    <w:p w14:paraId="0000021E" w14:textId="77777777" w:rsidR="008847A6" w:rsidRPr="009473F2" w:rsidRDefault="00C51AA4">
      <w:pPr>
        <w:pBdr>
          <w:top w:val="nil"/>
          <w:left w:val="nil"/>
          <w:bottom w:val="nil"/>
          <w:right w:val="nil"/>
          <w:between w:val="nil"/>
        </w:pBd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У випадку недотримання цієї умови, згідно зі статтею 26 Шенгенського кодексу про кордони (Schengen Borders Code), Європейська комісія має можливість пропонувати посилити контроль на деяких чітко вказаних частинах внутрішніх кордонів на період до 2 років. Хоч і Греція й не має внутрішнього кордону з Європейським Союзом, посилення контролю у повітрі буде мати поганий вплив на розвиток туризму в Греції. З однієї сторони, це </w:t>
      </w:r>
      <w:proofErr w:type="gramStart"/>
      <w:r w:rsidRPr="009473F2">
        <w:rPr>
          <w:rFonts w:ascii="Times New Roman" w:eastAsia="Times New Roman" w:hAnsi="Times New Roman" w:cs="Times New Roman"/>
          <w:color w:val="000000" w:themeColor="text1"/>
          <w:sz w:val="28"/>
          <w:szCs w:val="28"/>
        </w:rPr>
        <w:t>тільки  затягне</w:t>
      </w:r>
      <w:proofErr w:type="gramEnd"/>
      <w:r w:rsidRPr="009473F2">
        <w:rPr>
          <w:rFonts w:ascii="Times New Roman" w:eastAsia="Times New Roman" w:hAnsi="Times New Roman" w:cs="Times New Roman"/>
          <w:color w:val="000000" w:themeColor="text1"/>
          <w:sz w:val="28"/>
          <w:szCs w:val="28"/>
        </w:rPr>
        <w:t xml:space="preserve"> економічну кризу в державі.</w:t>
      </w:r>
    </w:p>
    <w:p w14:paraId="0000021F" w14:textId="77777777" w:rsidR="008847A6" w:rsidRPr="009473F2" w:rsidRDefault="00C51AA4">
      <w:pPr>
        <w:pStyle w:val="3"/>
        <w:spacing w:before="0" w:after="0" w:line="360" w:lineRule="auto"/>
        <w:ind w:firstLine="851"/>
        <w:jc w:val="both"/>
        <w:rPr>
          <w:b w:val="0"/>
          <w:color w:val="000000" w:themeColor="text1"/>
          <w:sz w:val="28"/>
          <w:szCs w:val="28"/>
        </w:rPr>
      </w:pPr>
      <w:r w:rsidRPr="009473F2">
        <w:rPr>
          <w:b w:val="0"/>
          <w:color w:val="000000" w:themeColor="text1"/>
          <w:sz w:val="28"/>
          <w:szCs w:val="28"/>
        </w:rPr>
        <w:t>Посилення співпраці з Туреччиною</w:t>
      </w:r>
    </w:p>
    <w:p w14:paraId="00000220" w14:textId="77777777" w:rsidR="008847A6" w:rsidRPr="009473F2" w:rsidRDefault="00C51AA4">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Значна кількість людей, які подають заяви отримують відмову, що спонукає їх випробувати удачу в іншій державі, якою знову-таки залишається Туреччина.</w:t>
      </w:r>
    </w:p>
    <w:p w14:paraId="00000221" w14:textId="77777777" w:rsidR="008847A6" w:rsidRPr="009473F2" w:rsidRDefault="00C51AA4">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Що відноситься до політичних причин для поселення біженців на турецькій території, то цей план був розроблений в рамках угоди між урядом Туреччини і Євросоюзом. Відповідно </w:t>
      </w:r>
      <w:proofErr w:type="gramStart"/>
      <w:r w:rsidRPr="009473F2">
        <w:rPr>
          <w:rFonts w:ascii="Times New Roman" w:eastAsia="Times New Roman" w:hAnsi="Times New Roman" w:cs="Times New Roman"/>
          <w:color w:val="000000" w:themeColor="text1"/>
          <w:sz w:val="28"/>
          <w:szCs w:val="28"/>
        </w:rPr>
        <w:t>до документу</w:t>
      </w:r>
      <w:proofErr w:type="gramEnd"/>
      <w:r w:rsidRPr="009473F2">
        <w:rPr>
          <w:rFonts w:ascii="Times New Roman" w:eastAsia="Times New Roman" w:hAnsi="Times New Roman" w:cs="Times New Roman"/>
          <w:color w:val="000000" w:themeColor="text1"/>
          <w:sz w:val="28"/>
          <w:szCs w:val="28"/>
        </w:rPr>
        <w:t xml:space="preserve">, турецька сторона зобов'язалася допустити перебування левової частки мігрантів на своїй </w:t>
      </w:r>
      <w:r w:rsidRPr="009473F2">
        <w:rPr>
          <w:rFonts w:ascii="Times New Roman" w:eastAsia="Times New Roman" w:hAnsi="Times New Roman" w:cs="Times New Roman"/>
          <w:color w:val="000000" w:themeColor="text1"/>
          <w:sz w:val="28"/>
          <w:szCs w:val="28"/>
        </w:rPr>
        <w:lastRenderedPageBreak/>
        <w:t>території, з метою зменшення їх потоку до Європи. Для введення в силу цього гуманітарного проекту Європейський Союз також дав згоду виділити три мільярди євро на протязі 2016 і 2017 років. Виділені кошти націлені на забезпечення всім необхідним таборів для біженців і поселення в них вимушено переміщених осіб, які шукають притулку. Нині Туреччині виділили близько 720 тисяч євро.</w:t>
      </w:r>
      <w:r w:rsidRPr="009473F2">
        <w:rPr>
          <w:rFonts w:ascii="Times New Roman" w:eastAsia="Times New Roman" w:hAnsi="Times New Roman" w:cs="Times New Roman"/>
          <w:color w:val="000000" w:themeColor="text1"/>
          <w:sz w:val="28"/>
          <w:szCs w:val="28"/>
          <w:vertAlign w:val="superscript"/>
        </w:rPr>
        <w:footnoteReference w:id="115"/>
      </w:r>
    </w:p>
    <w:p w14:paraId="00000222" w14:textId="77777777" w:rsidR="008847A6" w:rsidRPr="009473F2" w:rsidRDefault="00C51AA4">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Головною з домовленостей двох урядів було розгляд в Європарламенті пункту про вступ Туреччини в ЄС і про отримання безвізу її жителям. Проте, ще ніяких зрушень в даному питанні з боку європейського керівництва не відбувається. А це показує тільки те, що домовленість працює в односторонньому порядку.</w:t>
      </w:r>
    </w:p>
    <w:p w14:paraId="00000223" w14:textId="77777777" w:rsidR="008847A6" w:rsidRPr="009473F2" w:rsidRDefault="00C51AA4">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Ще одним важливим питання є – яка кількість біженців в Туреччині на сьогодні. Відповідно до останніх даних, на поточний момент держава прийняла приблизно 3,1 мільйони переселенців. І це лише, якщо вірити офіційним даним.</w:t>
      </w:r>
    </w:p>
    <w:p w14:paraId="00000224" w14:textId="77777777" w:rsidR="008847A6" w:rsidRPr="009473F2" w:rsidRDefault="00C51AA4">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Одночасно згадувати про задоволення хоча б мінімального набору соціальних потреб біженців все ще не доводиться. Коштів, що надає Європейський Союз бракує, а кількість біженців відверто переважає ту цифру, </w:t>
      </w:r>
      <w:proofErr w:type="gramStart"/>
      <w:r w:rsidRPr="009473F2">
        <w:rPr>
          <w:rFonts w:ascii="Times New Roman" w:eastAsia="Times New Roman" w:hAnsi="Times New Roman" w:cs="Times New Roman"/>
          <w:color w:val="000000" w:themeColor="text1"/>
          <w:sz w:val="28"/>
          <w:szCs w:val="28"/>
        </w:rPr>
        <w:t>на яку</w:t>
      </w:r>
      <w:proofErr w:type="gramEnd"/>
      <w:r w:rsidRPr="009473F2">
        <w:rPr>
          <w:rFonts w:ascii="Times New Roman" w:eastAsia="Times New Roman" w:hAnsi="Times New Roman" w:cs="Times New Roman"/>
          <w:color w:val="000000" w:themeColor="text1"/>
          <w:sz w:val="28"/>
          <w:szCs w:val="28"/>
        </w:rPr>
        <w:t xml:space="preserve"> надіялася влада Туреччини.</w:t>
      </w:r>
    </w:p>
    <w:p w14:paraId="00000225" w14:textId="77777777" w:rsidR="008847A6" w:rsidRPr="009473F2" w:rsidRDefault="00C51AA4">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Всі ці фактори нині ведуть до того, що вимушені мігранти живуть вже не в таборах, а за їх межами. Уряд Туреччини погрожує Європі, що якщо та не реалізує взятих на себе зобов'язань, влада країни повністю дасть доступ </w:t>
      </w:r>
      <w:proofErr w:type="gramStart"/>
      <w:r w:rsidRPr="009473F2">
        <w:rPr>
          <w:rFonts w:ascii="Times New Roman" w:eastAsia="Times New Roman" w:hAnsi="Times New Roman" w:cs="Times New Roman"/>
          <w:color w:val="000000" w:themeColor="text1"/>
          <w:sz w:val="28"/>
          <w:szCs w:val="28"/>
        </w:rPr>
        <w:t>до кордону</w:t>
      </w:r>
      <w:proofErr w:type="gramEnd"/>
      <w:r w:rsidRPr="009473F2">
        <w:rPr>
          <w:rFonts w:ascii="Times New Roman" w:eastAsia="Times New Roman" w:hAnsi="Times New Roman" w:cs="Times New Roman"/>
          <w:color w:val="000000" w:themeColor="text1"/>
          <w:sz w:val="28"/>
          <w:szCs w:val="28"/>
        </w:rPr>
        <w:t xml:space="preserve"> і практично «затопить» її територію мігрантами.</w:t>
      </w:r>
    </w:p>
    <w:p w14:paraId="00000226" w14:textId="77777777" w:rsidR="008847A6" w:rsidRPr="009473F2" w:rsidRDefault="00C51AA4">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І як вирішуватиметься ця проблема надалі, залежить від такої значної кількості факторів, що робити якісь припущення не представляється можливим.</w:t>
      </w:r>
    </w:p>
    <w:p w14:paraId="00000227" w14:textId="77777777" w:rsidR="008847A6" w:rsidRPr="009473F2" w:rsidRDefault="00C51AA4">
      <w:pPr>
        <w:pStyle w:val="1"/>
        <w:shd w:val="clear" w:color="auto" w:fill="FDFDFD"/>
        <w:spacing w:before="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lastRenderedPageBreak/>
        <w:t>Біженці з Афганістану</w:t>
      </w:r>
    </w:p>
    <w:p w14:paraId="00000228" w14:textId="77777777" w:rsidR="008847A6" w:rsidRPr="009473F2" w:rsidRDefault="00C51AA4">
      <w:pPr>
        <w:shd w:val="clear" w:color="auto" w:fill="FFFFFF"/>
        <w:spacing w:after="0" w:line="360" w:lineRule="auto"/>
        <w:ind w:firstLine="851"/>
        <w:jc w:val="both"/>
        <w:rPr>
          <w:rFonts w:ascii="Times New Roman" w:eastAsia="Times New Roman" w:hAnsi="Times New Roman" w:cs="Times New Roman"/>
          <w:color w:val="000000" w:themeColor="text1"/>
          <w:sz w:val="28"/>
          <w:szCs w:val="28"/>
          <w:shd w:val="clear" w:color="auto" w:fill="FDFDFD"/>
        </w:rPr>
      </w:pPr>
      <w:r w:rsidRPr="009473F2">
        <w:rPr>
          <w:rFonts w:ascii="Times New Roman" w:eastAsia="Times New Roman" w:hAnsi="Times New Roman" w:cs="Times New Roman"/>
          <w:color w:val="000000" w:themeColor="text1"/>
          <w:sz w:val="28"/>
          <w:szCs w:val="28"/>
          <w:shd w:val="clear" w:color="auto" w:fill="FDFDFD"/>
        </w:rPr>
        <w:t>Більш ніж 2,3 мільйона вимушено переміщених осіб вже знаходяться у сусідніх країнах, а 3,4 мільйона людей залишилися без даху в самому Афганістані через довготривалий збройний конфлікт та політичну нестабільність.</w:t>
      </w:r>
    </w:p>
    <w:p w14:paraId="00000229" w14:textId="77777777" w:rsidR="008847A6" w:rsidRPr="009473F2" w:rsidRDefault="00C51AA4">
      <w:pPr>
        <w:pBdr>
          <w:top w:val="nil"/>
          <w:left w:val="nil"/>
          <w:bottom w:val="nil"/>
          <w:right w:val="nil"/>
          <w:between w:val="nil"/>
        </w:pBdr>
        <w:shd w:val="clear" w:color="auto" w:fill="FDFDFD"/>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Таліби тримають під контролем усі основні сухопутні точки перетину кордону з межуючими країнами Афганістану, і бойовики підкреслили, що не мають бажання, щоб афганці залишили країну. За інформацією, перетинати кордон мають можливість лише торговці або люди з дійсними проїзними документами.</w:t>
      </w:r>
    </w:p>
    <w:p w14:paraId="0000022A" w14:textId="77777777" w:rsidR="008847A6" w:rsidRPr="009473F2" w:rsidRDefault="00C51AA4">
      <w:pPr>
        <w:pBdr>
          <w:top w:val="nil"/>
          <w:left w:val="nil"/>
          <w:bottom w:val="nil"/>
          <w:right w:val="nil"/>
          <w:between w:val="nil"/>
        </w:pBdr>
        <w:shd w:val="clear" w:color="auto" w:fill="FDFDFD"/>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За словами представника Верховного комісара ООН </w:t>
      </w:r>
      <w:proofErr w:type="gramStart"/>
      <w:r w:rsidRPr="009473F2">
        <w:rPr>
          <w:rFonts w:ascii="Times New Roman" w:eastAsia="Times New Roman" w:hAnsi="Times New Roman" w:cs="Times New Roman"/>
          <w:color w:val="000000" w:themeColor="text1"/>
          <w:sz w:val="28"/>
          <w:szCs w:val="28"/>
        </w:rPr>
        <w:t>у справах</w:t>
      </w:r>
      <w:proofErr w:type="gramEnd"/>
      <w:r w:rsidRPr="009473F2">
        <w:rPr>
          <w:rFonts w:ascii="Times New Roman" w:eastAsia="Times New Roman" w:hAnsi="Times New Roman" w:cs="Times New Roman"/>
          <w:color w:val="000000" w:themeColor="text1"/>
          <w:sz w:val="28"/>
          <w:szCs w:val="28"/>
        </w:rPr>
        <w:t xml:space="preserve"> біженців (УВКБ ООН) значна частина афганців не мають можливості виїхати з країни простими маршрутами, тобто на сьогодні ті, хто може залишитися в колі небезпеки, не мають зрозумілого виходу.</w:t>
      </w:r>
    </w:p>
    <w:p w14:paraId="0000022B" w14:textId="77777777" w:rsidR="008847A6" w:rsidRPr="009473F2" w:rsidRDefault="00C51AA4">
      <w:pPr>
        <w:pBdr>
          <w:top w:val="nil"/>
          <w:left w:val="nil"/>
          <w:bottom w:val="nil"/>
          <w:right w:val="nil"/>
          <w:between w:val="nil"/>
        </w:pBdr>
        <w:shd w:val="clear" w:color="auto" w:fill="FDFDFD"/>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Проте деяким біженцям змогли знайти вихід з країни.</w:t>
      </w:r>
    </w:p>
    <w:p w14:paraId="0000022C" w14:textId="77777777" w:rsidR="008847A6" w:rsidRPr="009473F2" w:rsidRDefault="00C51AA4">
      <w:pPr>
        <w:pBdr>
          <w:top w:val="nil"/>
          <w:left w:val="nil"/>
          <w:bottom w:val="nil"/>
          <w:right w:val="nil"/>
          <w:between w:val="nil"/>
        </w:pBdr>
        <w:shd w:val="clear" w:color="auto" w:fill="FDFDFD"/>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За інформацією, декілька тисяч афганців переїхали кордон із Пакистаном невдовзі після того, як таліби почали контролювати Кабул, тоді як близько 1550 афганців перейшли </w:t>
      </w:r>
      <w:proofErr w:type="gramStart"/>
      <w:r w:rsidRPr="009473F2">
        <w:rPr>
          <w:rFonts w:ascii="Times New Roman" w:eastAsia="Times New Roman" w:hAnsi="Times New Roman" w:cs="Times New Roman"/>
          <w:color w:val="000000" w:themeColor="text1"/>
          <w:sz w:val="28"/>
          <w:szCs w:val="28"/>
        </w:rPr>
        <w:t>до Узбекистану</w:t>
      </w:r>
      <w:proofErr w:type="gramEnd"/>
      <w:r w:rsidRPr="009473F2">
        <w:rPr>
          <w:rFonts w:ascii="Times New Roman" w:eastAsia="Times New Roman" w:hAnsi="Times New Roman" w:cs="Times New Roman"/>
          <w:color w:val="000000" w:themeColor="text1"/>
          <w:sz w:val="28"/>
          <w:szCs w:val="28"/>
        </w:rPr>
        <w:t xml:space="preserve"> і живуть у наметах біля кордону.</w:t>
      </w:r>
    </w:p>
    <w:p w14:paraId="0000022D" w14:textId="77777777" w:rsidR="008847A6" w:rsidRPr="009473F2" w:rsidRDefault="00C51AA4">
      <w:pPr>
        <w:pBdr>
          <w:top w:val="nil"/>
          <w:left w:val="nil"/>
          <w:bottom w:val="nil"/>
          <w:right w:val="nil"/>
          <w:between w:val="nil"/>
        </w:pBdr>
        <w:shd w:val="clear" w:color="auto" w:fill="FDFDFD"/>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У Кабулі кілька тисяч людей пішли до міжнародного аеропорту, на це час єдиного в країні, у розпачі намагалися втекти.</w:t>
      </w:r>
    </w:p>
    <w:p w14:paraId="0000022E" w14:textId="77777777" w:rsidR="008847A6" w:rsidRPr="009473F2" w:rsidRDefault="00C51AA4">
      <w:pPr>
        <w:pBdr>
          <w:top w:val="nil"/>
          <w:left w:val="nil"/>
          <w:bottom w:val="nil"/>
          <w:right w:val="nil"/>
          <w:between w:val="nil"/>
        </w:pBdr>
        <w:shd w:val="clear" w:color="auto" w:fill="FDFDFD"/>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Офіційний представник НАТО повідомив, що після того, як "Талібан" взяв владу, з аеропорту вилетіло більш ніж 17 500 осіб, але, немає даних яка кількість з них були громадянами Афганістану.</w:t>
      </w:r>
      <w:r w:rsidRPr="009473F2">
        <w:rPr>
          <w:rFonts w:ascii="Times New Roman" w:eastAsia="Times New Roman" w:hAnsi="Times New Roman" w:cs="Times New Roman"/>
          <w:color w:val="000000" w:themeColor="text1"/>
          <w:sz w:val="28"/>
          <w:szCs w:val="28"/>
          <w:vertAlign w:val="superscript"/>
        </w:rPr>
        <w:footnoteReference w:id="116"/>
      </w:r>
    </w:p>
    <w:p w14:paraId="0000022F" w14:textId="77777777" w:rsidR="008847A6" w:rsidRPr="009473F2" w:rsidRDefault="00C51AA4">
      <w:pPr>
        <w:pBdr>
          <w:top w:val="nil"/>
          <w:left w:val="nil"/>
          <w:bottom w:val="nil"/>
          <w:right w:val="nil"/>
          <w:between w:val="nil"/>
        </w:pBdr>
        <w:shd w:val="clear" w:color="auto" w:fill="FDFDFD"/>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Афганці вже стабільно багато років покидають країну, яка страждає від конфліктів та нестабільності.</w:t>
      </w:r>
    </w:p>
    <w:p w14:paraId="00000230" w14:textId="77777777" w:rsidR="008847A6" w:rsidRPr="009473F2" w:rsidRDefault="00C51AA4">
      <w:pPr>
        <w:pBdr>
          <w:top w:val="nil"/>
          <w:left w:val="nil"/>
          <w:bottom w:val="nil"/>
          <w:right w:val="nil"/>
          <w:between w:val="nil"/>
        </w:pBdr>
        <w:shd w:val="clear" w:color="auto" w:fill="FDFDFD"/>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lastRenderedPageBreak/>
        <w:t>Згідно з даними УВКБ ООН, ще задовго до того, як таліби повторно взяли собі контроль, цього року внаслідок бойових дій більш ніж 560 тисяч людей були змушені залишити свої домівки.</w:t>
      </w:r>
    </w:p>
    <w:p w14:paraId="00000231" w14:textId="77777777" w:rsidR="008847A6" w:rsidRPr="009473F2" w:rsidRDefault="00C51AA4">
      <w:pPr>
        <w:pBdr>
          <w:top w:val="nil"/>
          <w:left w:val="nil"/>
          <w:bottom w:val="nil"/>
          <w:right w:val="nil"/>
          <w:between w:val="nil"/>
        </w:pBdr>
        <w:shd w:val="clear" w:color="auto" w:fill="FDFDFD"/>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Це значить, що близько 3,4 мільйона афганців зараз є внутрішньо переміщеними особами у своїй країні.</w:t>
      </w:r>
    </w:p>
    <w:p w14:paraId="00000232" w14:textId="77777777" w:rsidR="008847A6" w:rsidRPr="009473F2" w:rsidRDefault="00C51AA4">
      <w:pPr>
        <w:pBdr>
          <w:top w:val="nil"/>
          <w:left w:val="nil"/>
          <w:bottom w:val="nil"/>
          <w:right w:val="nil"/>
          <w:between w:val="nil"/>
        </w:pBdr>
        <w:shd w:val="clear" w:color="auto" w:fill="FDFDFD"/>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Крім тих, хто все ще перебуває в Афганістані, ситуацією на кінець минулого року близько 2,3 млн біженців та шукачів притулку переїхали в сусідні країни.</w:t>
      </w:r>
    </w:p>
    <w:p w14:paraId="00000233" w14:textId="77777777" w:rsidR="008847A6" w:rsidRPr="009473F2" w:rsidRDefault="00C51AA4">
      <w:pPr>
        <w:pBdr>
          <w:top w:val="nil"/>
          <w:left w:val="nil"/>
          <w:bottom w:val="nil"/>
          <w:right w:val="nil"/>
          <w:between w:val="nil"/>
        </w:pBdr>
        <w:shd w:val="clear" w:color="auto" w:fill="FDFDFD"/>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Цього року афганцям теж прийшлося зіштовхнутися з важкою посухою та нестачею продовольства у значній частині держави. У даних Всесвітньої продовольчої програми ООН йшлося, що 15,4 мільйона людей, а це більш ніж третина населення – борються з голодом.</w:t>
      </w:r>
    </w:p>
    <w:p w14:paraId="00000234" w14:textId="77777777" w:rsidR="008847A6" w:rsidRPr="009473F2" w:rsidRDefault="00C51AA4">
      <w:pPr>
        <w:pBdr>
          <w:top w:val="nil"/>
          <w:left w:val="nil"/>
          <w:bottom w:val="nil"/>
          <w:right w:val="nil"/>
          <w:between w:val="nil"/>
        </w:pBdr>
        <w:shd w:val="clear" w:color="auto" w:fill="FDFDFD"/>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Близько 1,5 мільйона мігрували до Пакистану у 2020 році, в той час, як Іран допустив 785 тисяч, відповідно до даних УВКБ ООН.</w:t>
      </w:r>
      <w:r w:rsidRPr="009473F2">
        <w:rPr>
          <w:rFonts w:ascii="Times New Roman" w:eastAsia="Times New Roman" w:hAnsi="Times New Roman" w:cs="Times New Roman"/>
          <w:color w:val="000000" w:themeColor="text1"/>
          <w:sz w:val="28"/>
          <w:szCs w:val="28"/>
          <w:vertAlign w:val="superscript"/>
        </w:rPr>
        <w:footnoteReference w:id="117"/>
      </w:r>
    </w:p>
    <w:p w14:paraId="00000235" w14:textId="77777777" w:rsidR="008847A6" w:rsidRPr="009473F2" w:rsidRDefault="00C51AA4">
      <w:pPr>
        <w:pBdr>
          <w:top w:val="nil"/>
          <w:left w:val="nil"/>
          <w:bottom w:val="nil"/>
          <w:right w:val="nil"/>
          <w:between w:val="nil"/>
        </w:pBdr>
        <w:shd w:val="clear" w:color="auto" w:fill="FDFDFD"/>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Третьою країною за чисельністю біженців є Німеччина, де зупинилися 182 тисяч афганців, паралельно в Туреччині – близько 136 тисяч.</w:t>
      </w:r>
    </w:p>
    <w:p w14:paraId="00000236" w14:textId="77777777" w:rsidR="008847A6" w:rsidRPr="009473F2" w:rsidRDefault="00C51AA4">
      <w:pPr>
        <w:pBdr>
          <w:top w:val="nil"/>
          <w:left w:val="nil"/>
          <w:bottom w:val="nil"/>
          <w:right w:val="nil"/>
          <w:between w:val="nil"/>
        </w:pBdr>
        <w:shd w:val="clear" w:color="auto" w:fill="FDFDFD"/>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Якщо дивитися тільки на число біженців - тих, хто надіслав заяву про отримання притулку в іншій країні, але чиї прохання ще не задовольнили – починають список такі держави, як Туреччина, Німеччина та Греція – приблизно 124 500, 34 000 та 22 030 відповідно.</w:t>
      </w:r>
    </w:p>
    <w:p w14:paraId="00000237" w14:textId="77777777" w:rsidR="008847A6" w:rsidRPr="009473F2" w:rsidRDefault="00C51AA4">
      <w:pPr>
        <w:pBdr>
          <w:top w:val="nil"/>
          <w:left w:val="nil"/>
          <w:bottom w:val="nil"/>
          <w:right w:val="nil"/>
          <w:between w:val="nil"/>
        </w:pBdr>
        <w:shd w:val="clear" w:color="auto" w:fill="FDFDFD"/>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Незважаючи на те, що в Ірані практично немає афганських шукачів притулку, ті, хто володіють картками біженців, тобто це офіційний документ, що засвідчує їхній статус – отримують повний доступ до освіти та системи охорони здоров'я країни.</w:t>
      </w:r>
    </w:p>
    <w:p w14:paraId="00000238" w14:textId="77777777" w:rsidR="008847A6" w:rsidRPr="009473F2" w:rsidRDefault="00C51AA4">
      <w:pPr>
        <w:shd w:val="clear" w:color="auto" w:fill="FFFFFF"/>
        <w:spacing w:after="0" w:line="360" w:lineRule="auto"/>
        <w:ind w:firstLine="851"/>
        <w:jc w:val="both"/>
        <w:rPr>
          <w:rFonts w:ascii="Times New Roman" w:eastAsia="Times New Roman" w:hAnsi="Times New Roman" w:cs="Times New Roman"/>
          <w:color w:val="000000" w:themeColor="text1"/>
          <w:sz w:val="28"/>
          <w:szCs w:val="28"/>
          <w:shd w:val="clear" w:color="auto" w:fill="FDFDFD"/>
        </w:rPr>
      </w:pPr>
      <w:r w:rsidRPr="009473F2">
        <w:rPr>
          <w:rFonts w:ascii="Times New Roman" w:eastAsia="Times New Roman" w:hAnsi="Times New Roman" w:cs="Times New Roman"/>
          <w:color w:val="000000" w:themeColor="text1"/>
          <w:sz w:val="28"/>
          <w:szCs w:val="28"/>
          <w:shd w:val="clear" w:color="auto" w:fill="FDFDFD"/>
        </w:rPr>
        <w:t>Водночас як деякі держави дали пропозицію надати афганцям притулок, інші проінформували, що вони цього робити не будуть.</w:t>
      </w:r>
    </w:p>
    <w:p w14:paraId="00000239" w14:textId="77777777" w:rsidR="008847A6" w:rsidRPr="009473F2" w:rsidRDefault="00C51AA4">
      <w:pPr>
        <w:shd w:val="clear" w:color="auto" w:fill="FFFFFF"/>
        <w:spacing w:after="0" w:line="360" w:lineRule="auto"/>
        <w:ind w:firstLine="851"/>
        <w:jc w:val="both"/>
        <w:rPr>
          <w:rFonts w:ascii="Times New Roman" w:eastAsia="Times New Roman" w:hAnsi="Times New Roman" w:cs="Times New Roman"/>
          <w:color w:val="000000" w:themeColor="text1"/>
          <w:sz w:val="28"/>
          <w:szCs w:val="28"/>
          <w:shd w:val="clear" w:color="auto" w:fill="FDFDFD"/>
        </w:rPr>
      </w:pPr>
      <w:r w:rsidRPr="009473F2">
        <w:rPr>
          <w:rFonts w:ascii="Times New Roman" w:eastAsia="Times New Roman" w:hAnsi="Times New Roman" w:cs="Times New Roman"/>
          <w:color w:val="000000" w:themeColor="text1"/>
          <w:sz w:val="28"/>
          <w:szCs w:val="28"/>
          <w:shd w:val="clear" w:color="auto" w:fill="FDFDFD"/>
        </w:rPr>
        <w:t xml:space="preserve">Іран збудував аварійні намети для вимушено переміщених осіб у 3 своїх провінціях, які мають кордон з Афганістаном. Проте вищі чиновники </w:t>
      </w:r>
      <w:r w:rsidRPr="009473F2">
        <w:rPr>
          <w:rFonts w:ascii="Times New Roman" w:eastAsia="Times New Roman" w:hAnsi="Times New Roman" w:cs="Times New Roman"/>
          <w:color w:val="000000" w:themeColor="text1"/>
          <w:sz w:val="28"/>
          <w:szCs w:val="28"/>
          <w:shd w:val="clear" w:color="auto" w:fill="FDFDFD"/>
        </w:rPr>
        <w:lastRenderedPageBreak/>
        <w:t>іранського міністерства внутрішніх справ повідомили, що будь-які афганці, які попадають на територію Ірану, будуть репатрійовані, як тільки зміняться умови в кращу сторону. Згідно з даними ООН, Іран вже допустив близько 3,6 мільйона афганців.</w:t>
      </w:r>
    </w:p>
    <w:p w14:paraId="0000023A" w14:textId="77777777" w:rsidR="008847A6" w:rsidRPr="009473F2" w:rsidRDefault="00C51AA4">
      <w:pPr>
        <w:shd w:val="clear" w:color="auto" w:fill="FFFFFF"/>
        <w:spacing w:after="0" w:line="360" w:lineRule="auto"/>
        <w:ind w:firstLine="851"/>
        <w:jc w:val="both"/>
        <w:rPr>
          <w:rFonts w:ascii="Times New Roman" w:eastAsia="Times New Roman" w:hAnsi="Times New Roman" w:cs="Times New Roman"/>
          <w:color w:val="000000" w:themeColor="text1"/>
          <w:sz w:val="28"/>
          <w:szCs w:val="28"/>
          <w:shd w:val="clear" w:color="auto" w:fill="FDFDFD"/>
        </w:rPr>
      </w:pPr>
      <w:r w:rsidRPr="009473F2">
        <w:rPr>
          <w:rFonts w:ascii="Times New Roman" w:eastAsia="Times New Roman" w:hAnsi="Times New Roman" w:cs="Times New Roman"/>
          <w:color w:val="000000" w:themeColor="text1"/>
          <w:sz w:val="28"/>
          <w:szCs w:val="28"/>
          <w:shd w:val="clear" w:color="auto" w:fill="FDFDFD"/>
        </w:rPr>
        <w:t xml:space="preserve">Прем'єр-міністр країни Імран Хан повідомив, що його держава обмежить доступ </w:t>
      </w:r>
      <w:proofErr w:type="gramStart"/>
      <w:r w:rsidRPr="009473F2">
        <w:rPr>
          <w:rFonts w:ascii="Times New Roman" w:eastAsia="Times New Roman" w:hAnsi="Times New Roman" w:cs="Times New Roman"/>
          <w:color w:val="000000" w:themeColor="text1"/>
          <w:sz w:val="28"/>
          <w:szCs w:val="28"/>
          <w:shd w:val="clear" w:color="auto" w:fill="FDFDFD"/>
        </w:rPr>
        <w:t>до кордону</w:t>
      </w:r>
      <w:proofErr w:type="gramEnd"/>
      <w:r w:rsidRPr="009473F2">
        <w:rPr>
          <w:rFonts w:ascii="Times New Roman" w:eastAsia="Times New Roman" w:hAnsi="Times New Roman" w:cs="Times New Roman"/>
          <w:color w:val="000000" w:themeColor="text1"/>
          <w:sz w:val="28"/>
          <w:szCs w:val="28"/>
          <w:shd w:val="clear" w:color="auto" w:fill="FDFDFD"/>
        </w:rPr>
        <w:t xml:space="preserve"> з Афганістаном, в тому випадку, якщо владу візьмуть таліби. Проте відомо, що декілька тисяч афганців переїхали кордон із Пакистаном і що мінімум 1 прикордонний пункт працює.</w:t>
      </w:r>
    </w:p>
    <w:p w14:paraId="0000023B" w14:textId="77777777" w:rsidR="008847A6" w:rsidRPr="009473F2" w:rsidRDefault="00C51AA4">
      <w:pPr>
        <w:shd w:val="clear" w:color="auto" w:fill="FFFFFF"/>
        <w:spacing w:after="0" w:line="360" w:lineRule="auto"/>
        <w:ind w:firstLine="851"/>
        <w:jc w:val="both"/>
        <w:rPr>
          <w:rFonts w:ascii="Times New Roman" w:eastAsia="Times New Roman" w:hAnsi="Times New Roman" w:cs="Times New Roman"/>
          <w:color w:val="000000" w:themeColor="text1"/>
          <w:sz w:val="28"/>
          <w:szCs w:val="28"/>
          <w:shd w:val="clear" w:color="auto" w:fill="FDFDFD"/>
        </w:rPr>
      </w:pPr>
      <w:r w:rsidRPr="009473F2">
        <w:rPr>
          <w:rFonts w:ascii="Times New Roman" w:eastAsia="Times New Roman" w:hAnsi="Times New Roman" w:cs="Times New Roman"/>
          <w:color w:val="000000" w:themeColor="text1"/>
          <w:sz w:val="28"/>
          <w:szCs w:val="28"/>
          <w:shd w:val="clear" w:color="auto" w:fill="FDFDFD"/>
        </w:rPr>
        <w:t>Вірогідні цифри невідомі, але в загальному за останні дні принаймні декілька сотень афганців, окремо солдат Національної армії Афганістану, виїхали через кордон із Таджикистаном. У липні Таджикистан повідомив, що планує надати притулок до 100 500 біженцям з Афганістану.</w:t>
      </w:r>
      <w:r w:rsidRPr="009473F2">
        <w:rPr>
          <w:rFonts w:ascii="Times New Roman" w:eastAsia="Times New Roman" w:hAnsi="Times New Roman" w:cs="Times New Roman"/>
          <w:color w:val="000000" w:themeColor="text1"/>
          <w:sz w:val="28"/>
          <w:szCs w:val="28"/>
        </w:rPr>
        <w:t>За інформацією, близько 1600 афганців втекли через афгано-узбецький кордон і згрупувалися табором. Звіти повідомляють, що таліби дають змогу використовувати офіційними пунктами перетину кордону тільки особам з дійсними візами.</w:t>
      </w:r>
      <w:r w:rsidRPr="009473F2">
        <w:rPr>
          <w:rFonts w:ascii="Times New Roman" w:eastAsia="Times New Roman" w:hAnsi="Times New Roman" w:cs="Times New Roman"/>
          <w:color w:val="000000" w:themeColor="text1"/>
          <w:sz w:val="28"/>
          <w:szCs w:val="28"/>
          <w:vertAlign w:val="superscript"/>
        </w:rPr>
        <w:footnoteReference w:id="118"/>
      </w:r>
    </w:p>
    <w:p w14:paraId="0000023C" w14:textId="77777777" w:rsidR="008847A6" w:rsidRPr="009473F2" w:rsidRDefault="00C51AA4">
      <w:pPr>
        <w:pBdr>
          <w:top w:val="nil"/>
          <w:left w:val="nil"/>
          <w:bottom w:val="nil"/>
          <w:right w:val="nil"/>
          <w:between w:val="nil"/>
        </w:pBdr>
        <w:shd w:val="clear" w:color="auto" w:fill="FDFDFD"/>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Британія проінформувала про у них в планах надати притулок у довгостроковій перспективі для двадцяти тисяч афганських біженців. Відповідно </w:t>
      </w:r>
      <w:proofErr w:type="gramStart"/>
      <w:r w:rsidRPr="009473F2">
        <w:rPr>
          <w:rFonts w:ascii="Times New Roman" w:eastAsia="Times New Roman" w:hAnsi="Times New Roman" w:cs="Times New Roman"/>
          <w:color w:val="000000" w:themeColor="text1"/>
          <w:sz w:val="28"/>
          <w:szCs w:val="28"/>
        </w:rPr>
        <w:t>до плану</w:t>
      </w:r>
      <w:proofErr w:type="gramEnd"/>
      <w:r w:rsidRPr="009473F2">
        <w:rPr>
          <w:rFonts w:ascii="Times New Roman" w:eastAsia="Times New Roman" w:hAnsi="Times New Roman" w:cs="Times New Roman"/>
          <w:color w:val="000000" w:themeColor="text1"/>
          <w:sz w:val="28"/>
          <w:szCs w:val="28"/>
        </w:rPr>
        <w:t>, на протязі першого року уряд планує дозволити переїхати до Великої Британії п'ятьом тисячам афганцям, і в першу чергу перевага буде жінкам та дітям, а теж представникам релігійних та інших меншин, які знаходяться під максимальною загрозою з боку талібів.</w:t>
      </w:r>
    </w:p>
    <w:p w14:paraId="0000023D" w14:textId="77777777" w:rsidR="008847A6" w:rsidRPr="009473F2" w:rsidRDefault="00C51AA4">
      <w:pPr>
        <w:pBdr>
          <w:top w:val="nil"/>
          <w:left w:val="nil"/>
          <w:bottom w:val="nil"/>
          <w:right w:val="nil"/>
          <w:between w:val="nil"/>
        </w:pBdr>
        <w:shd w:val="clear" w:color="auto" w:fill="FDFDFD"/>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Президент Джо Байден надав п'ятсот млн доларів США на непередбачувані та необхідні потреби біженців та мігрантів, для тих хто став жертвою конфліктів та інших осіб, які знаходяться у групі ризику через ситуації в Афганістані, тобто заявників на отримання спеціальних імміграційних віз. Сполучені Штати Америки не повідомили достеменно кількості вимушено перемішених осіб, яким дозволять в'їхати.</w:t>
      </w:r>
    </w:p>
    <w:p w14:paraId="0000023E" w14:textId="77777777" w:rsidR="008847A6" w:rsidRPr="009473F2" w:rsidRDefault="00C51AA4">
      <w:pPr>
        <w:pBdr>
          <w:top w:val="nil"/>
          <w:left w:val="nil"/>
          <w:bottom w:val="nil"/>
          <w:right w:val="nil"/>
          <w:between w:val="nil"/>
        </w:pBdr>
        <w:shd w:val="clear" w:color="auto" w:fill="FDFDFD"/>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lastRenderedPageBreak/>
        <w:t>Канада надала інформацію, що дозволить розміститись двадцяти тисячам афганців, з перевагою для людей, які є під загрозою від руху "Талібан", а це, якщо уточнити державні службовці та жінки-лідерки.</w:t>
      </w:r>
    </w:p>
    <w:p w14:paraId="0000023F" w14:textId="77777777" w:rsidR="008847A6" w:rsidRPr="009473F2" w:rsidRDefault="00C51AA4">
      <w:pPr>
        <w:pBdr>
          <w:top w:val="nil"/>
          <w:left w:val="nil"/>
          <w:bottom w:val="nil"/>
          <w:right w:val="nil"/>
          <w:between w:val="nil"/>
        </w:pBdr>
        <w:shd w:val="clear" w:color="auto" w:fill="FDFDFD"/>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Австралія повідомила, що дасть пропозицію афганцям, які залишають свою країну, три тисячі місць у своїй програмі отримання гуманітарних віз. Але кількість цих місць корегуватимуться в рамках наявної програми, і збільшення їхньої повної кількості не буде.</w:t>
      </w:r>
    </w:p>
    <w:p w14:paraId="00000240" w14:textId="77777777" w:rsidR="008847A6" w:rsidRPr="009473F2" w:rsidRDefault="00C51AA4">
      <w:pPr>
        <w:pBdr>
          <w:top w:val="nil"/>
          <w:left w:val="nil"/>
          <w:bottom w:val="nil"/>
          <w:right w:val="nil"/>
          <w:between w:val="nil"/>
        </w:pBdr>
        <w:shd w:val="clear" w:color="auto" w:fill="FDFDFD"/>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Чиновники кількох держав ЄС заявляють, що вони хочуть відвернути повторну емігрантську кризу 2015 року, коли звучала популістська критика того, що на територію Євросоюзу допустили в'їзд для великої кількості біженців.</w:t>
      </w:r>
    </w:p>
    <w:p w14:paraId="00000241" w14:textId="77777777" w:rsidR="008847A6" w:rsidRPr="009473F2" w:rsidRDefault="00C51AA4">
      <w:pPr>
        <w:pBdr>
          <w:top w:val="nil"/>
          <w:left w:val="nil"/>
          <w:bottom w:val="nil"/>
          <w:right w:val="nil"/>
          <w:between w:val="nil"/>
        </w:pBdr>
        <w:shd w:val="clear" w:color="auto" w:fill="FDFDFD"/>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Президент Еммануель Макрон виголосив заяву, що Європа мусить оборонити себе від великих хвиль нелегальних мігрантів з Афганістану. Він повідомив, що Франція надасть захист для тих, хто перебуває у максимальній небезпеці, але Європа не може самотужки відповідати за наслідки цієї ситуації.</w:t>
      </w:r>
    </w:p>
    <w:p w14:paraId="00000242" w14:textId="77777777" w:rsidR="008847A6" w:rsidRPr="009473F2" w:rsidRDefault="00C51AA4">
      <w:pPr>
        <w:pBdr>
          <w:top w:val="nil"/>
          <w:left w:val="nil"/>
          <w:bottom w:val="nil"/>
          <w:right w:val="nil"/>
          <w:between w:val="nil"/>
        </w:pBdr>
        <w:shd w:val="clear" w:color="auto" w:fill="FDFDFD"/>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Німеччина погодилася на прийняття деяких афганців, але не проінформувала конкретних цифр. Канцлерка Ангела Меркель, яка отримала різку критику за свою політику відкритих дверей для мігрантів у 2015 році, повідомила, що її уряд фокусується на тому, щоб біженці здобули безпечне проживання в країнах, що мають кордон з Афганістаном.</w:t>
      </w:r>
      <w:r w:rsidRPr="009473F2">
        <w:rPr>
          <w:rFonts w:ascii="Times New Roman" w:eastAsia="Times New Roman" w:hAnsi="Times New Roman" w:cs="Times New Roman"/>
          <w:color w:val="000000" w:themeColor="text1"/>
          <w:sz w:val="28"/>
          <w:szCs w:val="28"/>
          <w:vertAlign w:val="superscript"/>
        </w:rPr>
        <w:footnoteReference w:id="119"/>
      </w:r>
    </w:p>
    <w:p w14:paraId="00000243" w14:textId="77777777" w:rsidR="008847A6" w:rsidRPr="009473F2" w:rsidRDefault="00C51AA4">
      <w:pPr>
        <w:pBdr>
          <w:top w:val="nil"/>
          <w:left w:val="nil"/>
          <w:bottom w:val="nil"/>
          <w:right w:val="nil"/>
          <w:between w:val="nil"/>
        </w:pBdr>
        <w:shd w:val="clear" w:color="auto" w:fill="FDFDFD"/>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Швейцарія повідомляє, що не погодиться прийняти значні групи біженців, які прибувають прямо з Афганістану.</w:t>
      </w:r>
    </w:p>
    <w:p w14:paraId="00000244" w14:textId="77777777" w:rsidR="008847A6" w:rsidRPr="009473F2" w:rsidRDefault="00C51AA4">
      <w:pPr>
        <w:pBdr>
          <w:top w:val="nil"/>
          <w:left w:val="nil"/>
          <w:bottom w:val="nil"/>
          <w:right w:val="nil"/>
          <w:between w:val="nil"/>
        </w:pBdr>
        <w:shd w:val="clear" w:color="auto" w:fill="FDFDFD"/>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Австрія заперечує бажання прийому афганських біженців. Міністр внутрішніх справ держави проголосив за продовження депортації афганських біженців та висловив інтерес до створення центрів депортації в країнах, які </w:t>
      </w:r>
      <w:r w:rsidRPr="009473F2">
        <w:rPr>
          <w:rFonts w:ascii="Times New Roman" w:eastAsia="Times New Roman" w:hAnsi="Times New Roman" w:cs="Times New Roman"/>
          <w:color w:val="000000" w:themeColor="text1"/>
          <w:sz w:val="28"/>
          <w:szCs w:val="28"/>
        </w:rPr>
        <w:lastRenderedPageBreak/>
        <w:t>межують з Афганістаном, тоді як пряма депортація до Афганістану неможлива.</w:t>
      </w:r>
    </w:p>
    <w:p w14:paraId="00000245" w14:textId="77777777" w:rsidR="008847A6" w:rsidRPr="009473F2" w:rsidRDefault="00C51AA4">
      <w:pPr>
        <w:pBdr>
          <w:top w:val="nil"/>
          <w:left w:val="nil"/>
          <w:bottom w:val="nil"/>
          <w:right w:val="nil"/>
          <w:between w:val="nil"/>
        </w:pBdr>
        <w:shd w:val="clear" w:color="auto" w:fill="FDFDFD"/>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Президент Туреччини Реджеп Таїп Ердоган вважає, що його уряд буде налагоджувати співпрацю з Пакистаном, щоб надати допомогу в стабілізації Афганістану і стати на заваді повторній хвилі біженців, які вирушили до Туреччини. Уряд теж поглибився в будівництво стіни на кордоні з Іраном, щоб стримувати мігрантів.</w:t>
      </w:r>
    </w:p>
    <w:p w14:paraId="00000246" w14:textId="77777777" w:rsidR="008847A6" w:rsidRPr="009473F2" w:rsidRDefault="00C51AA4">
      <w:pPr>
        <w:pBdr>
          <w:top w:val="nil"/>
          <w:left w:val="nil"/>
          <w:bottom w:val="nil"/>
          <w:right w:val="nil"/>
          <w:between w:val="nil"/>
        </w:pBdr>
        <w:shd w:val="clear" w:color="auto" w:fill="FDFDFD"/>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Уганда дала згоду прийняти дві тисячі афганських біженців. Східноафриканська країна має найбільшу чисельність біженців серед країн Африки - і третю за кількістю у світі.</w:t>
      </w:r>
    </w:p>
    <w:p w14:paraId="00000247" w14:textId="77777777" w:rsidR="008847A6" w:rsidRPr="009473F2" w:rsidRDefault="00C51AA4">
      <w:pPr>
        <w:pBdr>
          <w:top w:val="nil"/>
          <w:left w:val="nil"/>
          <w:bottom w:val="nil"/>
          <w:right w:val="nil"/>
          <w:between w:val="nil"/>
        </w:pBdr>
        <w:shd w:val="clear" w:color="auto" w:fill="FDFDFD"/>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Північна Македонія та Албанія інформують, що на прохання Сполучених Штатів Америки на деякий час візьмуть 460 та 320 біженців співвідносно. Надіються, що біженці перебуватимуть до тієї поки, поки не оформлять документи для імміграційних віз США. Косово також має в планах надати на деякий час притулок для вимушено переміщених осіб, які хочуть переїхати до США, але не вказало їхню кількість. </w:t>
      </w:r>
    </w:p>
    <w:p w14:paraId="00000248" w14:textId="77777777" w:rsidR="008847A6" w:rsidRPr="009473F2" w:rsidRDefault="00C51AA4">
      <w:pPr>
        <w:pBdr>
          <w:top w:val="nil"/>
          <w:left w:val="nil"/>
          <w:bottom w:val="nil"/>
          <w:right w:val="nil"/>
          <w:between w:val="nil"/>
        </w:pBdr>
        <w:shd w:val="clear" w:color="auto" w:fill="FDFDFD"/>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Аналізуючи розгляд проблеми можна зазначити, що яку б модель імміграційної політики не підтримувала та чи інша держава, найголовнішим викликом все ще є нелегальна міграція біженців, що має можливість до нарощування в світі. Стримування з цього процесу відбувається і методом штрафних санкцій, що накладаються на самих мігрантів чи на тих хто надає їм роботу, так і депортація правопорушників з держави перебування, тюремні ув’язнення. Однак найдієвішим варіантом зменшення напливу нелегальних мігрантів і біженців є перш за все збільшення шансу для легального в’їзду.</w:t>
      </w:r>
    </w:p>
    <w:p w14:paraId="00000249"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Отже, можна зробити висновок, що </w:t>
      </w:r>
      <w:r w:rsidRPr="009473F2">
        <w:rPr>
          <w:rFonts w:ascii="Times New Roman" w:eastAsia="Times New Roman" w:hAnsi="Times New Roman" w:cs="Times New Roman"/>
          <w:color w:val="000000" w:themeColor="text1"/>
          <w:sz w:val="28"/>
          <w:szCs w:val="28"/>
          <w:highlight w:val="white"/>
        </w:rPr>
        <w:t xml:space="preserve">найбагатші країни як і раніше поводились із біженцями як з проблемою «когось ще». Обмежуючись закритими кордонами і остеріганнями оминути навалу біженців, ім комфортно надіятися на те, що країни з меншим економічним розвитком, в переважно з Середнього Сходу, Африки та Південної Азії, нададуть притулок для біженців. </w:t>
      </w:r>
      <w:r w:rsidRPr="009473F2">
        <w:rPr>
          <w:rFonts w:ascii="Times New Roman" w:eastAsia="Times New Roman" w:hAnsi="Times New Roman" w:cs="Times New Roman"/>
          <w:color w:val="000000" w:themeColor="text1"/>
          <w:sz w:val="28"/>
          <w:szCs w:val="28"/>
        </w:rPr>
        <w:t xml:space="preserve">Доступність безпечних шляхів для вимушено переміщених осіб є одним з </w:t>
      </w:r>
      <w:r w:rsidRPr="009473F2">
        <w:rPr>
          <w:rFonts w:ascii="Times New Roman" w:eastAsia="Times New Roman" w:hAnsi="Times New Roman" w:cs="Times New Roman"/>
          <w:color w:val="000000" w:themeColor="text1"/>
          <w:sz w:val="28"/>
          <w:szCs w:val="28"/>
        </w:rPr>
        <w:lastRenderedPageBreak/>
        <w:t xml:space="preserve">важливих питань. Тобто, потрібно допомогти людям возз’єднатися зі своїми родичами, і надати біженцям візи. Люди не можуть наражатися на ризики лише тому, що хочуть знайти безпеку. </w:t>
      </w:r>
      <w:r w:rsidRPr="009473F2">
        <w:rPr>
          <w:rFonts w:ascii="Times New Roman" w:eastAsia="Times New Roman" w:hAnsi="Times New Roman" w:cs="Times New Roman"/>
          <w:color w:val="000000" w:themeColor="text1"/>
          <w:sz w:val="28"/>
          <w:szCs w:val="28"/>
          <w:highlight w:val="white"/>
        </w:rPr>
        <w:t xml:space="preserve"> </w:t>
      </w:r>
      <w:r w:rsidRPr="009473F2">
        <w:rPr>
          <w:rFonts w:ascii="Times New Roman" w:eastAsia="Times New Roman" w:hAnsi="Times New Roman" w:cs="Times New Roman"/>
          <w:color w:val="000000" w:themeColor="text1"/>
          <w:sz w:val="28"/>
          <w:szCs w:val="28"/>
        </w:rPr>
        <w:t>Надання притулку є життєво важливим питанням для найуразливіших біженців, включно жертв катувань та людей з серйозними медичними проблемами. Світові лідери теж мають скоригувати питання порятунку життя на перше місце.</w:t>
      </w:r>
    </w:p>
    <w:p w14:paraId="0000024A" w14:textId="77777777" w:rsidR="008847A6" w:rsidRPr="009473F2" w:rsidRDefault="008847A6">
      <w:pPr>
        <w:spacing w:after="0" w:line="360" w:lineRule="auto"/>
        <w:ind w:firstLine="851"/>
        <w:jc w:val="both"/>
        <w:rPr>
          <w:rFonts w:ascii="Times New Roman" w:eastAsia="Times New Roman" w:hAnsi="Times New Roman" w:cs="Times New Roman"/>
          <w:color w:val="000000" w:themeColor="text1"/>
          <w:sz w:val="28"/>
          <w:szCs w:val="28"/>
        </w:rPr>
      </w:pPr>
    </w:p>
    <w:p w14:paraId="0000024B" w14:textId="4BE60105" w:rsidR="008847A6" w:rsidRPr="009473F2" w:rsidRDefault="008847A6">
      <w:pPr>
        <w:spacing w:after="0" w:line="360" w:lineRule="auto"/>
        <w:ind w:firstLine="851"/>
        <w:jc w:val="both"/>
        <w:rPr>
          <w:rFonts w:ascii="Times New Roman" w:eastAsia="Times New Roman" w:hAnsi="Times New Roman" w:cs="Times New Roman"/>
          <w:color w:val="000000" w:themeColor="text1"/>
          <w:sz w:val="28"/>
          <w:szCs w:val="28"/>
        </w:rPr>
      </w:pPr>
    </w:p>
    <w:p w14:paraId="51C1EE0A" w14:textId="090540F7" w:rsidR="007C0E49" w:rsidRPr="009473F2" w:rsidRDefault="007C0E49">
      <w:pPr>
        <w:spacing w:after="0" w:line="360" w:lineRule="auto"/>
        <w:ind w:firstLine="851"/>
        <w:jc w:val="both"/>
        <w:rPr>
          <w:rFonts w:ascii="Times New Roman" w:eastAsia="Times New Roman" w:hAnsi="Times New Roman" w:cs="Times New Roman"/>
          <w:color w:val="000000" w:themeColor="text1"/>
          <w:sz w:val="28"/>
          <w:szCs w:val="28"/>
        </w:rPr>
      </w:pPr>
    </w:p>
    <w:p w14:paraId="2999EC6B" w14:textId="57D53B91" w:rsidR="007C0E49" w:rsidRPr="009473F2" w:rsidRDefault="007C0E49">
      <w:pPr>
        <w:spacing w:after="0" w:line="360" w:lineRule="auto"/>
        <w:ind w:firstLine="851"/>
        <w:jc w:val="both"/>
        <w:rPr>
          <w:rFonts w:ascii="Times New Roman" w:eastAsia="Times New Roman" w:hAnsi="Times New Roman" w:cs="Times New Roman"/>
          <w:color w:val="000000" w:themeColor="text1"/>
          <w:sz w:val="28"/>
          <w:szCs w:val="28"/>
        </w:rPr>
      </w:pPr>
    </w:p>
    <w:p w14:paraId="2A5B0251" w14:textId="51B51D81" w:rsidR="007C0E49" w:rsidRPr="009473F2" w:rsidRDefault="007C0E49">
      <w:pPr>
        <w:spacing w:after="0" w:line="360" w:lineRule="auto"/>
        <w:ind w:firstLine="851"/>
        <w:jc w:val="both"/>
        <w:rPr>
          <w:rFonts w:ascii="Times New Roman" w:eastAsia="Times New Roman" w:hAnsi="Times New Roman" w:cs="Times New Roman"/>
          <w:color w:val="000000" w:themeColor="text1"/>
          <w:sz w:val="28"/>
          <w:szCs w:val="28"/>
        </w:rPr>
      </w:pPr>
    </w:p>
    <w:p w14:paraId="2C39B169" w14:textId="3CDDD5A0" w:rsidR="007C0E49" w:rsidRPr="009473F2" w:rsidRDefault="007C0E49">
      <w:pPr>
        <w:spacing w:after="0" w:line="360" w:lineRule="auto"/>
        <w:ind w:firstLine="851"/>
        <w:jc w:val="both"/>
        <w:rPr>
          <w:rFonts w:ascii="Times New Roman" w:eastAsia="Times New Roman" w:hAnsi="Times New Roman" w:cs="Times New Roman"/>
          <w:color w:val="000000" w:themeColor="text1"/>
          <w:sz w:val="28"/>
          <w:szCs w:val="28"/>
        </w:rPr>
      </w:pPr>
    </w:p>
    <w:p w14:paraId="25593C29" w14:textId="444042AD" w:rsidR="007C0E49" w:rsidRPr="009473F2" w:rsidRDefault="007C0E49">
      <w:pPr>
        <w:spacing w:after="0" w:line="360" w:lineRule="auto"/>
        <w:ind w:firstLine="851"/>
        <w:jc w:val="both"/>
        <w:rPr>
          <w:rFonts w:ascii="Times New Roman" w:eastAsia="Times New Roman" w:hAnsi="Times New Roman" w:cs="Times New Roman"/>
          <w:color w:val="000000" w:themeColor="text1"/>
          <w:sz w:val="28"/>
          <w:szCs w:val="28"/>
        </w:rPr>
      </w:pPr>
    </w:p>
    <w:p w14:paraId="704AC255" w14:textId="19D13400" w:rsidR="007C0E49" w:rsidRPr="009473F2" w:rsidRDefault="007C0E49">
      <w:pPr>
        <w:spacing w:after="0" w:line="360" w:lineRule="auto"/>
        <w:ind w:firstLine="851"/>
        <w:jc w:val="both"/>
        <w:rPr>
          <w:rFonts w:ascii="Times New Roman" w:eastAsia="Times New Roman" w:hAnsi="Times New Roman" w:cs="Times New Roman"/>
          <w:color w:val="000000" w:themeColor="text1"/>
          <w:sz w:val="28"/>
          <w:szCs w:val="28"/>
        </w:rPr>
      </w:pPr>
    </w:p>
    <w:p w14:paraId="09C4AE7B" w14:textId="6AE5C00A" w:rsidR="007C0E49" w:rsidRPr="009473F2" w:rsidRDefault="007C0E49">
      <w:pPr>
        <w:spacing w:after="0" w:line="360" w:lineRule="auto"/>
        <w:ind w:firstLine="851"/>
        <w:jc w:val="both"/>
        <w:rPr>
          <w:rFonts w:ascii="Times New Roman" w:eastAsia="Times New Roman" w:hAnsi="Times New Roman" w:cs="Times New Roman"/>
          <w:color w:val="000000" w:themeColor="text1"/>
          <w:sz w:val="28"/>
          <w:szCs w:val="28"/>
        </w:rPr>
      </w:pPr>
    </w:p>
    <w:p w14:paraId="0B053533" w14:textId="1C180598" w:rsidR="007C0E49" w:rsidRPr="009473F2" w:rsidRDefault="007C0E49">
      <w:pPr>
        <w:spacing w:after="0" w:line="360" w:lineRule="auto"/>
        <w:ind w:firstLine="851"/>
        <w:jc w:val="both"/>
        <w:rPr>
          <w:rFonts w:ascii="Times New Roman" w:eastAsia="Times New Roman" w:hAnsi="Times New Roman" w:cs="Times New Roman"/>
          <w:color w:val="000000" w:themeColor="text1"/>
          <w:sz w:val="28"/>
          <w:szCs w:val="28"/>
        </w:rPr>
      </w:pPr>
    </w:p>
    <w:p w14:paraId="609B6671" w14:textId="37E072E5" w:rsidR="007C0E49" w:rsidRPr="009473F2" w:rsidRDefault="007C0E49">
      <w:pPr>
        <w:spacing w:after="0" w:line="360" w:lineRule="auto"/>
        <w:ind w:firstLine="851"/>
        <w:jc w:val="both"/>
        <w:rPr>
          <w:rFonts w:ascii="Times New Roman" w:eastAsia="Times New Roman" w:hAnsi="Times New Roman" w:cs="Times New Roman"/>
          <w:color w:val="000000" w:themeColor="text1"/>
          <w:sz w:val="28"/>
          <w:szCs w:val="28"/>
        </w:rPr>
      </w:pPr>
    </w:p>
    <w:p w14:paraId="38A48140" w14:textId="4B324774" w:rsidR="007C0E49" w:rsidRPr="009473F2" w:rsidRDefault="007C0E49">
      <w:pPr>
        <w:spacing w:after="0" w:line="360" w:lineRule="auto"/>
        <w:ind w:firstLine="851"/>
        <w:jc w:val="both"/>
        <w:rPr>
          <w:rFonts w:ascii="Times New Roman" w:eastAsia="Times New Roman" w:hAnsi="Times New Roman" w:cs="Times New Roman"/>
          <w:color w:val="000000" w:themeColor="text1"/>
          <w:sz w:val="28"/>
          <w:szCs w:val="28"/>
        </w:rPr>
      </w:pPr>
    </w:p>
    <w:p w14:paraId="62EBFDFD" w14:textId="6456A88E" w:rsidR="007C0E49" w:rsidRPr="009473F2" w:rsidRDefault="007C0E49">
      <w:pPr>
        <w:spacing w:after="0" w:line="360" w:lineRule="auto"/>
        <w:ind w:firstLine="851"/>
        <w:jc w:val="both"/>
        <w:rPr>
          <w:rFonts w:ascii="Times New Roman" w:eastAsia="Times New Roman" w:hAnsi="Times New Roman" w:cs="Times New Roman"/>
          <w:color w:val="000000" w:themeColor="text1"/>
          <w:sz w:val="28"/>
          <w:szCs w:val="28"/>
        </w:rPr>
      </w:pPr>
    </w:p>
    <w:p w14:paraId="6B8D3483" w14:textId="35747085" w:rsidR="007C0E49" w:rsidRPr="009473F2" w:rsidRDefault="007C0E49">
      <w:pPr>
        <w:spacing w:after="0" w:line="360" w:lineRule="auto"/>
        <w:ind w:firstLine="851"/>
        <w:jc w:val="both"/>
        <w:rPr>
          <w:rFonts w:ascii="Times New Roman" w:eastAsia="Times New Roman" w:hAnsi="Times New Roman" w:cs="Times New Roman"/>
          <w:color w:val="000000" w:themeColor="text1"/>
          <w:sz w:val="28"/>
          <w:szCs w:val="28"/>
        </w:rPr>
      </w:pPr>
    </w:p>
    <w:p w14:paraId="4F0D6F9D" w14:textId="0D71E08C" w:rsidR="007C0E49" w:rsidRPr="009473F2" w:rsidRDefault="007C0E49">
      <w:pPr>
        <w:spacing w:after="0" w:line="360" w:lineRule="auto"/>
        <w:ind w:firstLine="851"/>
        <w:jc w:val="both"/>
        <w:rPr>
          <w:rFonts w:ascii="Times New Roman" w:eastAsia="Times New Roman" w:hAnsi="Times New Roman" w:cs="Times New Roman"/>
          <w:color w:val="000000" w:themeColor="text1"/>
          <w:sz w:val="28"/>
          <w:szCs w:val="28"/>
        </w:rPr>
      </w:pPr>
    </w:p>
    <w:p w14:paraId="64C014A1" w14:textId="722E0052" w:rsidR="007C0E49" w:rsidRPr="009473F2" w:rsidRDefault="007C0E49">
      <w:pPr>
        <w:spacing w:after="0" w:line="360" w:lineRule="auto"/>
        <w:ind w:firstLine="851"/>
        <w:jc w:val="both"/>
        <w:rPr>
          <w:rFonts w:ascii="Times New Roman" w:eastAsia="Times New Roman" w:hAnsi="Times New Roman" w:cs="Times New Roman"/>
          <w:color w:val="000000" w:themeColor="text1"/>
          <w:sz w:val="28"/>
          <w:szCs w:val="28"/>
        </w:rPr>
      </w:pPr>
    </w:p>
    <w:p w14:paraId="69CF2FFD" w14:textId="6099C648" w:rsidR="007C0E49" w:rsidRPr="009473F2" w:rsidRDefault="007C0E49">
      <w:pPr>
        <w:spacing w:after="0" w:line="360" w:lineRule="auto"/>
        <w:ind w:firstLine="851"/>
        <w:jc w:val="both"/>
        <w:rPr>
          <w:rFonts w:ascii="Times New Roman" w:eastAsia="Times New Roman" w:hAnsi="Times New Roman" w:cs="Times New Roman"/>
          <w:color w:val="000000" w:themeColor="text1"/>
          <w:sz w:val="28"/>
          <w:szCs w:val="28"/>
        </w:rPr>
      </w:pPr>
    </w:p>
    <w:p w14:paraId="0658A508" w14:textId="396C251F" w:rsidR="007C0E49" w:rsidRPr="009473F2" w:rsidRDefault="007C0E49">
      <w:pPr>
        <w:spacing w:after="0" w:line="360" w:lineRule="auto"/>
        <w:ind w:firstLine="851"/>
        <w:jc w:val="both"/>
        <w:rPr>
          <w:rFonts w:ascii="Times New Roman" w:eastAsia="Times New Roman" w:hAnsi="Times New Roman" w:cs="Times New Roman"/>
          <w:color w:val="000000" w:themeColor="text1"/>
          <w:sz w:val="28"/>
          <w:szCs w:val="28"/>
        </w:rPr>
      </w:pPr>
    </w:p>
    <w:p w14:paraId="04D8E53D" w14:textId="2F0A4BF9" w:rsidR="007C0E49" w:rsidRPr="009473F2" w:rsidRDefault="007C0E49">
      <w:pPr>
        <w:spacing w:after="0" w:line="360" w:lineRule="auto"/>
        <w:ind w:firstLine="851"/>
        <w:jc w:val="both"/>
        <w:rPr>
          <w:rFonts w:ascii="Times New Roman" w:eastAsia="Times New Roman" w:hAnsi="Times New Roman" w:cs="Times New Roman"/>
          <w:color w:val="000000" w:themeColor="text1"/>
          <w:sz w:val="28"/>
          <w:szCs w:val="28"/>
        </w:rPr>
      </w:pPr>
    </w:p>
    <w:p w14:paraId="3911603B" w14:textId="4A2525BC" w:rsidR="007C0E49" w:rsidRPr="009473F2" w:rsidRDefault="007C0E49">
      <w:pPr>
        <w:spacing w:after="0" w:line="360" w:lineRule="auto"/>
        <w:ind w:firstLine="851"/>
        <w:jc w:val="both"/>
        <w:rPr>
          <w:rFonts w:ascii="Times New Roman" w:eastAsia="Times New Roman" w:hAnsi="Times New Roman" w:cs="Times New Roman"/>
          <w:color w:val="000000" w:themeColor="text1"/>
          <w:sz w:val="28"/>
          <w:szCs w:val="28"/>
        </w:rPr>
      </w:pPr>
    </w:p>
    <w:p w14:paraId="0E257497" w14:textId="4FD064C6" w:rsidR="007C0E49" w:rsidRPr="009473F2" w:rsidRDefault="007C0E49">
      <w:pPr>
        <w:spacing w:after="0" w:line="360" w:lineRule="auto"/>
        <w:ind w:firstLine="851"/>
        <w:jc w:val="both"/>
        <w:rPr>
          <w:rFonts w:ascii="Times New Roman" w:eastAsia="Times New Roman" w:hAnsi="Times New Roman" w:cs="Times New Roman"/>
          <w:color w:val="000000" w:themeColor="text1"/>
          <w:sz w:val="28"/>
          <w:szCs w:val="28"/>
        </w:rPr>
      </w:pPr>
    </w:p>
    <w:p w14:paraId="08B6D367" w14:textId="71805619" w:rsidR="007C0E49" w:rsidRPr="009473F2" w:rsidRDefault="007C0E49">
      <w:pPr>
        <w:spacing w:after="0" w:line="360" w:lineRule="auto"/>
        <w:ind w:firstLine="851"/>
        <w:jc w:val="both"/>
        <w:rPr>
          <w:rFonts w:ascii="Times New Roman" w:eastAsia="Times New Roman" w:hAnsi="Times New Roman" w:cs="Times New Roman"/>
          <w:color w:val="000000" w:themeColor="text1"/>
          <w:sz w:val="28"/>
          <w:szCs w:val="28"/>
        </w:rPr>
      </w:pPr>
    </w:p>
    <w:p w14:paraId="6373F830" w14:textId="019075FC" w:rsidR="007C0E49" w:rsidRPr="009473F2" w:rsidRDefault="007C0E49">
      <w:pPr>
        <w:spacing w:after="0" w:line="360" w:lineRule="auto"/>
        <w:ind w:firstLine="851"/>
        <w:jc w:val="both"/>
        <w:rPr>
          <w:rFonts w:ascii="Times New Roman" w:eastAsia="Times New Roman" w:hAnsi="Times New Roman" w:cs="Times New Roman"/>
          <w:color w:val="000000" w:themeColor="text1"/>
          <w:sz w:val="28"/>
          <w:szCs w:val="28"/>
        </w:rPr>
      </w:pPr>
    </w:p>
    <w:p w14:paraId="5745D550" w14:textId="31AE3879" w:rsidR="007C0E49" w:rsidRPr="009473F2" w:rsidRDefault="007C0E49">
      <w:pPr>
        <w:spacing w:after="0" w:line="360" w:lineRule="auto"/>
        <w:ind w:firstLine="851"/>
        <w:jc w:val="both"/>
        <w:rPr>
          <w:rFonts w:ascii="Times New Roman" w:eastAsia="Times New Roman" w:hAnsi="Times New Roman" w:cs="Times New Roman"/>
          <w:color w:val="000000" w:themeColor="text1"/>
          <w:sz w:val="28"/>
          <w:szCs w:val="28"/>
        </w:rPr>
      </w:pPr>
    </w:p>
    <w:p w14:paraId="0000024C" w14:textId="77777777" w:rsidR="008847A6" w:rsidRPr="009473F2" w:rsidRDefault="00C51AA4">
      <w:pPr>
        <w:jc w:val="center"/>
        <w:rPr>
          <w:rFonts w:ascii="Times New Roman" w:eastAsia="Times New Roman" w:hAnsi="Times New Roman" w:cs="Times New Roman"/>
          <w:b/>
          <w:color w:val="000000" w:themeColor="text1"/>
          <w:sz w:val="28"/>
          <w:szCs w:val="28"/>
        </w:rPr>
      </w:pPr>
      <w:r w:rsidRPr="009473F2">
        <w:rPr>
          <w:rFonts w:ascii="Times New Roman" w:eastAsia="Times New Roman" w:hAnsi="Times New Roman" w:cs="Times New Roman"/>
          <w:b/>
          <w:color w:val="000000" w:themeColor="text1"/>
          <w:sz w:val="28"/>
          <w:szCs w:val="28"/>
        </w:rPr>
        <w:lastRenderedPageBreak/>
        <w:t>ВИСНОВКИ</w:t>
      </w:r>
    </w:p>
    <w:p w14:paraId="0000024D" w14:textId="5D0A8211"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У науковій роботі було розглянуто та проаналізовано поняття «біженець», причини та передумови для існування біженців, законодавче визначення біженців, характеристика </w:t>
      </w:r>
      <w:r w:rsidR="005B748D" w:rsidRPr="009473F2">
        <w:rPr>
          <w:rFonts w:ascii="Times New Roman" w:eastAsia="Times New Roman" w:hAnsi="Times New Roman" w:cs="Times New Roman"/>
          <w:color w:val="000000" w:themeColor="text1"/>
          <w:sz w:val="28"/>
          <w:szCs w:val="28"/>
          <w:lang w:val="uk-UA"/>
        </w:rPr>
        <w:t xml:space="preserve">діяльності </w:t>
      </w:r>
      <w:r w:rsidRPr="009473F2">
        <w:rPr>
          <w:rFonts w:ascii="Times New Roman" w:eastAsia="Times New Roman" w:hAnsi="Times New Roman" w:cs="Times New Roman"/>
          <w:color w:val="000000" w:themeColor="text1"/>
          <w:sz w:val="28"/>
          <w:szCs w:val="28"/>
        </w:rPr>
        <w:t xml:space="preserve">світових </w:t>
      </w:r>
      <w:r w:rsidR="005B748D" w:rsidRPr="009473F2">
        <w:rPr>
          <w:rFonts w:ascii="Times New Roman" w:eastAsia="Times New Roman" w:hAnsi="Times New Roman" w:cs="Times New Roman"/>
          <w:color w:val="000000" w:themeColor="text1"/>
          <w:sz w:val="28"/>
          <w:szCs w:val="28"/>
          <w:lang w:val="uk-UA"/>
        </w:rPr>
        <w:t xml:space="preserve">країн </w:t>
      </w:r>
      <w:r w:rsidRPr="009473F2">
        <w:rPr>
          <w:rFonts w:ascii="Times New Roman" w:eastAsia="Times New Roman" w:hAnsi="Times New Roman" w:cs="Times New Roman"/>
          <w:color w:val="000000" w:themeColor="text1"/>
          <w:sz w:val="28"/>
          <w:szCs w:val="28"/>
        </w:rPr>
        <w:t xml:space="preserve">у сфері міграції, </w:t>
      </w:r>
      <w:r w:rsidR="005B748D" w:rsidRPr="009473F2">
        <w:rPr>
          <w:rFonts w:ascii="Times New Roman" w:eastAsia="Times New Roman" w:hAnsi="Times New Roman" w:cs="Times New Roman"/>
          <w:color w:val="000000" w:themeColor="text1"/>
          <w:sz w:val="28"/>
          <w:szCs w:val="28"/>
          <w:lang w:val="uk-UA"/>
        </w:rPr>
        <w:t xml:space="preserve">причини </w:t>
      </w:r>
      <w:r w:rsidRPr="009473F2">
        <w:rPr>
          <w:rFonts w:ascii="Times New Roman" w:eastAsia="Times New Roman" w:hAnsi="Times New Roman" w:cs="Times New Roman"/>
          <w:color w:val="000000" w:themeColor="text1"/>
          <w:sz w:val="28"/>
          <w:szCs w:val="28"/>
        </w:rPr>
        <w:t xml:space="preserve">визнання людини біженцем, підстави для </w:t>
      </w:r>
      <w:r w:rsidR="005B748D" w:rsidRPr="009473F2">
        <w:rPr>
          <w:rFonts w:ascii="Times New Roman" w:eastAsia="Times New Roman" w:hAnsi="Times New Roman" w:cs="Times New Roman"/>
          <w:color w:val="000000" w:themeColor="text1"/>
          <w:sz w:val="28"/>
          <w:szCs w:val="28"/>
          <w:lang w:val="uk-UA"/>
        </w:rPr>
        <w:t xml:space="preserve">не схвалення </w:t>
      </w:r>
      <w:r w:rsidR="005B748D" w:rsidRPr="009473F2">
        <w:rPr>
          <w:rFonts w:ascii="Times New Roman" w:eastAsia="Times New Roman" w:hAnsi="Times New Roman" w:cs="Times New Roman"/>
          <w:color w:val="000000" w:themeColor="text1"/>
          <w:sz w:val="28"/>
          <w:szCs w:val="28"/>
        </w:rPr>
        <w:t>такого статусу. Т</w:t>
      </w:r>
      <w:r w:rsidR="005B748D" w:rsidRPr="009473F2">
        <w:rPr>
          <w:rFonts w:ascii="Times New Roman" w:eastAsia="Times New Roman" w:hAnsi="Times New Roman" w:cs="Times New Roman"/>
          <w:color w:val="000000" w:themeColor="text1"/>
          <w:sz w:val="28"/>
          <w:szCs w:val="28"/>
          <w:lang w:val="uk-UA"/>
        </w:rPr>
        <w:t>е</w:t>
      </w:r>
      <w:r w:rsidRPr="009473F2">
        <w:rPr>
          <w:rFonts w:ascii="Times New Roman" w:eastAsia="Times New Roman" w:hAnsi="Times New Roman" w:cs="Times New Roman"/>
          <w:color w:val="000000" w:themeColor="text1"/>
          <w:sz w:val="28"/>
          <w:szCs w:val="28"/>
        </w:rPr>
        <w:t xml:space="preserve">ж були </w:t>
      </w:r>
      <w:r w:rsidR="005B748D" w:rsidRPr="009473F2">
        <w:rPr>
          <w:rFonts w:ascii="Times New Roman" w:eastAsia="Times New Roman" w:hAnsi="Times New Roman" w:cs="Times New Roman"/>
          <w:color w:val="000000" w:themeColor="text1"/>
          <w:sz w:val="28"/>
          <w:szCs w:val="28"/>
          <w:lang w:val="uk-UA"/>
        </w:rPr>
        <w:t xml:space="preserve">розглянені </w:t>
      </w:r>
      <w:r w:rsidRPr="009473F2">
        <w:rPr>
          <w:rFonts w:ascii="Times New Roman" w:eastAsia="Times New Roman" w:hAnsi="Times New Roman" w:cs="Times New Roman"/>
          <w:color w:val="000000" w:themeColor="text1"/>
          <w:sz w:val="28"/>
          <w:szCs w:val="28"/>
        </w:rPr>
        <w:t xml:space="preserve">заходи з боку міжнародних організацій та </w:t>
      </w:r>
      <w:r w:rsidR="005B748D" w:rsidRPr="009473F2">
        <w:rPr>
          <w:rFonts w:ascii="Times New Roman" w:eastAsia="Times New Roman" w:hAnsi="Times New Roman" w:cs="Times New Roman"/>
          <w:color w:val="000000" w:themeColor="text1"/>
          <w:sz w:val="28"/>
          <w:szCs w:val="28"/>
          <w:lang w:val="uk-UA"/>
        </w:rPr>
        <w:t xml:space="preserve">країн </w:t>
      </w:r>
      <w:r w:rsidRPr="009473F2">
        <w:rPr>
          <w:rFonts w:ascii="Times New Roman" w:eastAsia="Times New Roman" w:hAnsi="Times New Roman" w:cs="Times New Roman"/>
          <w:color w:val="000000" w:themeColor="text1"/>
          <w:sz w:val="28"/>
          <w:szCs w:val="28"/>
        </w:rPr>
        <w:t xml:space="preserve">світу, які використовувались </w:t>
      </w:r>
      <w:r w:rsidR="005B748D" w:rsidRPr="009473F2">
        <w:rPr>
          <w:rFonts w:ascii="Times New Roman" w:eastAsia="Times New Roman" w:hAnsi="Times New Roman" w:cs="Times New Roman"/>
          <w:color w:val="000000" w:themeColor="text1"/>
          <w:sz w:val="28"/>
          <w:szCs w:val="28"/>
          <w:lang w:val="uk-UA"/>
        </w:rPr>
        <w:t xml:space="preserve">давним давно </w:t>
      </w:r>
      <w:r w:rsidRPr="009473F2">
        <w:rPr>
          <w:rFonts w:ascii="Times New Roman" w:eastAsia="Times New Roman" w:hAnsi="Times New Roman" w:cs="Times New Roman"/>
          <w:color w:val="000000" w:themeColor="text1"/>
          <w:sz w:val="28"/>
          <w:szCs w:val="28"/>
        </w:rPr>
        <w:t xml:space="preserve">і використовуються на сьогоднішній день у </w:t>
      </w:r>
      <w:r w:rsidR="005B748D" w:rsidRPr="009473F2">
        <w:rPr>
          <w:rFonts w:ascii="Times New Roman" w:eastAsia="Times New Roman" w:hAnsi="Times New Roman" w:cs="Times New Roman"/>
          <w:color w:val="000000" w:themeColor="text1"/>
          <w:sz w:val="28"/>
          <w:szCs w:val="28"/>
          <w:lang w:val="uk-UA"/>
        </w:rPr>
        <w:t xml:space="preserve">області </w:t>
      </w:r>
      <w:r w:rsidRPr="009473F2">
        <w:rPr>
          <w:rFonts w:ascii="Times New Roman" w:eastAsia="Times New Roman" w:hAnsi="Times New Roman" w:cs="Times New Roman"/>
          <w:color w:val="000000" w:themeColor="text1"/>
          <w:sz w:val="28"/>
          <w:szCs w:val="28"/>
        </w:rPr>
        <w:t xml:space="preserve">захисту прав біженців. Був </w:t>
      </w:r>
      <w:r w:rsidR="005B748D" w:rsidRPr="009473F2">
        <w:rPr>
          <w:rFonts w:ascii="Times New Roman" w:eastAsia="Times New Roman" w:hAnsi="Times New Roman" w:cs="Times New Roman"/>
          <w:color w:val="000000" w:themeColor="text1"/>
          <w:sz w:val="28"/>
          <w:szCs w:val="28"/>
          <w:lang w:val="uk-UA"/>
        </w:rPr>
        <w:t xml:space="preserve">проведений </w:t>
      </w:r>
      <w:r w:rsidRPr="009473F2">
        <w:rPr>
          <w:rFonts w:ascii="Times New Roman" w:eastAsia="Times New Roman" w:hAnsi="Times New Roman" w:cs="Times New Roman"/>
          <w:color w:val="000000" w:themeColor="text1"/>
          <w:sz w:val="28"/>
          <w:szCs w:val="28"/>
        </w:rPr>
        <w:t>аналіз того, який стан у сфері захисту прав біженців має місце на сьогоднішній день в Україні та світі.</w:t>
      </w:r>
    </w:p>
    <w:p w14:paraId="0000024E"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У ході проведеного дослідження варто зробити такі висновки.</w:t>
      </w:r>
    </w:p>
    <w:p w14:paraId="0000024F" w14:textId="20969314" w:rsidR="008847A6" w:rsidRPr="009473F2" w:rsidRDefault="005B748D">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lang w:val="uk-UA"/>
        </w:rPr>
        <w:t xml:space="preserve">Згідно з </w:t>
      </w:r>
      <w:r w:rsidR="00C51AA4" w:rsidRPr="009473F2">
        <w:rPr>
          <w:rFonts w:ascii="Times New Roman" w:eastAsia="Times New Roman" w:hAnsi="Times New Roman" w:cs="Times New Roman"/>
          <w:color w:val="000000" w:themeColor="text1"/>
          <w:sz w:val="28"/>
          <w:szCs w:val="28"/>
        </w:rPr>
        <w:t xml:space="preserve">Конвенції Організації Об’єднаних Націй про статус біженців (1951 р.) 3 під біженцем </w:t>
      </w:r>
      <w:r w:rsidRPr="009473F2">
        <w:rPr>
          <w:rFonts w:ascii="Times New Roman" w:eastAsia="Times New Roman" w:hAnsi="Times New Roman" w:cs="Times New Roman"/>
          <w:color w:val="000000" w:themeColor="text1"/>
          <w:sz w:val="28"/>
          <w:szCs w:val="28"/>
          <w:lang w:val="uk-UA"/>
        </w:rPr>
        <w:t xml:space="preserve">тлумачеться </w:t>
      </w:r>
      <w:r w:rsidR="00C51AA4" w:rsidRPr="009473F2">
        <w:rPr>
          <w:rFonts w:ascii="Times New Roman" w:eastAsia="Times New Roman" w:hAnsi="Times New Roman" w:cs="Times New Roman"/>
          <w:color w:val="000000" w:themeColor="text1"/>
          <w:sz w:val="28"/>
          <w:szCs w:val="28"/>
        </w:rPr>
        <w:t xml:space="preserve">особа, яка через обґрунтовані побоювання стати жертвою переслідувань за ознакою расової належності, релігії, громадянства, належності до певної соціальної групи чи політичних поглядів знаходиться за межами країни своєї національної належності і не в змозі користуватися захистом цієї країни або не бажає користуватися таким захистом внаслідок таких побоювань; або, не маючи визначеного громадянства і </w:t>
      </w:r>
      <w:r w:rsidRPr="009473F2">
        <w:rPr>
          <w:rFonts w:ascii="Times New Roman" w:eastAsia="Times New Roman" w:hAnsi="Times New Roman" w:cs="Times New Roman"/>
          <w:color w:val="000000" w:themeColor="text1"/>
          <w:sz w:val="28"/>
          <w:szCs w:val="28"/>
          <w:lang w:val="uk-UA"/>
        </w:rPr>
        <w:t xml:space="preserve">перебуваючи </w:t>
      </w:r>
      <w:r w:rsidR="00C51AA4" w:rsidRPr="009473F2">
        <w:rPr>
          <w:rFonts w:ascii="Times New Roman" w:eastAsia="Times New Roman" w:hAnsi="Times New Roman" w:cs="Times New Roman"/>
          <w:color w:val="000000" w:themeColor="text1"/>
          <w:sz w:val="28"/>
          <w:szCs w:val="28"/>
        </w:rPr>
        <w:t>за межами країни свог</w:t>
      </w:r>
      <w:r w:rsidRPr="009473F2">
        <w:rPr>
          <w:rFonts w:ascii="Times New Roman" w:eastAsia="Times New Roman" w:hAnsi="Times New Roman" w:cs="Times New Roman"/>
          <w:color w:val="000000" w:themeColor="text1"/>
          <w:sz w:val="28"/>
          <w:szCs w:val="28"/>
        </w:rPr>
        <w:t>о колишнього місця проживання через подібні події</w:t>
      </w:r>
      <w:r w:rsidR="00C51AA4" w:rsidRPr="009473F2">
        <w:rPr>
          <w:rFonts w:ascii="Times New Roman" w:eastAsia="Times New Roman" w:hAnsi="Times New Roman" w:cs="Times New Roman"/>
          <w:color w:val="000000" w:themeColor="text1"/>
          <w:sz w:val="28"/>
          <w:szCs w:val="28"/>
        </w:rPr>
        <w:t xml:space="preserve">, не може чи не </w:t>
      </w:r>
      <w:r w:rsidRPr="009473F2">
        <w:rPr>
          <w:rFonts w:ascii="Times New Roman" w:eastAsia="Times New Roman" w:hAnsi="Times New Roman" w:cs="Times New Roman"/>
          <w:color w:val="000000" w:themeColor="text1"/>
          <w:sz w:val="28"/>
          <w:szCs w:val="28"/>
          <w:lang w:val="uk-UA"/>
        </w:rPr>
        <w:t xml:space="preserve">хоче </w:t>
      </w:r>
      <w:r w:rsidR="00C51AA4" w:rsidRPr="009473F2">
        <w:rPr>
          <w:rFonts w:ascii="Times New Roman" w:eastAsia="Times New Roman" w:hAnsi="Times New Roman" w:cs="Times New Roman"/>
          <w:color w:val="000000" w:themeColor="text1"/>
          <w:sz w:val="28"/>
          <w:szCs w:val="28"/>
        </w:rPr>
        <w:t xml:space="preserve">повернутися до неї </w:t>
      </w:r>
      <w:r w:rsidRPr="009473F2">
        <w:rPr>
          <w:rFonts w:ascii="Times New Roman" w:eastAsia="Times New Roman" w:hAnsi="Times New Roman" w:cs="Times New Roman"/>
          <w:color w:val="000000" w:themeColor="text1"/>
          <w:sz w:val="28"/>
          <w:szCs w:val="28"/>
          <w:lang w:val="uk-UA"/>
        </w:rPr>
        <w:t xml:space="preserve">через </w:t>
      </w:r>
      <w:r w:rsidRPr="009473F2">
        <w:rPr>
          <w:rFonts w:ascii="Times New Roman" w:eastAsia="Times New Roman" w:hAnsi="Times New Roman" w:cs="Times New Roman"/>
          <w:color w:val="000000" w:themeColor="text1"/>
          <w:sz w:val="28"/>
          <w:szCs w:val="28"/>
        </w:rPr>
        <w:t>такі побоювання</w:t>
      </w:r>
      <w:r w:rsidR="00C51AA4" w:rsidRPr="009473F2">
        <w:rPr>
          <w:rFonts w:ascii="Times New Roman" w:eastAsia="Times New Roman" w:hAnsi="Times New Roman" w:cs="Times New Roman"/>
          <w:color w:val="000000" w:themeColor="text1"/>
          <w:sz w:val="28"/>
          <w:szCs w:val="28"/>
        </w:rPr>
        <w:t>.</w:t>
      </w:r>
    </w:p>
    <w:p w14:paraId="00000250" w14:textId="5EFD6A0C"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В Україні поняття «біженець» </w:t>
      </w:r>
      <w:r w:rsidR="005B748D" w:rsidRPr="009473F2">
        <w:rPr>
          <w:rFonts w:ascii="Times New Roman" w:eastAsia="Times New Roman" w:hAnsi="Times New Roman" w:cs="Times New Roman"/>
          <w:color w:val="000000" w:themeColor="text1"/>
          <w:sz w:val="28"/>
          <w:szCs w:val="28"/>
          <w:lang w:val="uk-UA"/>
        </w:rPr>
        <w:t xml:space="preserve">прописано </w:t>
      </w:r>
      <w:r w:rsidRPr="009473F2">
        <w:rPr>
          <w:rFonts w:ascii="Times New Roman" w:eastAsia="Times New Roman" w:hAnsi="Times New Roman" w:cs="Times New Roman"/>
          <w:color w:val="000000" w:themeColor="text1"/>
          <w:sz w:val="28"/>
          <w:szCs w:val="28"/>
        </w:rPr>
        <w:t xml:space="preserve">у Законі «Про біженців та осіб, які потребують додаткового або тимчасового захисту» від 08.07.2011. Біженець </w:t>
      </w:r>
      <w:r w:rsidRPr="009473F2">
        <w:rPr>
          <w:rFonts w:ascii="Times New Roman" w:eastAsia="Symbol" w:hAnsi="Times New Roman" w:cs="Times New Roman"/>
          <w:color w:val="000000" w:themeColor="text1"/>
          <w:sz w:val="28"/>
          <w:szCs w:val="28"/>
        </w:rPr>
        <w:t>−</w:t>
      </w:r>
      <w:r w:rsidRPr="009473F2">
        <w:rPr>
          <w:rFonts w:ascii="Times New Roman" w:eastAsia="Times New Roman" w:hAnsi="Times New Roman" w:cs="Times New Roman"/>
          <w:color w:val="000000" w:themeColor="text1"/>
          <w:sz w:val="28"/>
          <w:szCs w:val="28"/>
        </w:rPr>
        <w:t xml:space="preserve"> це особа, яка не є громадянином України і внаслідок обґрунтованих побоювань </w:t>
      </w:r>
      <w:r w:rsidR="005B748D" w:rsidRPr="009473F2">
        <w:rPr>
          <w:rFonts w:ascii="Times New Roman" w:eastAsia="Times New Roman" w:hAnsi="Times New Roman" w:cs="Times New Roman"/>
          <w:color w:val="000000" w:themeColor="text1"/>
          <w:sz w:val="28"/>
          <w:szCs w:val="28"/>
          <w:lang w:val="uk-UA"/>
        </w:rPr>
        <w:t xml:space="preserve">бути </w:t>
      </w:r>
      <w:r w:rsidRPr="009473F2">
        <w:rPr>
          <w:rFonts w:ascii="Times New Roman" w:eastAsia="Times New Roman" w:hAnsi="Times New Roman" w:cs="Times New Roman"/>
          <w:color w:val="000000" w:themeColor="text1"/>
          <w:sz w:val="28"/>
          <w:szCs w:val="28"/>
        </w:rPr>
        <w:t xml:space="preserve">жертвою переслідувань за ознаками раси, </w:t>
      </w:r>
      <w:r w:rsidR="005B748D" w:rsidRPr="009473F2">
        <w:rPr>
          <w:rFonts w:ascii="Times New Roman" w:eastAsia="Times New Roman" w:hAnsi="Times New Roman" w:cs="Times New Roman"/>
          <w:color w:val="000000" w:themeColor="text1"/>
          <w:sz w:val="28"/>
          <w:szCs w:val="28"/>
        </w:rPr>
        <w:t>національності,</w:t>
      </w:r>
      <w:r w:rsidR="005B748D" w:rsidRPr="009473F2">
        <w:rPr>
          <w:rFonts w:ascii="Times New Roman" w:eastAsia="Times New Roman" w:hAnsi="Times New Roman" w:cs="Times New Roman"/>
          <w:color w:val="000000" w:themeColor="text1"/>
          <w:sz w:val="28"/>
          <w:szCs w:val="28"/>
          <w:lang w:val="uk-UA"/>
        </w:rPr>
        <w:t xml:space="preserve"> </w:t>
      </w:r>
      <w:r w:rsidRPr="009473F2">
        <w:rPr>
          <w:rFonts w:ascii="Times New Roman" w:eastAsia="Times New Roman" w:hAnsi="Times New Roman" w:cs="Times New Roman"/>
          <w:color w:val="000000" w:themeColor="text1"/>
          <w:sz w:val="28"/>
          <w:szCs w:val="28"/>
        </w:rPr>
        <w:t>віросповідання, громадянства (підданства), на</w:t>
      </w:r>
      <w:r w:rsidR="005B748D" w:rsidRPr="009473F2">
        <w:rPr>
          <w:rFonts w:ascii="Times New Roman" w:eastAsia="Times New Roman" w:hAnsi="Times New Roman" w:cs="Times New Roman"/>
          <w:color w:val="000000" w:themeColor="text1"/>
          <w:sz w:val="28"/>
          <w:szCs w:val="28"/>
        </w:rPr>
        <w:t xml:space="preserve">лежності до певної соціальної </w:t>
      </w:r>
      <w:r w:rsidRPr="009473F2">
        <w:rPr>
          <w:rFonts w:ascii="Times New Roman" w:eastAsia="Times New Roman" w:hAnsi="Times New Roman" w:cs="Times New Roman"/>
          <w:color w:val="000000" w:themeColor="text1"/>
          <w:sz w:val="28"/>
          <w:szCs w:val="28"/>
        </w:rPr>
        <w:t xml:space="preserve">групи або політичних переконань </w:t>
      </w:r>
      <w:r w:rsidR="005B748D" w:rsidRPr="009473F2">
        <w:rPr>
          <w:rFonts w:ascii="Times New Roman" w:eastAsia="Times New Roman" w:hAnsi="Times New Roman" w:cs="Times New Roman"/>
          <w:color w:val="000000" w:themeColor="text1"/>
          <w:sz w:val="28"/>
          <w:szCs w:val="28"/>
          <w:lang w:val="uk-UA"/>
        </w:rPr>
        <w:t xml:space="preserve">знаходиться </w:t>
      </w:r>
      <w:r w:rsidRPr="009473F2">
        <w:rPr>
          <w:rFonts w:ascii="Times New Roman" w:eastAsia="Times New Roman" w:hAnsi="Times New Roman" w:cs="Times New Roman"/>
          <w:color w:val="000000" w:themeColor="text1"/>
          <w:sz w:val="28"/>
          <w:szCs w:val="28"/>
        </w:rPr>
        <w:t xml:space="preserve">за межами країни своєї громадянської належності та не може користуватися захистом цієї країни або не бажає користуватися цим захистом внаслідок таких побоювань, або, не маючи громадянства (підданства) і перебуваючи за межами країни </w:t>
      </w:r>
      <w:r w:rsidRPr="009473F2">
        <w:rPr>
          <w:rFonts w:ascii="Times New Roman" w:eastAsia="Times New Roman" w:hAnsi="Times New Roman" w:cs="Times New Roman"/>
          <w:color w:val="000000" w:themeColor="text1"/>
          <w:sz w:val="28"/>
          <w:szCs w:val="28"/>
        </w:rPr>
        <w:lastRenderedPageBreak/>
        <w:t>свого попереднього постійного проживання, не може чи не бажає повернутися до неї внаслідок зазначених побоювань.</w:t>
      </w:r>
    </w:p>
    <w:p w14:paraId="00000251"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Правовою основою політики ЄС у сфері міграції є Конвенція ООН щодо біженців та Європейська конвенція з прав людини. Для подолання міграційної кризи зроблено спроби відновлення внутрішніх кордонів, уведення квотування мігрантів, також розглядалося питання про перенесення міграційних центрів за межі ЄС. Крім того, велися переговори з Італією, Австрією та Грецією щодо угод про реадмісію біженців, аналогічних досягнутий ЄС з Туреччиною у 2016 р., на випадок, якщо Німеччина відмовить їм у притулку. Країни ЄС намагаються усунути основні причини кризи, а також значно збільшують допомогу для людей, які потребують гуманітарної допомоги всередині і за межами ЄС. Вживаються заходи з переселення осіб, які шукають притулку в Європі, розселяють людей із сусідніх країн, які претендують на притулок, щоби зменшити навантаження на окремі країни.</w:t>
      </w:r>
    </w:p>
    <w:p w14:paraId="00000252"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У результаті дослідження розвитку міграційної політики Європейського Союзу можна зробити висновок, що основними її напрямами реагування на міграційну кризу є: зменшення кількості нелегальних мігрантів, управління кордонами, загальна політика щодо притулку та легальної міграції, зокрема й інтеграція та розвиток у країнах походження, а також запровадження інституту квотування мігрантів. Євросоюзу варто створити інтегровану та денаціоналізовану систему надання притулку та координації міграційної політики на рівні Брюсселя, для захисту спільного кордону.</w:t>
      </w:r>
    </w:p>
    <w:p w14:paraId="00000253"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Незважаючи на будь-які кордони і зовнішньополітичні орієнтації, Україна є європейською державою, суспільство якої об'єктивно розвивається в європейському контексті. Це твердження справедливе також і стосовно міграцій. Тому міграційна ситуація та ситуація відносно біженців на континенті, так само як i міграційна політика європейських країн, має безпосередній вплив на міграції населення України. По-перше, від них залежить інтенсивність, характер, склад та спрямованість міграційних потоків з України, транзитної міграції через Україну. </w:t>
      </w:r>
      <w:proofErr w:type="gramStart"/>
      <w:r w:rsidRPr="009473F2">
        <w:rPr>
          <w:rFonts w:ascii="Times New Roman" w:eastAsia="Times New Roman" w:hAnsi="Times New Roman" w:cs="Times New Roman"/>
          <w:color w:val="000000" w:themeColor="text1"/>
          <w:sz w:val="28"/>
          <w:szCs w:val="28"/>
        </w:rPr>
        <w:t>По-друге</w:t>
      </w:r>
      <w:proofErr w:type="gramEnd"/>
      <w:r w:rsidRPr="009473F2">
        <w:rPr>
          <w:rFonts w:ascii="Times New Roman" w:eastAsia="Times New Roman" w:hAnsi="Times New Roman" w:cs="Times New Roman"/>
          <w:color w:val="000000" w:themeColor="text1"/>
          <w:sz w:val="28"/>
          <w:szCs w:val="28"/>
        </w:rPr>
        <w:t xml:space="preserve">, формування єдиного </w:t>
      </w:r>
      <w:r w:rsidRPr="009473F2">
        <w:rPr>
          <w:rFonts w:ascii="Times New Roman" w:eastAsia="Times New Roman" w:hAnsi="Times New Roman" w:cs="Times New Roman"/>
          <w:color w:val="000000" w:themeColor="text1"/>
          <w:sz w:val="28"/>
          <w:szCs w:val="28"/>
        </w:rPr>
        <w:lastRenderedPageBreak/>
        <w:t xml:space="preserve">міграційного та правового європейського простору, до якого Україна невідворотно належатиме, робить Європу прикладом вирішення міграційних проблем, джерелом регулювання міграцій, урахування якого обов'язкове для інтеграції в європейське співтовариство. Досвід Європи доводить також, що успішне регулювання міграції потребує комплексного підходу, широкої багатогранної співпраці між країнами походження, транзиту та призначення мігрантів. У свою чергу, це відкриває додаткові можливості для співробітництва у міграційній сфері між Україною та європейськими країнами. І хоча країни призначення, походження та транзиту мігрантів мають різні інтереси, а завдання міграційної політики кожної з них видаються досить суперечливими, проте всі держави зацікавлені у забезпеченні безпеки, соціальної стабільності, добробуту, економічного зростання, уникнення конфліктів, розвитку демократії у світовому масштабі. Завдяки цьому співпраця у сфері міжнародної міграції можлива і необхідна. </w:t>
      </w:r>
    </w:p>
    <w:p w14:paraId="00000254" w14:textId="763EBA65"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Становлення терміну «біженець» продовжувалися протягом двадцятого століття. </w:t>
      </w:r>
      <w:r w:rsidR="005B748D" w:rsidRPr="009473F2">
        <w:rPr>
          <w:rFonts w:ascii="Times New Roman" w:eastAsia="Times New Roman" w:hAnsi="Times New Roman" w:cs="Times New Roman"/>
          <w:color w:val="000000" w:themeColor="text1"/>
          <w:sz w:val="28"/>
          <w:szCs w:val="28"/>
          <w:lang w:val="uk-UA"/>
        </w:rPr>
        <w:t xml:space="preserve">Створили </w:t>
      </w:r>
      <w:r w:rsidRPr="009473F2">
        <w:rPr>
          <w:rFonts w:ascii="Times New Roman" w:eastAsia="Times New Roman" w:hAnsi="Times New Roman" w:cs="Times New Roman"/>
          <w:color w:val="000000" w:themeColor="text1"/>
          <w:sz w:val="28"/>
          <w:szCs w:val="28"/>
        </w:rPr>
        <w:t>безліч нормативних актів, які закріплювали правовий статус цієї категорії</w:t>
      </w:r>
      <w:r w:rsidR="005B748D" w:rsidRPr="009473F2">
        <w:rPr>
          <w:rFonts w:ascii="Times New Roman" w:eastAsia="Times New Roman" w:hAnsi="Times New Roman" w:cs="Times New Roman"/>
          <w:color w:val="000000" w:themeColor="text1"/>
          <w:sz w:val="28"/>
          <w:szCs w:val="28"/>
          <w:lang w:val="uk-UA"/>
        </w:rPr>
        <w:t xml:space="preserve"> людей</w:t>
      </w:r>
      <w:r w:rsidRPr="009473F2">
        <w:rPr>
          <w:rFonts w:ascii="Times New Roman" w:eastAsia="Times New Roman" w:hAnsi="Times New Roman" w:cs="Times New Roman"/>
          <w:color w:val="000000" w:themeColor="text1"/>
          <w:sz w:val="28"/>
          <w:szCs w:val="28"/>
        </w:rPr>
        <w:t xml:space="preserve">, але універсальне визначення їх статусу, яке використовується і </w:t>
      </w:r>
      <w:r w:rsidR="005B748D" w:rsidRPr="009473F2">
        <w:rPr>
          <w:rFonts w:ascii="Times New Roman" w:eastAsia="Times New Roman" w:hAnsi="Times New Roman" w:cs="Times New Roman"/>
          <w:color w:val="000000" w:themeColor="text1"/>
          <w:sz w:val="28"/>
          <w:szCs w:val="28"/>
          <w:lang w:val="uk-UA"/>
        </w:rPr>
        <w:t xml:space="preserve">до сьогоднішнього дня </w:t>
      </w:r>
      <w:r w:rsidRPr="009473F2">
        <w:rPr>
          <w:rFonts w:ascii="Times New Roman" w:eastAsia="Times New Roman" w:hAnsi="Times New Roman" w:cs="Times New Roman"/>
          <w:color w:val="000000" w:themeColor="text1"/>
          <w:sz w:val="28"/>
          <w:szCs w:val="28"/>
        </w:rPr>
        <w:t>склалося лише в рамках Конвенції 1951 р. і Протоколу 1967 р. Положення цих документів є основою підходів до визначення даного терміну, які створювалися після цього, і використовуються при формуванні національних законодавств щодо біженців. Також їх положення узагальнюють світову законодавчу практику, яка склалась до 1951 року. Ці документи є бі</w:t>
      </w:r>
      <w:r w:rsidR="005B748D" w:rsidRPr="009473F2">
        <w:rPr>
          <w:rFonts w:ascii="Times New Roman" w:eastAsia="Times New Roman" w:hAnsi="Times New Roman" w:cs="Times New Roman"/>
          <w:color w:val="000000" w:themeColor="text1"/>
          <w:sz w:val="28"/>
          <w:szCs w:val="28"/>
        </w:rPr>
        <w:t xml:space="preserve">льш універсальними та дієвими у </w:t>
      </w:r>
      <w:r w:rsidRPr="009473F2">
        <w:rPr>
          <w:rFonts w:ascii="Times New Roman" w:eastAsia="Times New Roman" w:hAnsi="Times New Roman" w:cs="Times New Roman"/>
          <w:color w:val="000000" w:themeColor="text1"/>
          <w:sz w:val="28"/>
          <w:szCs w:val="28"/>
        </w:rPr>
        <w:t xml:space="preserve">сучасному світі, ніж </w:t>
      </w:r>
      <w:r w:rsidR="005B748D" w:rsidRPr="009473F2">
        <w:rPr>
          <w:rFonts w:ascii="Times New Roman" w:eastAsia="Times New Roman" w:hAnsi="Times New Roman" w:cs="Times New Roman"/>
          <w:color w:val="000000" w:themeColor="text1"/>
          <w:sz w:val="28"/>
          <w:szCs w:val="28"/>
          <w:lang w:val="uk-UA"/>
        </w:rPr>
        <w:t xml:space="preserve">велика кількість </w:t>
      </w:r>
      <w:r w:rsidRPr="009473F2">
        <w:rPr>
          <w:rFonts w:ascii="Times New Roman" w:eastAsia="Times New Roman" w:hAnsi="Times New Roman" w:cs="Times New Roman"/>
          <w:color w:val="000000" w:themeColor="text1"/>
          <w:sz w:val="28"/>
          <w:szCs w:val="28"/>
        </w:rPr>
        <w:t xml:space="preserve">міжнародних актів, які були прийняті, наприклад, після Першої Світової війни і регулювали дуже вузьке коло питань. Збільшення напруженості та зростання нестабільності, які призводять до збройних конфліктів як на внутрішньодержавному рівні, так і у відносинах між 30 суверенними державами, зокрема, в африканських країнах та на Близькому Сході, породжує та породжуватиме надалі нові хвилі біженців, що вимагатиме від вчених та світових політиків своєчасної розробки новітніх, </w:t>
      </w:r>
      <w:r w:rsidRPr="009473F2">
        <w:rPr>
          <w:rFonts w:ascii="Times New Roman" w:eastAsia="Times New Roman" w:hAnsi="Times New Roman" w:cs="Times New Roman"/>
          <w:color w:val="000000" w:themeColor="text1"/>
          <w:sz w:val="28"/>
          <w:szCs w:val="28"/>
        </w:rPr>
        <w:lastRenderedPageBreak/>
        <w:t xml:space="preserve">універсальних, всеохоплюючих актів, які б закріплювали та деталізували норми, які регламентують правовий статус зазначеної категорії людей у сучасних реаліях. Основними </w:t>
      </w:r>
      <w:r w:rsidR="005B748D" w:rsidRPr="009473F2">
        <w:rPr>
          <w:rFonts w:ascii="Times New Roman" w:eastAsia="Times New Roman" w:hAnsi="Times New Roman" w:cs="Times New Roman"/>
          <w:color w:val="000000" w:themeColor="text1"/>
          <w:sz w:val="28"/>
          <w:szCs w:val="28"/>
          <w:lang w:val="uk-UA"/>
        </w:rPr>
        <w:t xml:space="preserve">проблемами </w:t>
      </w:r>
      <w:r w:rsidRPr="009473F2">
        <w:rPr>
          <w:rFonts w:ascii="Times New Roman" w:eastAsia="Times New Roman" w:hAnsi="Times New Roman" w:cs="Times New Roman"/>
          <w:color w:val="000000" w:themeColor="text1"/>
          <w:sz w:val="28"/>
          <w:szCs w:val="28"/>
        </w:rPr>
        <w:t xml:space="preserve">сучасного міжнародного законодавства, яке захищає права біженців, є відсутність </w:t>
      </w:r>
      <w:r w:rsidR="005B748D" w:rsidRPr="009473F2">
        <w:rPr>
          <w:rFonts w:ascii="Times New Roman" w:eastAsia="Times New Roman" w:hAnsi="Times New Roman" w:cs="Times New Roman"/>
          <w:color w:val="000000" w:themeColor="text1"/>
          <w:sz w:val="28"/>
          <w:szCs w:val="28"/>
          <w:lang w:val="uk-UA"/>
        </w:rPr>
        <w:t xml:space="preserve">модернізованого </w:t>
      </w:r>
      <w:r w:rsidRPr="009473F2">
        <w:rPr>
          <w:rFonts w:ascii="Times New Roman" w:eastAsia="Times New Roman" w:hAnsi="Times New Roman" w:cs="Times New Roman"/>
          <w:color w:val="000000" w:themeColor="text1"/>
          <w:sz w:val="28"/>
          <w:szCs w:val="28"/>
        </w:rPr>
        <w:t xml:space="preserve">сучасного універсального визначення поняття «біженець», а також практична відсутність міжнародного контролю за виконанням державами світу зобов’язань у сфері забезпечення прав біженців. Адже практика останніх років показала, що міжнародні інституції, зокрема, Європейський союз, не готові до ситуації з великим напливом біженців. Ситуація з Сирією показала, що країни Європи не здатні повною мірою регулювати відносини з вимушеними мігрантами, забезпечувати дотримання їх прав, </w:t>
      </w:r>
      <w:r w:rsidR="005B748D" w:rsidRPr="009473F2">
        <w:rPr>
          <w:rFonts w:ascii="Times New Roman" w:eastAsia="Times New Roman" w:hAnsi="Times New Roman" w:cs="Times New Roman"/>
          <w:color w:val="000000" w:themeColor="text1"/>
          <w:sz w:val="28"/>
          <w:szCs w:val="28"/>
          <w:lang w:val="uk-UA"/>
        </w:rPr>
        <w:t xml:space="preserve">затвердженими </w:t>
      </w:r>
      <w:r w:rsidRPr="009473F2">
        <w:rPr>
          <w:rFonts w:ascii="Times New Roman" w:eastAsia="Times New Roman" w:hAnsi="Times New Roman" w:cs="Times New Roman"/>
          <w:color w:val="000000" w:themeColor="text1"/>
          <w:sz w:val="28"/>
          <w:szCs w:val="28"/>
        </w:rPr>
        <w:t xml:space="preserve">багатьма міжнародними актами. </w:t>
      </w:r>
      <w:r w:rsidR="005B748D" w:rsidRPr="009473F2">
        <w:rPr>
          <w:rFonts w:ascii="Times New Roman" w:eastAsia="Times New Roman" w:hAnsi="Times New Roman" w:cs="Times New Roman"/>
          <w:color w:val="000000" w:themeColor="text1"/>
          <w:sz w:val="28"/>
          <w:szCs w:val="28"/>
          <w:lang w:val="uk-UA"/>
        </w:rPr>
        <w:t xml:space="preserve">Зараз </w:t>
      </w:r>
      <w:r w:rsidRPr="009473F2">
        <w:rPr>
          <w:rFonts w:ascii="Times New Roman" w:eastAsia="Times New Roman" w:hAnsi="Times New Roman" w:cs="Times New Roman"/>
          <w:color w:val="000000" w:themeColor="text1"/>
          <w:sz w:val="28"/>
          <w:szCs w:val="28"/>
        </w:rPr>
        <w:t>потрібно докласти чималих зусиль, зокрема, і в врегулюванні наявних конфліктів, щоб нормалізувати відносини між державами, припинити ворожнечі через релігійні погляди, національність та етнічну приналежність.</w:t>
      </w:r>
    </w:p>
    <w:p w14:paraId="00000255" w14:textId="77777777" w:rsidR="008847A6" w:rsidRPr="009473F2" w:rsidRDefault="00C51AA4">
      <w:pPr>
        <w:spacing w:after="0" w:line="360" w:lineRule="auto"/>
        <w:ind w:firstLine="851"/>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 </w:t>
      </w:r>
    </w:p>
    <w:p w14:paraId="00000256" w14:textId="77777777" w:rsidR="008847A6" w:rsidRPr="009473F2" w:rsidRDefault="008847A6">
      <w:pPr>
        <w:spacing w:after="0" w:line="360" w:lineRule="auto"/>
        <w:ind w:firstLine="851"/>
        <w:jc w:val="both"/>
        <w:rPr>
          <w:rFonts w:ascii="Times New Roman" w:eastAsia="Times New Roman" w:hAnsi="Times New Roman" w:cs="Times New Roman"/>
          <w:color w:val="000000" w:themeColor="text1"/>
          <w:sz w:val="28"/>
          <w:szCs w:val="28"/>
        </w:rPr>
      </w:pPr>
    </w:p>
    <w:p w14:paraId="00000257" w14:textId="77777777" w:rsidR="008847A6" w:rsidRPr="009473F2" w:rsidRDefault="008847A6">
      <w:pPr>
        <w:spacing w:after="0" w:line="360" w:lineRule="auto"/>
        <w:ind w:firstLine="851"/>
        <w:jc w:val="both"/>
        <w:rPr>
          <w:rFonts w:ascii="Times New Roman" w:eastAsia="Times New Roman" w:hAnsi="Times New Roman" w:cs="Times New Roman"/>
          <w:color w:val="000000" w:themeColor="text1"/>
          <w:sz w:val="28"/>
          <w:szCs w:val="28"/>
        </w:rPr>
      </w:pPr>
    </w:p>
    <w:p w14:paraId="00000258" w14:textId="7021FE41" w:rsidR="008847A6" w:rsidRPr="009473F2" w:rsidRDefault="008847A6">
      <w:pPr>
        <w:spacing w:after="0" w:line="360" w:lineRule="auto"/>
        <w:ind w:firstLine="851"/>
        <w:jc w:val="both"/>
        <w:rPr>
          <w:rFonts w:ascii="Times New Roman" w:eastAsia="Times New Roman" w:hAnsi="Times New Roman" w:cs="Times New Roman"/>
          <w:color w:val="000000" w:themeColor="text1"/>
          <w:sz w:val="28"/>
          <w:szCs w:val="28"/>
        </w:rPr>
      </w:pPr>
    </w:p>
    <w:p w14:paraId="63240636" w14:textId="3FB15747" w:rsidR="007C0E49" w:rsidRPr="009473F2" w:rsidRDefault="007C0E49">
      <w:pPr>
        <w:spacing w:after="0" w:line="360" w:lineRule="auto"/>
        <w:ind w:firstLine="851"/>
        <w:jc w:val="both"/>
        <w:rPr>
          <w:rFonts w:ascii="Times New Roman" w:eastAsia="Times New Roman" w:hAnsi="Times New Roman" w:cs="Times New Roman"/>
          <w:color w:val="000000" w:themeColor="text1"/>
          <w:sz w:val="28"/>
          <w:szCs w:val="28"/>
        </w:rPr>
      </w:pPr>
    </w:p>
    <w:p w14:paraId="116E23B9" w14:textId="57E89334" w:rsidR="007C0E49" w:rsidRPr="009473F2" w:rsidRDefault="007C0E49">
      <w:pPr>
        <w:spacing w:after="0" w:line="360" w:lineRule="auto"/>
        <w:ind w:firstLine="851"/>
        <w:jc w:val="both"/>
        <w:rPr>
          <w:rFonts w:ascii="Times New Roman" w:eastAsia="Times New Roman" w:hAnsi="Times New Roman" w:cs="Times New Roman"/>
          <w:color w:val="000000" w:themeColor="text1"/>
          <w:sz w:val="28"/>
          <w:szCs w:val="28"/>
        </w:rPr>
      </w:pPr>
    </w:p>
    <w:p w14:paraId="10641C97" w14:textId="0B83AB81" w:rsidR="007C0E49" w:rsidRPr="009473F2" w:rsidRDefault="007C0E49">
      <w:pPr>
        <w:spacing w:after="0" w:line="360" w:lineRule="auto"/>
        <w:ind w:firstLine="851"/>
        <w:jc w:val="both"/>
        <w:rPr>
          <w:rFonts w:ascii="Times New Roman" w:eastAsia="Times New Roman" w:hAnsi="Times New Roman" w:cs="Times New Roman"/>
          <w:color w:val="000000" w:themeColor="text1"/>
          <w:sz w:val="28"/>
          <w:szCs w:val="28"/>
        </w:rPr>
      </w:pPr>
    </w:p>
    <w:p w14:paraId="55572983" w14:textId="5A80D750" w:rsidR="007C0E49" w:rsidRPr="009473F2" w:rsidRDefault="007C0E49">
      <w:pPr>
        <w:spacing w:after="0" w:line="360" w:lineRule="auto"/>
        <w:ind w:firstLine="851"/>
        <w:jc w:val="both"/>
        <w:rPr>
          <w:rFonts w:ascii="Times New Roman" w:eastAsia="Times New Roman" w:hAnsi="Times New Roman" w:cs="Times New Roman"/>
          <w:color w:val="000000" w:themeColor="text1"/>
          <w:sz w:val="28"/>
          <w:szCs w:val="28"/>
        </w:rPr>
      </w:pPr>
    </w:p>
    <w:p w14:paraId="1BD0F247" w14:textId="1373615A" w:rsidR="007C0E49" w:rsidRPr="009473F2" w:rsidRDefault="007C0E49">
      <w:pPr>
        <w:spacing w:after="0" w:line="360" w:lineRule="auto"/>
        <w:ind w:firstLine="851"/>
        <w:jc w:val="both"/>
        <w:rPr>
          <w:rFonts w:ascii="Times New Roman" w:eastAsia="Times New Roman" w:hAnsi="Times New Roman" w:cs="Times New Roman"/>
          <w:color w:val="000000" w:themeColor="text1"/>
          <w:sz w:val="28"/>
          <w:szCs w:val="28"/>
        </w:rPr>
      </w:pPr>
    </w:p>
    <w:p w14:paraId="4C6A6B4C" w14:textId="47202324" w:rsidR="007C0E49" w:rsidRPr="009473F2" w:rsidRDefault="007C0E49">
      <w:pPr>
        <w:spacing w:after="0" w:line="360" w:lineRule="auto"/>
        <w:ind w:firstLine="851"/>
        <w:jc w:val="both"/>
        <w:rPr>
          <w:rFonts w:ascii="Times New Roman" w:eastAsia="Times New Roman" w:hAnsi="Times New Roman" w:cs="Times New Roman"/>
          <w:color w:val="000000" w:themeColor="text1"/>
          <w:sz w:val="28"/>
          <w:szCs w:val="28"/>
        </w:rPr>
      </w:pPr>
    </w:p>
    <w:p w14:paraId="36F0F385" w14:textId="3D2974CB" w:rsidR="007C0E49" w:rsidRPr="009473F2" w:rsidRDefault="007C0E49">
      <w:pPr>
        <w:spacing w:after="0" w:line="360" w:lineRule="auto"/>
        <w:ind w:firstLine="851"/>
        <w:jc w:val="both"/>
        <w:rPr>
          <w:rFonts w:ascii="Times New Roman" w:eastAsia="Times New Roman" w:hAnsi="Times New Roman" w:cs="Times New Roman"/>
          <w:color w:val="000000" w:themeColor="text1"/>
          <w:sz w:val="28"/>
          <w:szCs w:val="28"/>
        </w:rPr>
      </w:pPr>
    </w:p>
    <w:p w14:paraId="7A727258" w14:textId="7464623D" w:rsidR="007C0E49" w:rsidRPr="009473F2" w:rsidRDefault="007C0E49">
      <w:pPr>
        <w:spacing w:after="0" w:line="360" w:lineRule="auto"/>
        <w:ind w:firstLine="851"/>
        <w:jc w:val="both"/>
        <w:rPr>
          <w:rFonts w:ascii="Times New Roman" w:eastAsia="Times New Roman" w:hAnsi="Times New Roman" w:cs="Times New Roman"/>
          <w:color w:val="000000" w:themeColor="text1"/>
          <w:sz w:val="28"/>
          <w:szCs w:val="28"/>
        </w:rPr>
      </w:pPr>
    </w:p>
    <w:p w14:paraId="4A19A809" w14:textId="48EA4FBA" w:rsidR="007C0E49" w:rsidRPr="009473F2" w:rsidRDefault="007C0E49">
      <w:pPr>
        <w:spacing w:after="0" w:line="360" w:lineRule="auto"/>
        <w:ind w:firstLine="851"/>
        <w:jc w:val="both"/>
        <w:rPr>
          <w:rFonts w:ascii="Times New Roman" w:eastAsia="Times New Roman" w:hAnsi="Times New Roman" w:cs="Times New Roman"/>
          <w:color w:val="000000" w:themeColor="text1"/>
          <w:sz w:val="28"/>
          <w:szCs w:val="28"/>
        </w:rPr>
      </w:pPr>
    </w:p>
    <w:p w14:paraId="60017639" w14:textId="39CC31ED" w:rsidR="007C0E49" w:rsidRPr="009473F2" w:rsidRDefault="007C0E49">
      <w:pPr>
        <w:spacing w:after="0" w:line="360" w:lineRule="auto"/>
        <w:ind w:firstLine="851"/>
        <w:jc w:val="both"/>
        <w:rPr>
          <w:rFonts w:ascii="Times New Roman" w:eastAsia="Times New Roman" w:hAnsi="Times New Roman" w:cs="Times New Roman"/>
          <w:color w:val="000000" w:themeColor="text1"/>
          <w:sz w:val="28"/>
          <w:szCs w:val="28"/>
        </w:rPr>
      </w:pPr>
    </w:p>
    <w:p w14:paraId="69A410C9" w14:textId="77777777" w:rsidR="007C0E49" w:rsidRPr="009473F2" w:rsidRDefault="007C0E49">
      <w:pPr>
        <w:spacing w:after="0" w:line="360" w:lineRule="auto"/>
        <w:ind w:firstLine="851"/>
        <w:jc w:val="both"/>
        <w:rPr>
          <w:rFonts w:ascii="Times New Roman" w:eastAsia="Times New Roman" w:hAnsi="Times New Roman" w:cs="Times New Roman"/>
          <w:color w:val="000000" w:themeColor="text1"/>
          <w:sz w:val="28"/>
          <w:szCs w:val="28"/>
        </w:rPr>
      </w:pPr>
    </w:p>
    <w:p w14:paraId="00000259" w14:textId="77777777" w:rsidR="008847A6" w:rsidRPr="009473F2" w:rsidRDefault="008847A6">
      <w:pPr>
        <w:spacing w:after="0" w:line="360" w:lineRule="auto"/>
        <w:jc w:val="both"/>
        <w:rPr>
          <w:rFonts w:ascii="Times New Roman" w:eastAsia="Times New Roman" w:hAnsi="Times New Roman" w:cs="Times New Roman"/>
          <w:color w:val="000000" w:themeColor="text1"/>
          <w:sz w:val="28"/>
          <w:szCs w:val="28"/>
        </w:rPr>
      </w:pPr>
    </w:p>
    <w:p w14:paraId="0000025A" w14:textId="77777777" w:rsidR="008847A6" w:rsidRPr="009473F2" w:rsidRDefault="00C51AA4" w:rsidP="005B748D">
      <w:pPr>
        <w:spacing w:after="0" w:line="360" w:lineRule="auto"/>
        <w:ind w:firstLine="851"/>
        <w:jc w:val="center"/>
        <w:rPr>
          <w:rFonts w:ascii="Times New Roman" w:eastAsia="Times New Roman" w:hAnsi="Times New Roman" w:cs="Times New Roman"/>
          <w:b/>
          <w:color w:val="000000" w:themeColor="text1"/>
          <w:sz w:val="28"/>
          <w:szCs w:val="28"/>
        </w:rPr>
      </w:pPr>
      <w:r w:rsidRPr="009473F2">
        <w:rPr>
          <w:rFonts w:ascii="Times New Roman" w:eastAsia="Times New Roman" w:hAnsi="Times New Roman" w:cs="Times New Roman"/>
          <w:b/>
          <w:color w:val="000000" w:themeColor="text1"/>
          <w:sz w:val="28"/>
          <w:szCs w:val="28"/>
        </w:rPr>
        <w:t>СПИСОК ВИКОРИСТАНИХ ДЖЕРЕЛ І ЛІТЕРАТУРИ</w:t>
      </w:r>
    </w:p>
    <w:p w14:paraId="0000025B" w14:textId="77777777" w:rsidR="008847A6" w:rsidRPr="009473F2" w:rsidRDefault="008847A6">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themeColor="text1"/>
          <w:sz w:val="28"/>
          <w:szCs w:val="28"/>
        </w:rPr>
      </w:pPr>
    </w:p>
    <w:p w14:paraId="0000025C"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Аванесова А.А. Конституционно-правовой статус беженцев и вынужденных переселенцев и проблемы его реализации в субъектах Российской Федерации, расположенных на территории Южного федерального </w:t>
      </w:r>
      <w:proofErr w:type="gramStart"/>
      <w:r w:rsidRPr="009473F2">
        <w:rPr>
          <w:rFonts w:ascii="Times New Roman" w:eastAsia="Times New Roman" w:hAnsi="Times New Roman" w:cs="Times New Roman"/>
          <w:color w:val="000000" w:themeColor="text1"/>
          <w:sz w:val="28"/>
          <w:szCs w:val="28"/>
        </w:rPr>
        <w:t>округа :</w:t>
      </w:r>
      <w:proofErr w:type="gramEnd"/>
      <w:r w:rsidRPr="009473F2">
        <w:rPr>
          <w:rFonts w:ascii="Times New Roman" w:eastAsia="Times New Roman" w:hAnsi="Times New Roman" w:cs="Times New Roman"/>
          <w:color w:val="000000" w:themeColor="text1"/>
          <w:sz w:val="28"/>
          <w:szCs w:val="28"/>
        </w:rPr>
        <w:t xml:space="preserve"> автореф. дис. ... канд. юрид. </w:t>
      </w:r>
      <w:proofErr w:type="gramStart"/>
      <w:r w:rsidRPr="009473F2">
        <w:rPr>
          <w:rFonts w:ascii="Times New Roman" w:eastAsia="Times New Roman" w:hAnsi="Times New Roman" w:cs="Times New Roman"/>
          <w:color w:val="000000" w:themeColor="text1"/>
          <w:sz w:val="28"/>
          <w:szCs w:val="28"/>
        </w:rPr>
        <w:t>наук :</w:t>
      </w:r>
      <w:proofErr w:type="gramEnd"/>
      <w:r w:rsidRPr="009473F2">
        <w:rPr>
          <w:rFonts w:ascii="Times New Roman" w:eastAsia="Times New Roman" w:hAnsi="Times New Roman" w:cs="Times New Roman"/>
          <w:color w:val="000000" w:themeColor="text1"/>
          <w:sz w:val="28"/>
          <w:szCs w:val="28"/>
        </w:rPr>
        <w:t xml:space="preserve"> спец. 12.00.02 / А.А. Аванесова. – М., 2009. – 24 с</w:t>
      </w:r>
    </w:p>
    <w:p w14:paraId="0000025D"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Безпалова Ольга Ігорівна. Особливості визначення прав біженців у міжнародному законодавстві. / О.І. Безпалова // Здійснення та захист прав внутрішньо переміщених </w:t>
      </w:r>
      <w:proofErr w:type="gramStart"/>
      <w:r w:rsidRPr="009473F2">
        <w:rPr>
          <w:rFonts w:ascii="Times New Roman" w:eastAsia="Times New Roman" w:hAnsi="Times New Roman" w:cs="Times New Roman"/>
          <w:color w:val="000000" w:themeColor="text1"/>
          <w:sz w:val="28"/>
          <w:szCs w:val="28"/>
        </w:rPr>
        <w:t>осіб :</w:t>
      </w:r>
      <w:proofErr w:type="gramEnd"/>
      <w:r w:rsidRPr="009473F2">
        <w:rPr>
          <w:rFonts w:ascii="Times New Roman" w:eastAsia="Times New Roman" w:hAnsi="Times New Roman" w:cs="Times New Roman"/>
          <w:color w:val="000000" w:themeColor="text1"/>
          <w:sz w:val="28"/>
          <w:szCs w:val="28"/>
        </w:rPr>
        <w:t xml:space="preserve"> міжнар. наук.- практ. конф. (м. Ужгород, 20 квітня 2017 року). – Ужгород, 2017. – С. 10-19.</w:t>
      </w:r>
    </w:p>
    <w:p w14:paraId="0000025E"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Билсборроу Р. Статистика международной миграции: рекомендации по совершенствованию системы сбора данных / [Билсборроу Р., Хьюго Г., Обераи А., Злотник Х.</w:t>
      </w:r>
      <w:proofErr w:type="gramStart"/>
      <w:r w:rsidRPr="009473F2">
        <w:rPr>
          <w:rFonts w:ascii="Times New Roman" w:eastAsia="Times New Roman" w:hAnsi="Times New Roman" w:cs="Times New Roman"/>
          <w:color w:val="000000" w:themeColor="text1"/>
          <w:sz w:val="28"/>
          <w:szCs w:val="28"/>
        </w:rPr>
        <w:t>] ;</w:t>
      </w:r>
      <w:proofErr w:type="gramEnd"/>
      <w:r w:rsidRPr="009473F2">
        <w:rPr>
          <w:rFonts w:ascii="Times New Roman" w:eastAsia="Times New Roman" w:hAnsi="Times New Roman" w:cs="Times New Roman"/>
          <w:color w:val="000000" w:themeColor="text1"/>
          <w:sz w:val="28"/>
          <w:szCs w:val="28"/>
        </w:rPr>
        <w:t xml:space="preserve"> Международ. бюро труда. – М., 1999.</w:t>
      </w:r>
    </w:p>
    <w:p w14:paraId="0000025F"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Буроменський М. В. Міжнародний захист прав людини та права біженців. Навчальний посібник / Буроменський М. В. – К, 2002. –160 с</w:t>
      </w:r>
    </w:p>
    <w:p w14:paraId="00000260"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Буткевич В. Г. Поняття, функції та принципи міжнародного захисту прав людини та основних свобод // Буткевич В. Г., Мицик В. В., Задорожній О. В. Міжнародне право. Основні галузі. – </w:t>
      </w:r>
      <w:proofErr w:type="gramStart"/>
      <w:r w:rsidRPr="009473F2">
        <w:rPr>
          <w:rFonts w:ascii="Times New Roman" w:eastAsia="Times New Roman" w:hAnsi="Times New Roman" w:cs="Times New Roman"/>
          <w:color w:val="000000" w:themeColor="text1"/>
          <w:sz w:val="28"/>
          <w:szCs w:val="28"/>
        </w:rPr>
        <w:t>К. :</w:t>
      </w:r>
      <w:proofErr w:type="gramEnd"/>
      <w:r w:rsidRPr="009473F2">
        <w:rPr>
          <w:rFonts w:ascii="Times New Roman" w:eastAsia="Times New Roman" w:hAnsi="Times New Roman" w:cs="Times New Roman"/>
          <w:color w:val="000000" w:themeColor="text1"/>
          <w:sz w:val="28"/>
          <w:szCs w:val="28"/>
        </w:rPr>
        <w:t xml:space="preserve"> Либідь, 2004. – 816 с.</w:t>
      </w:r>
    </w:p>
    <w:p w14:paraId="00000261"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Вімон П. Міграція в Європі: подолання кризи солідарності. Брюссель, 2017. URL: http:// carnegie.ru/2017/02/09/ru-pub-67923 (дата звернення: 01.12.2020).</w:t>
      </w:r>
    </w:p>
    <w:p w14:paraId="00000262"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Вімон П. Міграція в Європі: подолання кризи солідарності. Брюссель, 2017. URL: http:// carnegie.ru/2017/02/09/ru-pub-67923 (дата звернення: 01.12.2021).</w:t>
      </w:r>
    </w:p>
    <w:p w14:paraId="00000263"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lastRenderedPageBreak/>
        <w:t>Воробьева О.Д. Миграционная политика / О.Д. Воробьева. – М., 2020</w:t>
      </w:r>
    </w:p>
    <w:p w14:paraId="00000264"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Герасименко Г.В. Гендерні аспекти трудових міграцій населення </w:t>
      </w:r>
      <w:proofErr w:type="gramStart"/>
      <w:r w:rsidRPr="009473F2">
        <w:rPr>
          <w:rFonts w:ascii="Times New Roman" w:eastAsia="Times New Roman" w:hAnsi="Times New Roman" w:cs="Times New Roman"/>
          <w:color w:val="000000" w:themeColor="text1"/>
          <w:sz w:val="28"/>
          <w:szCs w:val="28"/>
        </w:rPr>
        <w:t>України  /</w:t>
      </w:r>
      <w:proofErr w:type="gramEnd"/>
      <w:r w:rsidRPr="009473F2">
        <w:rPr>
          <w:rFonts w:ascii="Times New Roman" w:eastAsia="Times New Roman" w:hAnsi="Times New Roman" w:cs="Times New Roman"/>
          <w:color w:val="000000" w:themeColor="text1"/>
          <w:sz w:val="28"/>
          <w:szCs w:val="28"/>
        </w:rPr>
        <w:t xml:space="preserve"> Г.В. Герасименко, О.В. Позняк // Демографія та соціальна економіка. – 2006. – № 1. – С. 46–54.</w:t>
      </w:r>
    </w:p>
    <w:p w14:paraId="00000265"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Головіна Н.М. Соціально-психологічні аспекти трудової міграції в </w:t>
      </w:r>
      <w:proofErr w:type="gramStart"/>
      <w:r w:rsidRPr="009473F2">
        <w:rPr>
          <w:rFonts w:ascii="Times New Roman" w:eastAsia="Times New Roman" w:hAnsi="Times New Roman" w:cs="Times New Roman"/>
          <w:color w:val="000000" w:themeColor="text1"/>
          <w:sz w:val="28"/>
          <w:szCs w:val="28"/>
        </w:rPr>
        <w:t>Україні  /</w:t>
      </w:r>
      <w:proofErr w:type="gramEnd"/>
      <w:r w:rsidRPr="009473F2">
        <w:rPr>
          <w:rFonts w:ascii="Times New Roman" w:eastAsia="Times New Roman" w:hAnsi="Times New Roman" w:cs="Times New Roman"/>
          <w:color w:val="000000" w:themeColor="text1"/>
          <w:sz w:val="28"/>
          <w:szCs w:val="28"/>
        </w:rPr>
        <w:t xml:space="preserve"> Н.М. Головіна, О.В. Головіна // Міжнародна міграція та розвиток України в контексті європейської інтеграції : зб. матер. – К., 2007. – С. 131.</w:t>
      </w:r>
    </w:p>
    <w:p w14:paraId="00000266"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Гончаренко О.А. Статус біженця в міжнародному </w:t>
      </w:r>
      <w:proofErr w:type="gramStart"/>
      <w:r w:rsidRPr="009473F2">
        <w:rPr>
          <w:rFonts w:ascii="Times New Roman" w:eastAsia="Times New Roman" w:hAnsi="Times New Roman" w:cs="Times New Roman"/>
          <w:color w:val="000000" w:themeColor="text1"/>
          <w:sz w:val="28"/>
          <w:szCs w:val="28"/>
        </w:rPr>
        <w:t>праві :</w:t>
      </w:r>
      <w:proofErr w:type="gramEnd"/>
      <w:r w:rsidRPr="009473F2">
        <w:rPr>
          <w:rFonts w:ascii="Times New Roman" w:eastAsia="Times New Roman" w:hAnsi="Times New Roman" w:cs="Times New Roman"/>
          <w:color w:val="000000" w:themeColor="text1"/>
          <w:sz w:val="28"/>
          <w:szCs w:val="28"/>
        </w:rPr>
        <w:t xml:space="preserve"> дис. ... канд. юрид. </w:t>
      </w:r>
      <w:proofErr w:type="gramStart"/>
      <w:r w:rsidRPr="009473F2">
        <w:rPr>
          <w:rFonts w:ascii="Times New Roman" w:eastAsia="Times New Roman" w:hAnsi="Times New Roman" w:cs="Times New Roman"/>
          <w:color w:val="000000" w:themeColor="text1"/>
          <w:sz w:val="28"/>
          <w:szCs w:val="28"/>
        </w:rPr>
        <w:t>наук :</w:t>
      </w:r>
      <w:proofErr w:type="gramEnd"/>
      <w:r w:rsidRPr="009473F2">
        <w:rPr>
          <w:rFonts w:ascii="Times New Roman" w:eastAsia="Times New Roman" w:hAnsi="Times New Roman" w:cs="Times New Roman"/>
          <w:color w:val="000000" w:themeColor="text1"/>
          <w:sz w:val="28"/>
          <w:szCs w:val="28"/>
        </w:rPr>
        <w:t xml:space="preserve"> спец. 12.00.11 / О.А. Гончаренко. – Харків, 2005. – 170 с</w:t>
      </w:r>
    </w:p>
    <w:p w14:paraId="00000267"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Громыко А. Европа XXI века. Новые вызовы и риски. М.-СПб.: Нестор-История, 2017. 584 с.</w:t>
      </w:r>
    </w:p>
    <w:p w14:paraId="00000268"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Грошові перекази. Статистика зовнішнього сектору України за 32 методологією 6-го видання "Керівництва з платіжного балансу та міжнародної інвестиційної позиції" (МВФ, 2009). Дані статистики зовнішнього сектору. Національний банк України. 12.2020. URL: https://bank.gov.ua/ua/statistic/sectorexternal/data-sector-external</w:t>
      </w:r>
    </w:p>
    <w:p w14:paraId="00000269"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Димов К. Б. Проблеми правового становища біженців у країнах Європи / К. Б. Димов // Грані права: ХХІ </w:t>
      </w:r>
      <w:proofErr w:type="gramStart"/>
      <w:r w:rsidRPr="009473F2">
        <w:rPr>
          <w:rFonts w:ascii="Times New Roman" w:eastAsia="Times New Roman" w:hAnsi="Times New Roman" w:cs="Times New Roman"/>
          <w:color w:val="000000" w:themeColor="text1"/>
          <w:sz w:val="28"/>
          <w:szCs w:val="28"/>
        </w:rPr>
        <w:t>століття :</w:t>
      </w:r>
      <w:proofErr w:type="gramEnd"/>
      <w:r w:rsidRPr="009473F2">
        <w:rPr>
          <w:rFonts w:ascii="Times New Roman" w:eastAsia="Times New Roman" w:hAnsi="Times New Roman" w:cs="Times New Roman"/>
          <w:color w:val="000000" w:themeColor="text1"/>
          <w:sz w:val="28"/>
          <w:szCs w:val="28"/>
        </w:rPr>
        <w:t xml:space="preserve"> матеріали Всеукраїнської науково-практичної конференції (м. Одеса, 19 травня 2018 р.) У 2-х т. Т. 1 / за ред. Г. О. </w:t>
      </w:r>
      <w:proofErr w:type="gramStart"/>
      <w:r w:rsidRPr="009473F2">
        <w:rPr>
          <w:rFonts w:ascii="Times New Roman" w:eastAsia="Times New Roman" w:hAnsi="Times New Roman" w:cs="Times New Roman"/>
          <w:color w:val="000000" w:themeColor="text1"/>
          <w:sz w:val="28"/>
          <w:szCs w:val="28"/>
        </w:rPr>
        <w:t>Ульянової ;</w:t>
      </w:r>
      <w:proofErr w:type="gramEnd"/>
      <w:r w:rsidRPr="009473F2">
        <w:rPr>
          <w:rFonts w:ascii="Times New Roman" w:eastAsia="Times New Roman" w:hAnsi="Times New Roman" w:cs="Times New Roman"/>
          <w:color w:val="000000" w:themeColor="text1"/>
          <w:sz w:val="28"/>
          <w:szCs w:val="28"/>
        </w:rPr>
        <w:t xml:space="preserve"> уклад.: Ю. Д. Батан, М. В. Сиротко [та ін.] – </w:t>
      </w:r>
      <w:proofErr w:type="gramStart"/>
      <w:r w:rsidRPr="009473F2">
        <w:rPr>
          <w:rFonts w:ascii="Times New Roman" w:eastAsia="Times New Roman" w:hAnsi="Times New Roman" w:cs="Times New Roman"/>
          <w:color w:val="000000" w:themeColor="text1"/>
          <w:sz w:val="28"/>
          <w:szCs w:val="28"/>
        </w:rPr>
        <w:t>Одеса :</w:t>
      </w:r>
      <w:proofErr w:type="gramEnd"/>
      <w:r w:rsidRPr="009473F2">
        <w:rPr>
          <w:rFonts w:ascii="Times New Roman" w:eastAsia="Times New Roman" w:hAnsi="Times New Roman" w:cs="Times New Roman"/>
          <w:color w:val="000000" w:themeColor="text1"/>
          <w:sz w:val="28"/>
          <w:szCs w:val="28"/>
        </w:rPr>
        <w:t xml:space="preserve"> Видавничий дім «Гельветика», 2018. – С. 90-92.</w:t>
      </w:r>
    </w:p>
    <w:p w14:paraId="0000026A"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Димов К. Б. Проблеми правового становища біженців у країнах Європи / К. Б. Димов // Грані права: ХХІ </w:t>
      </w:r>
      <w:proofErr w:type="gramStart"/>
      <w:r w:rsidRPr="009473F2">
        <w:rPr>
          <w:rFonts w:ascii="Times New Roman" w:eastAsia="Times New Roman" w:hAnsi="Times New Roman" w:cs="Times New Roman"/>
          <w:color w:val="000000" w:themeColor="text1"/>
          <w:sz w:val="28"/>
          <w:szCs w:val="28"/>
        </w:rPr>
        <w:t>століття :</w:t>
      </w:r>
      <w:proofErr w:type="gramEnd"/>
      <w:r w:rsidRPr="009473F2">
        <w:rPr>
          <w:rFonts w:ascii="Times New Roman" w:eastAsia="Times New Roman" w:hAnsi="Times New Roman" w:cs="Times New Roman"/>
          <w:color w:val="000000" w:themeColor="text1"/>
          <w:sz w:val="28"/>
          <w:szCs w:val="28"/>
        </w:rPr>
        <w:t xml:space="preserve"> матеріали Всеукраїнської науково-практичної конференції (м. Одеса, 19 травня 2018 р.) У 2-х т. Т. 1 / за ред. Г. О. </w:t>
      </w:r>
      <w:proofErr w:type="gramStart"/>
      <w:r w:rsidRPr="009473F2">
        <w:rPr>
          <w:rFonts w:ascii="Times New Roman" w:eastAsia="Times New Roman" w:hAnsi="Times New Roman" w:cs="Times New Roman"/>
          <w:color w:val="000000" w:themeColor="text1"/>
          <w:sz w:val="28"/>
          <w:szCs w:val="28"/>
        </w:rPr>
        <w:t>Ульянової ;</w:t>
      </w:r>
      <w:proofErr w:type="gramEnd"/>
      <w:r w:rsidRPr="009473F2">
        <w:rPr>
          <w:rFonts w:ascii="Times New Roman" w:eastAsia="Times New Roman" w:hAnsi="Times New Roman" w:cs="Times New Roman"/>
          <w:color w:val="000000" w:themeColor="text1"/>
          <w:sz w:val="28"/>
          <w:szCs w:val="28"/>
        </w:rPr>
        <w:t xml:space="preserve"> уклад.: Ю. Д. Батан, М. В. </w:t>
      </w:r>
      <w:r w:rsidRPr="009473F2">
        <w:rPr>
          <w:rFonts w:ascii="Times New Roman" w:eastAsia="Times New Roman" w:hAnsi="Times New Roman" w:cs="Times New Roman"/>
          <w:color w:val="000000" w:themeColor="text1"/>
          <w:sz w:val="28"/>
          <w:szCs w:val="28"/>
        </w:rPr>
        <w:lastRenderedPageBreak/>
        <w:t xml:space="preserve">Сиротко [та ін.] – </w:t>
      </w:r>
      <w:proofErr w:type="gramStart"/>
      <w:r w:rsidRPr="009473F2">
        <w:rPr>
          <w:rFonts w:ascii="Times New Roman" w:eastAsia="Times New Roman" w:hAnsi="Times New Roman" w:cs="Times New Roman"/>
          <w:color w:val="000000" w:themeColor="text1"/>
          <w:sz w:val="28"/>
          <w:szCs w:val="28"/>
        </w:rPr>
        <w:t>Одеса :</w:t>
      </w:r>
      <w:proofErr w:type="gramEnd"/>
      <w:r w:rsidRPr="009473F2">
        <w:rPr>
          <w:rFonts w:ascii="Times New Roman" w:eastAsia="Times New Roman" w:hAnsi="Times New Roman" w:cs="Times New Roman"/>
          <w:color w:val="000000" w:themeColor="text1"/>
          <w:sz w:val="28"/>
          <w:szCs w:val="28"/>
        </w:rPr>
        <w:t xml:space="preserve"> Видавничий дім «Гельветика», 2018. – С. 90-92.</w:t>
      </w:r>
    </w:p>
    <w:p w14:paraId="0000026B"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Длугопольський О. В. Проблеми трудової міграції України в контексті євроінтеграції. Сучасна соціально-економічна система: парадигма, завдання і тенденції: Матеріали міжнародної науковопрактичної конференції з нагоди 120-річчя Національного університету біоресурсів і природокористування України (27 квітня 2018 р.). Ч. 1. Ніжин, 2018. С.161-163</w:t>
      </w:r>
    </w:p>
    <w:p w14:paraId="0000026C"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lang w:val="en-US"/>
        </w:rPr>
      </w:pPr>
      <w:r w:rsidRPr="009473F2">
        <w:rPr>
          <w:rFonts w:ascii="Times New Roman" w:eastAsia="Times New Roman" w:hAnsi="Times New Roman" w:cs="Times New Roman"/>
          <w:color w:val="000000" w:themeColor="text1"/>
          <w:sz w:val="28"/>
          <w:szCs w:val="28"/>
        </w:rPr>
        <w:t xml:space="preserve">Довжик Б. Про досвід роботи та пропозиції обласного центру зайнятості щодо подолання негативного впливу трудової міграції на стан ринку праці [Електронний </w:t>
      </w:r>
      <w:proofErr w:type="gramStart"/>
      <w:r w:rsidRPr="009473F2">
        <w:rPr>
          <w:rFonts w:ascii="Times New Roman" w:eastAsia="Times New Roman" w:hAnsi="Times New Roman" w:cs="Times New Roman"/>
          <w:color w:val="000000" w:themeColor="text1"/>
          <w:sz w:val="28"/>
          <w:szCs w:val="28"/>
        </w:rPr>
        <w:t>ресурс]  /</w:t>
      </w:r>
      <w:proofErr w:type="gramEnd"/>
      <w:r w:rsidRPr="009473F2">
        <w:rPr>
          <w:rFonts w:ascii="Times New Roman" w:eastAsia="Times New Roman" w:hAnsi="Times New Roman" w:cs="Times New Roman"/>
          <w:color w:val="000000" w:themeColor="text1"/>
          <w:sz w:val="28"/>
          <w:szCs w:val="28"/>
        </w:rPr>
        <w:t xml:space="preserve"> Б.  Довжик</w:t>
      </w:r>
      <w:r w:rsidRPr="009473F2">
        <w:rPr>
          <w:rFonts w:ascii="Times New Roman" w:eastAsia="Times New Roman" w:hAnsi="Times New Roman" w:cs="Times New Roman"/>
          <w:color w:val="000000" w:themeColor="text1"/>
          <w:sz w:val="28"/>
          <w:szCs w:val="28"/>
          <w:lang w:val="en-US"/>
        </w:rPr>
        <w:t xml:space="preserve">.  – </w:t>
      </w:r>
      <w:r w:rsidRPr="009473F2">
        <w:rPr>
          <w:rFonts w:ascii="Times New Roman" w:eastAsia="Times New Roman" w:hAnsi="Times New Roman" w:cs="Times New Roman"/>
          <w:color w:val="000000" w:themeColor="text1"/>
          <w:sz w:val="28"/>
          <w:szCs w:val="28"/>
        </w:rPr>
        <w:t>Режим</w:t>
      </w:r>
      <w:r w:rsidRPr="009473F2">
        <w:rPr>
          <w:rFonts w:ascii="Times New Roman" w:eastAsia="Times New Roman" w:hAnsi="Times New Roman" w:cs="Times New Roman"/>
          <w:color w:val="000000" w:themeColor="text1"/>
          <w:sz w:val="28"/>
          <w:szCs w:val="28"/>
          <w:lang w:val="en-US"/>
        </w:rPr>
        <w:t xml:space="preserve"> </w:t>
      </w:r>
      <w:proofErr w:type="gramStart"/>
      <w:r w:rsidRPr="009473F2">
        <w:rPr>
          <w:rFonts w:ascii="Times New Roman" w:eastAsia="Times New Roman" w:hAnsi="Times New Roman" w:cs="Times New Roman"/>
          <w:color w:val="000000" w:themeColor="text1"/>
          <w:sz w:val="28"/>
          <w:szCs w:val="28"/>
        </w:rPr>
        <w:t>доступу</w:t>
      </w:r>
      <w:r w:rsidRPr="009473F2">
        <w:rPr>
          <w:rFonts w:ascii="Times New Roman" w:eastAsia="Times New Roman" w:hAnsi="Times New Roman" w:cs="Times New Roman"/>
          <w:color w:val="000000" w:themeColor="text1"/>
          <w:sz w:val="28"/>
          <w:szCs w:val="28"/>
          <w:lang w:val="en-US"/>
        </w:rPr>
        <w:t>  :</w:t>
      </w:r>
      <w:proofErr w:type="gramEnd"/>
      <w:r w:rsidRPr="009473F2">
        <w:rPr>
          <w:rFonts w:ascii="Times New Roman" w:eastAsia="Times New Roman" w:hAnsi="Times New Roman" w:cs="Times New Roman"/>
          <w:color w:val="000000" w:themeColor="text1"/>
          <w:sz w:val="28"/>
          <w:szCs w:val="28"/>
          <w:lang w:val="en-US"/>
        </w:rPr>
        <w:t xml:space="preserve"> www.dcz.gov.ua/ter/ control/uk/publish/article?art_id=5223990</w:t>
      </w:r>
    </w:p>
    <w:p w14:paraId="0000026D"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lang w:val="en-US"/>
        </w:rPr>
      </w:pPr>
      <w:r w:rsidRPr="009473F2">
        <w:rPr>
          <w:rFonts w:ascii="Times New Roman" w:eastAsia="Times New Roman" w:hAnsi="Times New Roman" w:cs="Times New Roman"/>
          <w:color w:val="000000" w:themeColor="text1"/>
          <w:sz w:val="28"/>
          <w:szCs w:val="28"/>
        </w:rPr>
        <w:t>Доповідь</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щодо</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ситуації</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з</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правами</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людини</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в</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Україні</w:t>
      </w:r>
      <w:r w:rsidRPr="009473F2">
        <w:rPr>
          <w:rFonts w:ascii="Times New Roman" w:eastAsia="Times New Roman" w:hAnsi="Times New Roman" w:cs="Times New Roman"/>
          <w:color w:val="000000" w:themeColor="text1"/>
          <w:sz w:val="28"/>
          <w:szCs w:val="28"/>
          <w:lang w:val="en-US"/>
        </w:rPr>
        <w:t xml:space="preserve">, 16 </w:t>
      </w:r>
      <w:r w:rsidRPr="009473F2">
        <w:rPr>
          <w:rFonts w:ascii="Times New Roman" w:eastAsia="Times New Roman" w:hAnsi="Times New Roman" w:cs="Times New Roman"/>
          <w:color w:val="000000" w:themeColor="text1"/>
          <w:sz w:val="28"/>
          <w:szCs w:val="28"/>
        </w:rPr>
        <w:t>травня</w:t>
      </w:r>
      <w:r w:rsidRPr="009473F2">
        <w:rPr>
          <w:rFonts w:ascii="Times New Roman" w:eastAsia="Times New Roman" w:hAnsi="Times New Roman" w:cs="Times New Roman"/>
          <w:color w:val="000000" w:themeColor="text1"/>
          <w:sz w:val="28"/>
          <w:szCs w:val="28"/>
          <w:lang w:val="en-US"/>
        </w:rPr>
        <w:t xml:space="preserve"> – 15 </w:t>
      </w:r>
      <w:r w:rsidRPr="009473F2">
        <w:rPr>
          <w:rFonts w:ascii="Times New Roman" w:eastAsia="Times New Roman" w:hAnsi="Times New Roman" w:cs="Times New Roman"/>
          <w:color w:val="000000" w:themeColor="text1"/>
          <w:sz w:val="28"/>
          <w:szCs w:val="28"/>
        </w:rPr>
        <w:t>серпня</w:t>
      </w:r>
      <w:r w:rsidRPr="009473F2">
        <w:rPr>
          <w:rFonts w:ascii="Times New Roman" w:eastAsia="Times New Roman" w:hAnsi="Times New Roman" w:cs="Times New Roman"/>
          <w:color w:val="000000" w:themeColor="text1"/>
          <w:sz w:val="28"/>
          <w:szCs w:val="28"/>
          <w:lang w:val="en-US"/>
        </w:rPr>
        <w:t xml:space="preserve"> 2017 </w:t>
      </w:r>
      <w:r w:rsidRPr="009473F2">
        <w:rPr>
          <w:rFonts w:ascii="Times New Roman" w:eastAsia="Times New Roman" w:hAnsi="Times New Roman" w:cs="Times New Roman"/>
          <w:color w:val="000000" w:themeColor="text1"/>
          <w:sz w:val="28"/>
          <w:szCs w:val="28"/>
        </w:rPr>
        <w:t>р</w:t>
      </w:r>
      <w:r w:rsidRPr="009473F2">
        <w:rPr>
          <w:rFonts w:ascii="Times New Roman" w:eastAsia="Times New Roman" w:hAnsi="Times New Roman" w:cs="Times New Roman"/>
          <w:color w:val="000000" w:themeColor="text1"/>
          <w:sz w:val="28"/>
          <w:szCs w:val="28"/>
          <w:lang w:val="en-US"/>
        </w:rPr>
        <w:t xml:space="preserve">. / </w:t>
      </w:r>
      <w:r w:rsidRPr="009473F2">
        <w:rPr>
          <w:rFonts w:ascii="Times New Roman" w:eastAsia="Times New Roman" w:hAnsi="Times New Roman" w:cs="Times New Roman"/>
          <w:color w:val="000000" w:themeColor="text1"/>
          <w:sz w:val="28"/>
          <w:szCs w:val="28"/>
        </w:rPr>
        <w:t>Управління</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Верховного</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комісара</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Організації</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Об</w:t>
      </w:r>
      <w:r w:rsidRPr="009473F2">
        <w:rPr>
          <w:rFonts w:ascii="Times New Roman" w:eastAsia="Times New Roman" w:hAnsi="Times New Roman" w:cs="Times New Roman"/>
          <w:color w:val="000000" w:themeColor="text1"/>
          <w:sz w:val="28"/>
          <w:szCs w:val="28"/>
          <w:lang w:val="en-US"/>
        </w:rPr>
        <w:t>’</w:t>
      </w:r>
      <w:r w:rsidRPr="009473F2">
        <w:rPr>
          <w:rFonts w:ascii="Times New Roman" w:eastAsia="Times New Roman" w:hAnsi="Times New Roman" w:cs="Times New Roman"/>
          <w:color w:val="000000" w:themeColor="text1"/>
          <w:sz w:val="28"/>
          <w:szCs w:val="28"/>
        </w:rPr>
        <w:t>єднаних</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Націй</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з</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прав</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людини</w:t>
      </w:r>
      <w:r w:rsidRPr="009473F2">
        <w:rPr>
          <w:rFonts w:ascii="Times New Roman" w:eastAsia="Times New Roman" w:hAnsi="Times New Roman" w:cs="Times New Roman"/>
          <w:color w:val="000000" w:themeColor="text1"/>
          <w:sz w:val="28"/>
          <w:szCs w:val="28"/>
          <w:lang w:val="en-US"/>
        </w:rPr>
        <w:t>. URL: https://www. ohchr.org/Documents/Countries/UA/UAReport19th_UKR.pdf</w:t>
      </w:r>
    </w:p>
    <w:p w14:paraId="0000026E"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lang w:val="en-US"/>
        </w:rPr>
      </w:pPr>
      <w:r w:rsidRPr="009473F2">
        <w:rPr>
          <w:rFonts w:ascii="Times New Roman" w:eastAsia="Times New Roman" w:hAnsi="Times New Roman" w:cs="Times New Roman"/>
          <w:color w:val="000000" w:themeColor="text1"/>
          <w:sz w:val="28"/>
          <w:szCs w:val="28"/>
        </w:rPr>
        <w:t>Дослідження</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у</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сфері</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трудової</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міграції</w:t>
      </w:r>
      <w:r w:rsidRPr="009473F2">
        <w:rPr>
          <w:rFonts w:ascii="Times New Roman" w:eastAsia="Times New Roman" w:hAnsi="Times New Roman" w:cs="Times New Roman"/>
          <w:color w:val="000000" w:themeColor="text1"/>
          <w:sz w:val="28"/>
          <w:szCs w:val="28"/>
          <w:lang w:val="en-US"/>
        </w:rPr>
        <w:t xml:space="preserve">: </w:t>
      </w:r>
      <w:proofErr w:type="gramStart"/>
      <w:r w:rsidRPr="009473F2">
        <w:rPr>
          <w:rFonts w:ascii="Times New Roman" w:eastAsia="Times New Roman" w:hAnsi="Times New Roman" w:cs="Times New Roman"/>
          <w:color w:val="000000" w:themeColor="text1"/>
          <w:sz w:val="28"/>
          <w:szCs w:val="28"/>
        </w:rPr>
        <w:t>Україна</w:t>
      </w:r>
      <w:r w:rsidRPr="009473F2">
        <w:rPr>
          <w:rFonts w:ascii="Times New Roman" w:eastAsia="Times New Roman" w:hAnsi="Times New Roman" w:cs="Times New Roman"/>
          <w:color w:val="000000" w:themeColor="text1"/>
          <w:sz w:val="28"/>
          <w:szCs w:val="28"/>
          <w:lang w:val="en-US"/>
        </w:rPr>
        <w:t xml:space="preserve"> :</w:t>
      </w:r>
      <w:proofErr w:type="gramEnd"/>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аналітична</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доповідь</w:t>
      </w:r>
      <w:r w:rsidRPr="009473F2">
        <w:rPr>
          <w:rFonts w:ascii="Times New Roman" w:eastAsia="Times New Roman" w:hAnsi="Times New Roman" w:cs="Times New Roman"/>
          <w:color w:val="000000" w:themeColor="text1"/>
          <w:sz w:val="28"/>
          <w:szCs w:val="28"/>
          <w:lang w:val="en-US"/>
        </w:rPr>
        <w:t xml:space="preserve">  / </w:t>
      </w:r>
      <w:r w:rsidRPr="009473F2">
        <w:rPr>
          <w:rFonts w:ascii="Times New Roman" w:eastAsia="Times New Roman" w:hAnsi="Times New Roman" w:cs="Times New Roman"/>
          <w:color w:val="000000" w:themeColor="text1"/>
          <w:sz w:val="28"/>
          <w:szCs w:val="28"/>
        </w:rPr>
        <w:t>Міжнар</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бюро</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праці</w:t>
      </w:r>
      <w:r w:rsidRPr="009473F2">
        <w:rPr>
          <w:rFonts w:ascii="Times New Roman" w:eastAsia="Times New Roman" w:hAnsi="Times New Roman" w:cs="Times New Roman"/>
          <w:color w:val="000000" w:themeColor="text1"/>
          <w:sz w:val="28"/>
          <w:szCs w:val="28"/>
          <w:lang w:val="en-US"/>
        </w:rPr>
        <w:t xml:space="preserve">. – </w:t>
      </w:r>
      <w:r w:rsidRPr="009473F2">
        <w:rPr>
          <w:rFonts w:ascii="Times New Roman" w:eastAsia="Times New Roman" w:hAnsi="Times New Roman" w:cs="Times New Roman"/>
          <w:color w:val="000000" w:themeColor="text1"/>
          <w:sz w:val="28"/>
          <w:szCs w:val="28"/>
        </w:rPr>
        <w:t>К</w:t>
      </w:r>
      <w:r w:rsidRPr="009473F2">
        <w:rPr>
          <w:rFonts w:ascii="Times New Roman" w:eastAsia="Times New Roman" w:hAnsi="Times New Roman" w:cs="Times New Roman"/>
          <w:color w:val="000000" w:themeColor="text1"/>
          <w:sz w:val="28"/>
          <w:szCs w:val="28"/>
          <w:lang w:val="en-US"/>
        </w:rPr>
        <w:t>., 2005.</w:t>
      </w:r>
    </w:p>
    <w:p w14:paraId="0000026F"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Закон України «Про біженців та осіб, які потребують додаткового або тимчасового захисту» від </w:t>
      </w:r>
      <w:proofErr w:type="gramStart"/>
      <w:r w:rsidRPr="009473F2">
        <w:rPr>
          <w:rFonts w:ascii="Times New Roman" w:eastAsia="Times New Roman" w:hAnsi="Times New Roman" w:cs="Times New Roman"/>
          <w:color w:val="000000" w:themeColor="text1"/>
          <w:sz w:val="28"/>
          <w:szCs w:val="28"/>
        </w:rPr>
        <w:t>08  липня</w:t>
      </w:r>
      <w:proofErr w:type="gramEnd"/>
      <w:r w:rsidRPr="009473F2">
        <w:rPr>
          <w:rFonts w:ascii="Times New Roman" w:eastAsia="Times New Roman" w:hAnsi="Times New Roman" w:cs="Times New Roman"/>
          <w:color w:val="000000" w:themeColor="text1"/>
          <w:sz w:val="28"/>
          <w:szCs w:val="28"/>
        </w:rPr>
        <w:t xml:space="preserve"> 2011  р. №  3671-VI [Електронний ресурс]  / Верховна Рада України.  – Режим </w:t>
      </w:r>
      <w:proofErr w:type="gramStart"/>
      <w:r w:rsidRPr="009473F2">
        <w:rPr>
          <w:rFonts w:ascii="Times New Roman" w:eastAsia="Times New Roman" w:hAnsi="Times New Roman" w:cs="Times New Roman"/>
          <w:color w:val="000000" w:themeColor="text1"/>
          <w:sz w:val="28"/>
          <w:szCs w:val="28"/>
        </w:rPr>
        <w:t>доступу  :</w:t>
      </w:r>
      <w:proofErr w:type="gramEnd"/>
      <w:r w:rsidRPr="009473F2">
        <w:rPr>
          <w:rFonts w:ascii="Times New Roman" w:eastAsia="Times New Roman" w:hAnsi="Times New Roman" w:cs="Times New Roman"/>
          <w:color w:val="000000" w:themeColor="text1"/>
          <w:sz w:val="28"/>
          <w:szCs w:val="28"/>
        </w:rPr>
        <w:t xml:space="preserve"> http://zakon2.rada.gov.ua/laws/ show/3671-17</w:t>
      </w:r>
    </w:p>
    <w:p w14:paraId="00000270"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Закон України «Про біженців» від 21 червня 2001 р. № 2557-III [Електронний ресурс] / Верховна Рада України. – Режим </w:t>
      </w:r>
      <w:proofErr w:type="gramStart"/>
      <w:r w:rsidRPr="009473F2">
        <w:rPr>
          <w:rFonts w:ascii="Times New Roman" w:eastAsia="Times New Roman" w:hAnsi="Times New Roman" w:cs="Times New Roman"/>
          <w:color w:val="000000" w:themeColor="text1"/>
          <w:sz w:val="28"/>
          <w:szCs w:val="28"/>
        </w:rPr>
        <w:t>доступу :</w:t>
      </w:r>
      <w:proofErr w:type="gramEnd"/>
      <w:r w:rsidRPr="009473F2">
        <w:rPr>
          <w:rFonts w:ascii="Times New Roman" w:eastAsia="Times New Roman" w:hAnsi="Times New Roman" w:cs="Times New Roman"/>
          <w:color w:val="000000" w:themeColor="text1"/>
          <w:sz w:val="28"/>
          <w:szCs w:val="28"/>
        </w:rPr>
        <w:t xml:space="preserve"> http://zakon2.rada.gov.ua/ laws/show/2557-14.</w:t>
      </w:r>
    </w:p>
    <w:p w14:paraId="00000271"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Закон України «Про біженців» від 24 грудня 1993 р. № 3818-XII [Електронний ресурс] / Верховна Рада України. – Режим </w:t>
      </w:r>
      <w:proofErr w:type="gramStart"/>
      <w:r w:rsidRPr="009473F2">
        <w:rPr>
          <w:rFonts w:ascii="Times New Roman" w:eastAsia="Times New Roman" w:hAnsi="Times New Roman" w:cs="Times New Roman"/>
          <w:color w:val="000000" w:themeColor="text1"/>
          <w:sz w:val="28"/>
          <w:szCs w:val="28"/>
        </w:rPr>
        <w:t>доступу :</w:t>
      </w:r>
      <w:proofErr w:type="gramEnd"/>
      <w:r w:rsidRPr="009473F2">
        <w:rPr>
          <w:rFonts w:ascii="Times New Roman" w:eastAsia="Times New Roman" w:hAnsi="Times New Roman" w:cs="Times New Roman"/>
          <w:color w:val="000000" w:themeColor="text1"/>
          <w:sz w:val="28"/>
          <w:szCs w:val="28"/>
        </w:rPr>
        <w:t xml:space="preserve"> http://zakon2.rada.gov.ua/ laws/show/3818-12</w:t>
      </w:r>
    </w:p>
    <w:p w14:paraId="00000272"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lastRenderedPageBreak/>
        <w:t xml:space="preserve">Закон України «Про громадянство України» від 08 жовтня 1991 р. № 1636-XII [Електронний </w:t>
      </w:r>
      <w:proofErr w:type="gramStart"/>
      <w:r w:rsidRPr="009473F2">
        <w:rPr>
          <w:rFonts w:ascii="Times New Roman" w:eastAsia="Times New Roman" w:hAnsi="Times New Roman" w:cs="Times New Roman"/>
          <w:color w:val="000000" w:themeColor="text1"/>
          <w:sz w:val="28"/>
          <w:szCs w:val="28"/>
        </w:rPr>
        <w:t>ресурс]  /</w:t>
      </w:r>
      <w:proofErr w:type="gramEnd"/>
      <w:r w:rsidRPr="009473F2">
        <w:rPr>
          <w:rFonts w:ascii="Times New Roman" w:eastAsia="Times New Roman" w:hAnsi="Times New Roman" w:cs="Times New Roman"/>
          <w:color w:val="000000" w:themeColor="text1"/>
          <w:sz w:val="28"/>
          <w:szCs w:val="28"/>
        </w:rPr>
        <w:t xml:space="preserve"> Верховна Рада України.  – Режим </w:t>
      </w:r>
      <w:proofErr w:type="gramStart"/>
      <w:r w:rsidRPr="009473F2">
        <w:rPr>
          <w:rFonts w:ascii="Times New Roman" w:eastAsia="Times New Roman" w:hAnsi="Times New Roman" w:cs="Times New Roman"/>
          <w:color w:val="000000" w:themeColor="text1"/>
          <w:sz w:val="28"/>
          <w:szCs w:val="28"/>
        </w:rPr>
        <w:t>доступу  :</w:t>
      </w:r>
      <w:proofErr w:type="gramEnd"/>
      <w:r w:rsidRPr="009473F2">
        <w:rPr>
          <w:rFonts w:ascii="Times New Roman" w:eastAsia="Times New Roman" w:hAnsi="Times New Roman" w:cs="Times New Roman"/>
          <w:color w:val="000000" w:themeColor="text1"/>
          <w:sz w:val="28"/>
          <w:szCs w:val="28"/>
        </w:rPr>
        <w:t xml:space="preserve"> http:// zakon1.rada.gov.ua/laws/show/1636-12</w:t>
      </w:r>
    </w:p>
    <w:p w14:paraId="00000273"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Закон України «Про громадянство України» від 08 жовтня 1991 р. № 1636-XII [Електронний </w:t>
      </w:r>
      <w:proofErr w:type="gramStart"/>
      <w:r w:rsidRPr="009473F2">
        <w:rPr>
          <w:rFonts w:ascii="Times New Roman" w:eastAsia="Times New Roman" w:hAnsi="Times New Roman" w:cs="Times New Roman"/>
          <w:color w:val="000000" w:themeColor="text1"/>
          <w:sz w:val="28"/>
          <w:szCs w:val="28"/>
        </w:rPr>
        <w:t>ресурс]  /</w:t>
      </w:r>
      <w:proofErr w:type="gramEnd"/>
      <w:r w:rsidRPr="009473F2">
        <w:rPr>
          <w:rFonts w:ascii="Times New Roman" w:eastAsia="Times New Roman" w:hAnsi="Times New Roman" w:cs="Times New Roman"/>
          <w:color w:val="000000" w:themeColor="text1"/>
          <w:sz w:val="28"/>
          <w:szCs w:val="28"/>
        </w:rPr>
        <w:t xml:space="preserve"> Верховна Рада України.  – Режим </w:t>
      </w:r>
      <w:proofErr w:type="gramStart"/>
      <w:r w:rsidRPr="009473F2">
        <w:rPr>
          <w:rFonts w:ascii="Times New Roman" w:eastAsia="Times New Roman" w:hAnsi="Times New Roman" w:cs="Times New Roman"/>
          <w:color w:val="000000" w:themeColor="text1"/>
          <w:sz w:val="28"/>
          <w:szCs w:val="28"/>
        </w:rPr>
        <w:t>доступу  :</w:t>
      </w:r>
      <w:proofErr w:type="gramEnd"/>
      <w:r w:rsidRPr="009473F2">
        <w:rPr>
          <w:rFonts w:ascii="Times New Roman" w:eastAsia="Times New Roman" w:hAnsi="Times New Roman" w:cs="Times New Roman"/>
          <w:color w:val="000000" w:themeColor="text1"/>
          <w:sz w:val="28"/>
          <w:szCs w:val="28"/>
        </w:rPr>
        <w:t xml:space="preserve"> http:// zakon1.rada.gov.ua/laws/show/1636-12</w:t>
      </w:r>
    </w:p>
    <w:p w14:paraId="00000274"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Закон України «Про громадянство України» від 08 жовтня 1991 р. № 1636-XII [Електронний </w:t>
      </w:r>
      <w:proofErr w:type="gramStart"/>
      <w:r w:rsidRPr="009473F2">
        <w:rPr>
          <w:rFonts w:ascii="Times New Roman" w:eastAsia="Times New Roman" w:hAnsi="Times New Roman" w:cs="Times New Roman"/>
          <w:color w:val="000000" w:themeColor="text1"/>
          <w:sz w:val="28"/>
          <w:szCs w:val="28"/>
        </w:rPr>
        <w:t>ресурс]  /</w:t>
      </w:r>
      <w:proofErr w:type="gramEnd"/>
      <w:r w:rsidRPr="009473F2">
        <w:rPr>
          <w:rFonts w:ascii="Times New Roman" w:eastAsia="Times New Roman" w:hAnsi="Times New Roman" w:cs="Times New Roman"/>
          <w:color w:val="000000" w:themeColor="text1"/>
          <w:sz w:val="28"/>
          <w:szCs w:val="28"/>
        </w:rPr>
        <w:t xml:space="preserve"> Верховна Рада України.  – Режим </w:t>
      </w:r>
      <w:proofErr w:type="gramStart"/>
      <w:r w:rsidRPr="009473F2">
        <w:rPr>
          <w:rFonts w:ascii="Times New Roman" w:eastAsia="Times New Roman" w:hAnsi="Times New Roman" w:cs="Times New Roman"/>
          <w:color w:val="000000" w:themeColor="text1"/>
          <w:sz w:val="28"/>
          <w:szCs w:val="28"/>
        </w:rPr>
        <w:t>доступу  :</w:t>
      </w:r>
      <w:proofErr w:type="gramEnd"/>
      <w:r w:rsidRPr="009473F2">
        <w:rPr>
          <w:rFonts w:ascii="Times New Roman" w:eastAsia="Times New Roman" w:hAnsi="Times New Roman" w:cs="Times New Roman"/>
          <w:color w:val="000000" w:themeColor="text1"/>
          <w:sz w:val="28"/>
          <w:szCs w:val="28"/>
        </w:rPr>
        <w:t xml:space="preserve"> http:// zakon1.rada.gov.ua/laws/show/1636-12</w:t>
      </w:r>
    </w:p>
    <w:p w14:paraId="00000275"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Захист прав біженців: актуальні питання сучасності та їх хрестоматійне вирішення [Електронний ресурс] // Українське право. – 2016. – Режим доступу </w:t>
      </w:r>
      <w:proofErr w:type="gramStart"/>
      <w:r w:rsidRPr="009473F2">
        <w:rPr>
          <w:rFonts w:ascii="Times New Roman" w:eastAsia="Times New Roman" w:hAnsi="Times New Roman" w:cs="Times New Roman"/>
          <w:color w:val="000000" w:themeColor="text1"/>
          <w:sz w:val="28"/>
          <w:szCs w:val="28"/>
        </w:rPr>
        <w:t>до ресурсу</w:t>
      </w:r>
      <w:proofErr w:type="gramEnd"/>
      <w:r w:rsidRPr="009473F2">
        <w:rPr>
          <w:rFonts w:ascii="Times New Roman" w:eastAsia="Times New Roman" w:hAnsi="Times New Roman" w:cs="Times New Roman"/>
          <w:color w:val="000000" w:themeColor="text1"/>
          <w:sz w:val="28"/>
          <w:szCs w:val="28"/>
        </w:rPr>
        <w:t>: https://ukrainepravo.com/international_law/public_international_law/zakhyst-pravbizhentsiv-aktual%60ni-pytannya-suchasnosti-ta-yikh-khrestomatiyne-vyrishennya/.</w:t>
      </w:r>
    </w:p>
    <w:p w14:paraId="00000276"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Захист прав біженців: актуальні питання та їх хрестоматійне вирішення // Українське право. – 2016. – [Електронний ресурс]. – Режим </w:t>
      </w:r>
      <w:proofErr w:type="gramStart"/>
      <w:r w:rsidRPr="009473F2">
        <w:rPr>
          <w:rFonts w:ascii="Times New Roman" w:eastAsia="Times New Roman" w:hAnsi="Times New Roman" w:cs="Times New Roman"/>
          <w:color w:val="000000" w:themeColor="text1"/>
          <w:sz w:val="28"/>
          <w:szCs w:val="28"/>
        </w:rPr>
        <w:t>доступу :</w:t>
      </w:r>
      <w:proofErr w:type="gramEnd"/>
      <w:r w:rsidRPr="009473F2">
        <w:rPr>
          <w:rFonts w:ascii="Times New Roman" w:eastAsia="Times New Roman" w:hAnsi="Times New Roman" w:cs="Times New Roman"/>
          <w:color w:val="000000" w:themeColor="text1"/>
          <w:sz w:val="28"/>
          <w:szCs w:val="28"/>
        </w:rPr>
        <w:t xml:space="preserve"> http://ukrainepravo.com/international_law/public_ international_law/zakhyst-prav-bizhentsiv-aktual%60nipytannya-suchasnosti-ta-yikh-khrestomatiyne-vyrishennya</w:t>
      </w:r>
    </w:p>
    <w:p w14:paraId="00000277"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Звіт щодо методології, організації проведення та результатів модульного вибіркового обстеження з питань трудової міграції в Україні / </w:t>
      </w:r>
      <w:proofErr w:type="gramStart"/>
      <w:r w:rsidRPr="009473F2">
        <w:rPr>
          <w:rFonts w:ascii="Times New Roman" w:eastAsia="Times New Roman" w:hAnsi="Times New Roman" w:cs="Times New Roman"/>
          <w:color w:val="000000" w:themeColor="text1"/>
          <w:sz w:val="28"/>
          <w:szCs w:val="28"/>
        </w:rPr>
        <w:t>МОП ;</w:t>
      </w:r>
      <w:proofErr w:type="gramEnd"/>
      <w:r w:rsidRPr="009473F2">
        <w:rPr>
          <w:rFonts w:ascii="Times New Roman" w:eastAsia="Times New Roman" w:hAnsi="Times New Roman" w:cs="Times New Roman"/>
          <w:color w:val="000000" w:themeColor="text1"/>
          <w:sz w:val="28"/>
          <w:szCs w:val="28"/>
        </w:rPr>
        <w:t xml:space="preserve"> Державна служба статистики України ; Ін-т демографії та соціальних досліджень НАНУ. – К., 2013.</w:t>
      </w:r>
    </w:p>
    <w:p w14:paraId="00000278"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Звіт щодо методології, організації проведення та результатів модульного вибіркового обстеження з питань трудової міграції в Україні /МОП, Державна служба статистики України, Ін-т демографії та соціальних досліджень НАНУ. – К., 2017.</w:t>
      </w:r>
    </w:p>
    <w:p w14:paraId="00000279"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lastRenderedPageBreak/>
        <w:t xml:space="preserve">Зовнішня трудова міграція населення (за результатами модульного вибіркового обстеження). Стат. бюлетень. – </w:t>
      </w:r>
      <w:proofErr w:type="gramStart"/>
      <w:r w:rsidRPr="009473F2">
        <w:rPr>
          <w:rFonts w:ascii="Times New Roman" w:eastAsia="Times New Roman" w:hAnsi="Times New Roman" w:cs="Times New Roman"/>
          <w:color w:val="000000" w:themeColor="text1"/>
          <w:sz w:val="28"/>
          <w:szCs w:val="28"/>
        </w:rPr>
        <w:t>К. :</w:t>
      </w:r>
      <w:proofErr w:type="gramEnd"/>
      <w:r w:rsidRPr="009473F2">
        <w:rPr>
          <w:rFonts w:ascii="Times New Roman" w:eastAsia="Times New Roman" w:hAnsi="Times New Roman" w:cs="Times New Roman"/>
          <w:color w:val="000000" w:themeColor="text1"/>
          <w:sz w:val="28"/>
          <w:szCs w:val="28"/>
        </w:rPr>
        <w:t xml:space="preserve"> Держстат, 2017.</w:t>
      </w:r>
    </w:p>
    <w:p w14:paraId="0000027A"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Зовнішня трудова міграція населення </w:t>
      </w:r>
      <w:proofErr w:type="gramStart"/>
      <w:r w:rsidRPr="009473F2">
        <w:rPr>
          <w:rFonts w:ascii="Times New Roman" w:eastAsia="Times New Roman" w:hAnsi="Times New Roman" w:cs="Times New Roman"/>
          <w:color w:val="000000" w:themeColor="text1"/>
          <w:sz w:val="28"/>
          <w:szCs w:val="28"/>
        </w:rPr>
        <w:t>України  /</w:t>
      </w:r>
      <w:proofErr w:type="gramEnd"/>
      <w:r w:rsidRPr="009473F2">
        <w:rPr>
          <w:rFonts w:ascii="Times New Roman" w:eastAsia="Times New Roman" w:hAnsi="Times New Roman" w:cs="Times New Roman"/>
          <w:color w:val="000000" w:themeColor="text1"/>
          <w:sz w:val="28"/>
          <w:szCs w:val="28"/>
        </w:rPr>
        <w:t xml:space="preserve"> Державний комітет статистики України, Український центр соціальних реформ. – К., 2009.</w:t>
      </w:r>
    </w:p>
    <w:p w14:paraId="0000027B"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Кабмін посилив соцзахист внутрішніх переселенців // Новини України Depo.ua. URL: https://www.depo.ua/ ukr/politics/kabmin-posiliv-soczahist-vnutrishnih-pereselenciv20180711804228</w:t>
      </w:r>
    </w:p>
    <w:p w14:paraId="0000027C"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Конвенція Організації Об’єднаних Націй про статус біженців (1951) [Електронний ресурс]. – Режим </w:t>
      </w:r>
      <w:proofErr w:type="gramStart"/>
      <w:r w:rsidRPr="009473F2">
        <w:rPr>
          <w:rFonts w:ascii="Times New Roman" w:eastAsia="Times New Roman" w:hAnsi="Times New Roman" w:cs="Times New Roman"/>
          <w:color w:val="000000" w:themeColor="text1"/>
          <w:sz w:val="28"/>
          <w:szCs w:val="28"/>
        </w:rPr>
        <w:t>доступу :</w:t>
      </w:r>
      <w:proofErr w:type="gramEnd"/>
      <w:r w:rsidRPr="009473F2">
        <w:rPr>
          <w:rFonts w:ascii="Times New Roman" w:eastAsia="Times New Roman" w:hAnsi="Times New Roman" w:cs="Times New Roman"/>
          <w:color w:val="000000" w:themeColor="text1"/>
          <w:sz w:val="28"/>
          <w:szCs w:val="28"/>
        </w:rPr>
        <w:t xml:space="preserve"> http://zakon1.rada.gov.ua/laws/ show/995_011.</w:t>
      </w:r>
    </w:p>
    <w:p w14:paraId="0000027D"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Конвенція Організації Об’єднаних Націй про статус біженців [Електронний ресурс]. – 1951. - Режим доступу </w:t>
      </w:r>
      <w:proofErr w:type="gramStart"/>
      <w:r w:rsidRPr="009473F2">
        <w:rPr>
          <w:rFonts w:ascii="Times New Roman" w:eastAsia="Times New Roman" w:hAnsi="Times New Roman" w:cs="Times New Roman"/>
          <w:color w:val="000000" w:themeColor="text1"/>
          <w:sz w:val="28"/>
          <w:szCs w:val="28"/>
        </w:rPr>
        <w:t>до ресурсу</w:t>
      </w:r>
      <w:proofErr w:type="gramEnd"/>
      <w:r w:rsidRPr="009473F2">
        <w:rPr>
          <w:rFonts w:ascii="Times New Roman" w:eastAsia="Times New Roman" w:hAnsi="Times New Roman" w:cs="Times New Roman"/>
          <w:color w:val="000000" w:themeColor="text1"/>
          <w:sz w:val="28"/>
          <w:szCs w:val="28"/>
        </w:rPr>
        <w:t>: http://zakon1.rada.gov.ua/laws/show/995_011.</w:t>
      </w:r>
    </w:p>
    <w:p w14:paraId="0000027E"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Конвенція Організації Об’єднаних Націй про статус біженців [Електронний ресурс]. – 1951. - Режим доступу </w:t>
      </w:r>
      <w:proofErr w:type="gramStart"/>
      <w:r w:rsidRPr="009473F2">
        <w:rPr>
          <w:rFonts w:ascii="Times New Roman" w:eastAsia="Times New Roman" w:hAnsi="Times New Roman" w:cs="Times New Roman"/>
          <w:color w:val="000000" w:themeColor="text1"/>
          <w:sz w:val="28"/>
          <w:szCs w:val="28"/>
        </w:rPr>
        <w:t>до ресурсу</w:t>
      </w:r>
      <w:proofErr w:type="gramEnd"/>
      <w:r w:rsidRPr="009473F2">
        <w:rPr>
          <w:rFonts w:ascii="Times New Roman" w:eastAsia="Times New Roman" w:hAnsi="Times New Roman" w:cs="Times New Roman"/>
          <w:color w:val="000000" w:themeColor="text1"/>
          <w:sz w:val="28"/>
          <w:szCs w:val="28"/>
        </w:rPr>
        <w:t>: http://zakon1.rada.gov.ua/laws/show/995_011.</w:t>
      </w:r>
    </w:p>
    <w:p w14:paraId="0000027F" w14:textId="356EAE71"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Конвенція Організації Об’єднаних Націй про статус біженців 1951 р. [Електронний ресурс]: Офіційний сайт Верховної Ради України. – Режим доступу: http://zakon2</w:t>
      </w:r>
      <w:r w:rsidR="00720819">
        <w:rPr>
          <w:rFonts w:ascii="Times New Roman" w:eastAsia="Times New Roman" w:hAnsi="Times New Roman" w:cs="Times New Roman"/>
          <w:color w:val="000000" w:themeColor="text1"/>
          <w:sz w:val="28"/>
          <w:szCs w:val="28"/>
        </w:rPr>
        <w:t>.rada.gov.ua/laws/ show/995_011</w:t>
      </w:r>
      <w:r w:rsidRPr="009473F2">
        <w:rPr>
          <w:rFonts w:ascii="Times New Roman" w:eastAsia="Times New Roman" w:hAnsi="Times New Roman" w:cs="Times New Roman"/>
          <w:color w:val="000000" w:themeColor="text1"/>
          <w:sz w:val="28"/>
          <w:szCs w:val="28"/>
        </w:rPr>
        <w:t>3</w:t>
      </w:r>
    </w:p>
    <w:p w14:paraId="00000280"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Конвенція про захист прав людини і основоположних свобод [Електронний ресурс]. – Режим </w:t>
      </w:r>
      <w:proofErr w:type="gramStart"/>
      <w:r w:rsidRPr="009473F2">
        <w:rPr>
          <w:rFonts w:ascii="Times New Roman" w:eastAsia="Times New Roman" w:hAnsi="Times New Roman" w:cs="Times New Roman"/>
          <w:color w:val="000000" w:themeColor="text1"/>
          <w:sz w:val="28"/>
          <w:szCs w:val="28"/>
        </w:rPr>
        <w:t>доступу :</w:t>
      </w:r>
      <w:proofErr w:type="gramEnd"/>
      <w:r w:rsidRPr="009473F2">
        <w:rPr>
          <w:rFonts w:ascii="Times New Roman" w:eastAsia="Times New Roman" w:hAnsi="Times New Roman" w:cs="Times New Roman"/>
          <w:color w:val="000000" w:themeColor="text1"/>
          <w:sz w:val="28"/>
          <w:szCs w:val="28"/>
        </w:rPr>
        <w:t xml:space="preserve"> http://zakon3.rada.gov.ua/laws/show/995_004</w:t>
      </w:r>
    </w:p>
    <w:p w14:paraId="00000281"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Конвенція про статус біженців [Електронний ресурс].  – Режим </w:t>
      </w:r>
      <w:proofErr w:type="gramStart"/>
      <w:r w:rsidRPr="009473F2">
        <w:rPr>
          <w:rFonts w:ascii="Times New Roman" w:eastAsia="Times New Roman" w:hAnsi="Times New Roman" w:cs="Times New Roman"/>
          <w:color w:val="000000" w:themeColor="text1"/>
          <w:sz w:val="28"/>
          <w:szCs w:val="28"/>
        </w:rPr>
        <w:t>доступу  :</w:t>
      </w:r>
      <w:proofErr w:type="gramEnd"/>
      <w:r w:rsidRPr="009473F2">
        <w:rPr>
          <w:rFonts w:ascii="Times New Roman" w:eastAsia="Times New Roman" w:hAnsi="Times New Roman" w:cs="Times New Roman"/>
          <w:color w:val="000000" w:themeColor="text1"/>
          <w:sz w:val="28"/>
          <w:szCs w:val="28"/>
        </w:rPr>
        <w:t xml:space="preserve"> http://zakon5.rada.gov.ua/laws/show/995_011;9</w:t>
      </w:r>
    </w:p>
    <w:p w14:paraId="00000282"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Конституція України [Електронний ресурс]. – Режим </w:t>
      </w:r>
      <w:proofErr w:type="gramStart"/>
      <w:r w:rsidRPr="009473F2">
        <w:rPr>
          <w:rFonts w:ascii="Times New Roman" w:eastAsia="Times New Roman" w:hAnsi="Times New Roman" w:cs="Times New Roman"/>
          <w:color w:val="000000" w:themeColor="text1"/>
          <w:sz w:val="28"/>
          <w:szCs w:val="28"/>
        </w:rPr>
        <w:t>доступу :</w:t>
      </w:r>
      <w:proofErr w:type="gramEnd"/>
      <w:r w:rsidRPr="009473F2">
        <w:rPr>
          <w:rFonts w:ascii="Times New Roman" w:eastAsia="Times New Roman" w:hAnsi="Times New Roman" w:cs="Times New Roman"/>
          <w:color w:val="000000" w:themeColor="text1"/>
          <w:sz w:val="28"/>
          <w:szCs w:val="28"/>
        </w:rPr>
        <w:t xml:space="preserve"> http://zakon2. rada.gov.ua/laws/show/254%D0%BA/96-%D0%B2%D1%80</w:t>
      </w:r>
    </w:p>
    <w:p w14:paraId="00000283"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lastRenderedPageBreak/>
        <w:t xml:space="preserve">Конституція України [Електронний ресурс]. – Режим </w:t>
      </w:r>
      <w:proofErr w:type="gramStart"/>
      <w:r w:rsidRPr="009473F2">
        <w:rPr>
          <w:rFonts w:ascii="Times New Roman" w:eastAsia="Times New Roman" w:hAnsi="Times New Roman" w:cs="Times New Roman"/>
          <w:color w:val="000000" w:themeColor="text1"/>
          <w:sz w:val="28"/>
          <w:szCs w:val="28"/>
        </w:rPr>
        <w:t>доступу :</w:t>
      </w:r>
      <w:proofErr w:type="gramEnd"/>
      <w:r w:rsidRPr="009473F2">
        <w:rPr>
          <w:rFonts w:ascii="Times New Roman" w:eastAsia="Times New Roman" w:hAnsi="Times New Roman" w:cs="Times New Roman"/>
          <w:color w:val="000000" w:themeColor="text1"/>
          <w:sz w:val="28"/>
          <w:szCs w:val="28"/>
        </w:rPr>
        <w:t xml:space="preserve"> http://zakon2. rada.gov.ua/laws/show/254%D0%BA/96-%D0%B2%D1%80</w:t>
      </w:r>
    </w:p>
    <w:p w14:paraId="00000284"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Кучинська О. Вплив інтеграційних процесів на економічну активність населення, зайнятість та ринок праці / О. Кучинська // Економіка та держава. – 2006. – № 3. – С. 82–83.</w:t>
      </w:r>
    </w:p>
    <w:p w14:paraId="00000285"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Лібанова Е. М., Фтомова О. С. Особисті перекази мігрантів: оцінка масштабів і наслідків. Демографія та соціальна економіка, 2019, № 3 (37). С. 11–29.</w:t>
      </w:r>
    </w:p>
    <w:p w14:paraId="00000286"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Лібанова Е. Міграційні трансферти. Бідність і нерівність в </w:t>
      </w:r>
      <w:proofErr w:type="gramStart"/>
      <w:r w:rsidRPr="009473F2">
        <w:rPr>
          <w:rFonts w:ascii="Times New Roman" w:eastAsia="Times New Roman" w:hAnsi="Times New Roman" w:cs="Times New Roman"/>
          <w:color w:val="000000" w:themeColor="text1"/>
          <w:sz w:val="28"/>
          <w:szCs w:val="28"/>
        </w:rPr>
        <w:t>Україні  /</w:t>
      </w:r>
      <w:proofErr w:type="gramEnd"/>
      <w:r w:rsidRPr="009473F2">
        <w:rPr>
          <w:rFonts w:ascii="Times New Roman" w:eastAsia="Times New Roman" w:hAnsi="Times New Roman" w:cs="Times New Roman"/>
          <w:color w:val="000000" w:themeColor="text1"/>
          <w:sz w:val="28"/>
          <w:szCs w:val="28"/>
        </w:rPr>
        <w:t xml:space="preserve"> Е. Лібанова // Соціально-економічні та етнокультурні наслідки міграції для України. – К., 2011. – С. 15–25.</w:t>
      </w:r>
    </w:p>
    <w:p w14:paraId="00000287"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highlight w:val="white"/>
        </w:rPr>
        <w:t xml:space="preserve">М. Гнатовський. Верховний комісар ООН </w:t>
      </w:r>
      <w:proofErr w:type="gramStart"/>
      <w:r w:rsidRPr="009473F2">
        <w:rPr>
          <w:rFonts w:ascii="Times New Roman" w:eastAsia="Times New Roman" w:hAnsi="Times New Roman" w:cs="Times New Roman"/>
          <w:color w:val="000000" w:themeColor="text1"/>
          <w:sz w:val="28"/>
          <w:szCs w:val="28"/>
          <w:highlight w:val="white"/>
        </w:rPr>
        <w:t>у справах</w:t>
      </w:r>
      <w:proofErr w:type="gramEnd"/>
      <w:r w:rsidRPr="009473F2">
        <w:rPr>
          <w:rFonts w:ascii="Times New Roman" w:eastAsia="Times New Roman" w:hAnsi="Times New Roman" w:cs="Times New Roman"/>
          <w:color w:val="000000" w:themeColor="text1"/>
          <w:sz w:val="28"/>
          <w:szCs w:val="28"/>
          <w:highlight w:val="white"/>
        </w:rPr>
        <w:t xml:space="preserve"> біженців // Політична енциклопедія. Редкол.: Ю. Левенець (голова), Ю. Шаповал (заст. голови) та ін. — К.: Парламентське видавництво, 2011. — 808 с. </w:t>
      </w:r>
    </w:p>
    <w:p w14:paraId="00000288"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Малиновська О. А. Міграційна політика: глобальний контекст та українські </w:t>
      </w:r>
      <w:proofErr w:type="gramStart"/>
      <w:r w:rsidRPr="009473F2">
        <w:rPr>
          <w:rFonts w:ascii="Times New Roman" w:eastAsia="Times New Roman" w:hAnsi="Times New Roman" w:cs="Times New Roman"/>
          <w:color w:val="000000" w:themeColor="text1"/>
          <w:sz w:val="28"/>
          <w:szCs w:val="28"/>
        </w:rPr>
        <w:t>реалії :</w:t>
      </w:r>
      <w:proofErr w:type="gramEnd"/>
      <w:r w:rsidRPr="009473F2">
        <w:rPr>
          <w:rFonts w:ascii="Times New Roman" w:eastAsia="Times New Roman" w:hAnsi="Times New Roman" w:cs="Times New Roman"/>
          <w:color w:val="000000" w:themeColor="text1"/>
          <w:sz w:val="28"/>
          <w:szCs w:val="28"/>
        </w:rPr>
        <w:t xml:space="preserve"> монографія. </w:t>
      </w:r>
      <w:proofErr w:type="gramStart"/>
      <w:r w:rsidRPr="009473F2">
        <w:rPr>
          <w:rFonts w:ascii="Times New Roman" w:eastAsia="Times New Roman" w:hAnsi="Times New Roman" w:cs="Times New Roman"/>
          <w:color w:val="000000" w:themeColor="text1"/>
          <w:sz w:val="28"/>
          <w:szCs w:val="28"/>
        </w:rPr>
        <w:t>К. :</w:t>
      </w:r>
      <w:proofErr w:type="gramEnd"/>
      <w:r w:rsidRPr="009473F2">
        <w:rPr>
          <w:rFonts w:ascii="Times New Roman" w:eastAsia="Times New Roman" w:hAnsi="Times New Roman" w:cs="Times New Roman"/>
          <w:color w:val="000000" w:themeColor="text1"/>
          <w:sz w:val="28"/>
          <w:szCs w:val="28"/>
        </w:rPr>
        <w:t xml:space="preserve"> НІСД, 2018. 472 с.</w:t>
      </w:r>
    </w:p>
    <w:p w14:paraId="00000289"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proofErr w:type="gramStart"/>
      <w:r w:rsidRPr="009473F2">
        <w:rPr>
          <w:rFonts w:ascii="Times New Roman" w:eastAsia="Times New Roman" w:hAnsi="Times New Roman" w:cs="Times New Roman"/>
          <w:color w:val="000000" w:themeColor="text1"/>
          <w:sz w:val="28"/>
          <w:szCs w:val="28"/>
        </w:rPr>
        <w:t>Малиновська  О.</w:t>
      </w:r>
      <w:proofErr w:type="gramEnd"/>
      <w:r w:rsidRPr="009473F2">
        <w:rPr>
          <w:rFonts w:ascii="Times New Roman" w:eastAsia="Times New Roman" w:hAnsi="Times New Roman" w:cs="Times New Roman"/>
          <w:color w:val="000000" w:themeColor="text1"/>
          <w:sz w:val="28"/>
          <w:szCs w:val="28"/>
        </w:rPr>
        <w:t xml:space="preserve"> Україна, Європа, міграція: міграції населення України в умовах розширення ЄС / О. Малиновська. – К., 2004.</w:t>
      </w:r>
    </w:p>
    <w:p w14:paraId="0000028A"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Махонюк О. В. Формування та розвиток ринку міграційних послуг в Україні: Дисертація на здобуття наукового ступеня кандидата економічних наук (08.00.07 – Демографія, економіка праці, соціальна економіка і політика). Вінниця, 2019.</w:t>
      </w:r>
    </w:p>
    <w:p w14:paraId="0000028B"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Международная миграция и развитие. Доклад Генерального секретаря [Електронний </w:t>
      </w:r>
      <w:proofErr w:type="gramStart"/>
      <w:r w:rsidRPr="009473F2">
        <w:rPr>
          <w:rFonts w:ascii="Times New Roman" w:eastAsia="Times New Roman" w:hAnsi="Times New Roman" w:cs="Times New Roman"/>
          <w:color w:val="000000" w:themeColor="text1"/>
          <w:sz w:val="28"/>
          <w:szCs w:val="28"/>
        </w:rPr>
        <w:t>ресурс]  /</w:t>
      </w:r>
      <w:proofErr w:type="gramEnd"/>
      <w:r w:rsidRPr="009473F2">
        <w:rPr>
          <w:rFonts w:ascii="Times New Roman" w:eastAsia="Times New Roman" w:hAnsi="Times New Roman" w:cs="Times New Roman"/>
          <w:color w:val="000000" w:themeColor="text1"/>
          <w:sz w:val="28"/>
          <w:szCs w:val="28"/>
        </w:rPr>
        <w:t xml:space="preserve"> Организация Объединенных Наций.  – Режим </w:t>
      </w:r>
      <w:proofErr w:type="gramStart"/>
      <w:r w:rsidRPr="009473F2">
        <w:rPr>
          <w:rFonts w:ascii="Times New Roman" w:eastAsia="Times New Roman" w:hAnsi="Times New Roman" w:cs="Times New Roman"/>
          <w:color w:val="000000" w:themeColor="text1"/>
          <w:sz w:val="28"/>
          <w:szCs w:val="28"/>
        </w:rPr>
        <w:t>доступу :</w:t>
      </w:r>
      <w:proofErr w:type="gramEnd"/>
      <w:r w:rsidRPr="009473F2">
        <w:rPr>
          <w:rFonts w:ascii="Times New Roman" w:eastAsia="Times New Roman" w:hAnsi="Times New Roman" w:cs="Times New Roman"/>
          <w:color w:val="000000" w:themeColor="text1"/>
          <w:sz w:val="28"/>
          <w:szCs w:val="28"/>
        </w:rPr>
        <w:t xml:space="preserve"> http://www.un.org/russian/esa/economic/a59_325.pdf</w:t>
      </w:r>
    </w:p>
    <w:p w14:paraId="0000028C"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lastRenderedPageBreak/>
        <w:t xml:space="preserve">Міграційне право </w:t>
      </w:r>
      <w:proofErr w:type="gramStart"/>
      <w:r w:rsidRPr="009473F2">
        <w:rPr>
          <w:rFonts w:ascii="Times New Roman" w:eastAsia="Times New Roman" w:hAnsi="Times New Roman" w:cs="Times New Roman"/>
          <w:color w:val="000000" w:themeColor="text1"/>
          <w:sz w:val="28"/>
          <w:szCs w:val="28"/>
        </w:rPr>
        <w:t>України :</w:t>
      </w:r>
      <w:proofErr w:type="gramEnd"/>
      <w:r w:rsidRPr="009473F2">
        <w:rPr>
          <w:rFonts w:ascii="Times New Roman" w:eastAsia="Times New Roman" w:hAnsi="Times New Roman" w:cs="Times New Roman"/>
          <w:color w:val="000000" w:themeColor="text1"/>
          <w:sz w:val="28"/>
          <w:szCs w:val="28"/>
        </w:rPr>
        <w:t xml:space="preserve"> підручник / [С.М. Гусаров, А.Т. Комзюк, О.Ю. Салманова та ін.]; за заг. ред. д-ра юрид. наук, чл.-кор. НАПрН України С.М. Гусарова ; МВС України, Харків. Нац. ун-т внутр. справ. – </w:t>
      </w:r>
      <w:proofErr w:type="gramStart"/>
      <w:r w:rsidRPr="009473F2">
        <w:rPr>
          <w:rFonts w:ascii="Times New Roman" w:eastAsia="Times New Roman" w:hAnsi="Times New Roman" w:cs="Times New Roman"/>
          <w:color w:val="000000" w:themeColor="text1"/>
          <w:sz w:val="28"/>
          <w:szCs w:val="28"/>
        </w:rPr>
        <w:t>Харків :</w:t>
      </w:r>
      <w:proofErr w:type="gramEnd"/>
      <w:r w:rsidRPr="009473F2">
        <w:rPr>
          <w:rFonts w:ascii="Times New Roman" w:eastAsia="Times New Roman" w:hAnsi="Times New Roman" w:cs="Times New Roman"/>
          <w:color w:val="000000" w:themeColor="text1"/>
          <w:sz w:val="28"/>
          <w:szCs w:val="28"/>
        </w:rPr>
        <w:t xml:space="preserve"> ХНУВС, 2016. – С. 94–95</w:t>
      </w:r>
    </w:p>
    <w:p w14:paraId="0000028D"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Міграційні процеси в Україні: сучасний стан і </w:t>
      </w:r>
      <w:proofErr w:type="gramStart"/>
      <w:r w:rsidRPr="009473F2">
        <w:rPr>
          <w:rFonts w:ascii="Times New Roman" w:eastAsia="Times New Roman" w:hAnsi="Times New Roman" w:cs="Times New Roman"/>
          <w:color w:val="000000" w:themeColor="text1"/>
          <w:sz w:val="28"/>
          <w:szCs w:val="28"/>
        </w:rPr>
        <w:t>перспективи  /</w:t>
      </w:r>
      <w:proofErr w:type="gramEnd"/>
      <w:r w:rsidRPr="009473F2">
        <w:rPr>
          <w:rFonts w:ascii="Times New Roman" w:eastAsia="Times New Roman" w:hAnsi="Times New Roman" w:cs="Times New Roman"/>
          <w:color w:val="000000" w:themeColor="text1"/>
          <w:sz w:val="28"/>
          <w:szCs w:val="28"/>
        </w:rPr>
        <w:t xml:space="preserve"> за наук. ред. О.А. Позняка. – Умань, 2007.</w:t>
      </w:r>
    </w:p>
    <w:p w14:paraId="0000028E"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Міграція як чинник розвитку в Україні. Дослідження фінансових надходжень, пов’язаних з міграцією, та їхнього впливу на розвиток України / Міжнар. орг. з міграції. – К., 2016.</w:t>
      </w:r>
    </w:p>
    <w:p w14:paraId="0000028F"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Моніторинг поведінки та поширеності ВІЛ-інфекції серед українських трудових мігрантів, як компонент епіднагляду за ВІЛ другого </w:t>
      </w:r>
      <w:proofErr w:type="gramStart"/>
      <w:r w:rsidRPr="009473F2">
        <w:rPr>
          <w:rFonts w:ascii="Times New Roman" w:eastAsia="Times New Roman" w:hAnsi="Times New Roman" w:cs="Times New Roman"/>
          <w:color w:val="000000" w:themeColor="text1"/>
          <w:sz w:val="28"/>
          <w:szCs w:val="28"/>
        </w:rPr>
        <w:t>покоління :</w:t>
      </w:r>
      <w:proofErr w:type="gramEnd"/>
      <w:r w:rsidRPr="009473F2">
        <w:rPr>
          <w:rFonts w:ascii="Times New Roman" w:eastAsia="Times New Roman" w:hAnsi="Times New Roman" w:cs="Times New Roman"/>
          <w:color w:val="000000" w:themeColor="text1"/>
          <w:sz w:val="28"/>
          <w:szCs w:val="28"/>
        </w:rPr>
        <w:t xml:space="preserve"> аналіт. звіт / МБФ «Міжнародний Альянс з ВІЛ/СНІД в Україні». – К., 2012. – с 90.</w:t>
      </w:r>
    </w:p>
    <w:p w14:paraId="00000290"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Новік В.Л. Державна політика і регулювання імміграційних процесів в </w:t>
      </w:r>
      <w:proofErr w:type="gramStart"/>
      <w:r w:rsidRPr="009473F2">
        <w:rPr>
          <w:rFonts w:ascii="Times New Roman" w:eastAsia="Times New Roman" w:hAnsi="Times New Roman" w:cs="Times New Roman"/>
          <w:color w:val="000000" w:themeColor="text1"/>
          <w:sz w:val="28"/>
          <w:szCs w:val="28"/>
        </w:rPr>
        <w:t>Україні :</w:t>
      </w:r>
      <w:proofErr w:type="gramEnd"/>
      <w:r w:rsidRPr="009473F2">
        <w:rPr>
          <w:rFonts w:ascii="Times New Roman" w:eastAsia="Times New Roman" w:hAnsi="Times New Roman" w:cs="Times New Roman"/>
          <w:color w:val="000000" w:themeColor="text1"/>
          <w:sz w:val="28"/>
          <w:szCs w:val="28"/>
        </w:rPr>
        <w:t xml:space="preserve"> дис. … канд. наук з держ. </w:t>
      </w:r>
      <w:proofErr w:type="gramStart"/>
      <w:r w:rsidRPr="009473F2">
        <w:rPr>
          <w:rFonts w:ascii="Times New Roman" w:eastAsia="Times New Roman" w:hAnsi="Times New Roman" w:cs="Times New Roman"/>
          <w:color w:val="000000" w:themeColor="text1"/>
          <w:sz w:val="28"/>
          <w:szCs w:val="28"/>
        </w:rPr>
        <w:t>управління :</w:t>
      </w:r>
      <w:proofErr w:type="gramEnd"/>
      <w:r w:rsidRPr="009473F2">
        <w:rPr>
          <w:rFonts w:ascii="Times New Roman" w:eastAsia="Times New Roman" w:hAnsi="Times New Roman" w:cs="Times New Roman"/>
          <w:color w:val="000000" w:themeColor="text1"/>
          <w:sz w:val="28"/>
          <w:szCs w:val="28"/>
        </w:rPr>
        <w:t xml:space="preserve"> спец. 25.00.04 / В.Л. Новік. – К., 1999. – 212 с.</w:t>
      </w:r>
    </w:p>
    <w:p w14:paraId="00000291"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Обсяги переказів фізичних осіб у іноземній валюті (регіональний розріз). Статистика зовнішнього сектору України за методологією 6-го видання "Керівництва з платіжного балансу та міжнародної інвестиційної позиції" (МВФ, 2009). Дані статистики зовнішнього сектору. Національний банк України. 12.2020. URL: https://bank.gov.ua/ua/statistic/sector-external/data-sectorexternal</w:t>
      </w:r>
    </w:p>
    <w:p w14:paraId="00000292"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Павлова Л.В. Международно-правовой статус </w:t>
      </w:r>
      <w:proofErr w:type="gramStart"/>
      <w:r w:rsidRPr="009473F2">
        <w:rPr>
          <w:rFonts w:ascii="Times New Roman" w:eastAsia="Times New Roman" w:hAnsi="Times New Roman" w:cs="Times New Roman"/>
          <w:color w:val="000000" w:themeColor="text1"/>
          <w:sz w:val="28"/>
          <w:szCs w:val="28"/>
        </w:rPr>
        <w:t>беженца :</w:t>
      </w:r>
      <w:proofErr w:type="gramEnd"/>
      <w:r w:rsidRPr="009473F2">
        <w:rPr>
          <w:rFonts w:ascii="Times New Roman" w:eastAsia="Times New Roman" w:hAnsi="Times New Roman" w:cs="Times New Roman"/>
          <w:color w:val="000000" w:themeColor="text1"/>
          <w:sz w:val="28"/>
          <w:szCs w:val="28"/>
        </w:rPr>
        <w:t xml:space="preserve"> [пособие для студентов вузов] / Л.В. Павлова, А.В. Селиванов. – </w:t>
      </w:r>
      <w:proofErr w:type="gramStart"/>
      <w:r w:rsidRPr="009473F2">
        <w:rPr>
          <w:rFonts w:ascii="Times New Roman" w:eastAsia="Times New Roman" w:hAnsi="Times New Roman" w:cs="Times New Roman"/>
          <w:color w:val="000000" w:themeColor="text1"/>
          <w:sz w:val="28"/>
          <w:szCs w:val="28"/>
        </w:rPr>
        <w:t>Минск :</w:t>
      </w:r>
      <w:proofErr w:type="gramEnd"/>
      <w:r w:rsidRPr="009473F2">
        <w:rPr>
          <w:rFonts w:ascii="Times New Roman" w:eastAsia="Times New Roman" w:hAnsi="Times New Roman" w:cs="Times New Roman"/>
          <w:color w:val="000000" w:themeColor="text1"/>
          <w:sz w:val="28"/>
          <w:szCs w:val="28"/>
        </w:rPr>
        <w:t xml:space="preserve"> Тесей, 2006. – 192 с.</w:t>
      </w:r>
    </w:p>
    <w:p w14:paraId="00000293"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Пирожков С. Внешние трудовые миграции в Украине: социально-економический аспект / С. Пирожков, Е. Малиновская, А. Хомра. – К., 2003.</w:t>
      </w:r>
    </w:p>
    <w:p w14:paraId="00000294"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lastRenderedPageBreak/>
        <w:t xml:space="preserve">Поєдинок О.Р. Права біженців у контексті фрагментації міжнародного </w:t>
      </w:r>
      <w:proofErr w:type="gramStart"/>
      <w:r w:rsidRPr="009473F2">
        <w:rPr>
          <w:rFonts w:ascii="Times New Roman" w:eastAsia="Times New Roman" w:hAnsi="Times New Roman" w:cs="Times New Roman"/>
          <w:color w:val="000000" w:themeColor="text1"/>
          <w:sz w:val="28"/>
          <w:szCs w:val="28"/>
        </w:rPr>
        <w:t>права :</w:t>
      </w:r>
      <w:proofErr w:type="gramEnd"/>
      <w:r w:rsidRPr="009473F2">
        <w:rPr>
          <w:rFonts w:ascii="Times New Roman" w:eastAsia="Times New Roman" w:hAnsi="Times New Roman" w:cs="Times New Roman"/>
          <w:color w:val="000000" w:themeColor="text1"/>
          <w:sz w:val="28"/>
          <w:szCs w:val="28"/>
        </w:rPr>
        <w:t xml:space="preserve"> дис. … канд. юрид. наук: 12.00.11 / О.Р. Поєдинок. – К., 2009. – 236 с.</w:t>
      </w:r>
    </w:p>
    <w:p w14:paraId="00000295"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Постанова Верховної Ради України «Про Рекомендації парламентських слухань «Стан та проблеми правового і соціального статусу сучасної української трудової міграції» від </w:t>
      </w:r>
      <w:proofErr w:type="gramStart"/>
      <w:r w:rsidRPr="009473F2">
        <w:rPr>
          <w:rFonts w:ascii="Times New Roman" w:eastAsia="Times New Roman" w:hAnsi="Times New Roman" w:cs="Times New Roman"/>
          <w:color w:val="000000" w:themeColor="text1"/>
          <w:sz w:val="28"/>
          <w:szCs w:val="28"/>
        </w:rPr>
        <w:t>21  червня</w:t>
      </w:r>
      <w:proofErr w:type="gramEnd"/>
      <w:r w:rsidRPr="009473F2">
        <w:rPr>
          <w:rFonts w:ascii="Times New Roman" w:eastAsia="Times New Roman" w:hAnsi="Times New Roman" w:cs="Times New Roman"/>
          <w:color w:val="000000" w:themeColor="text1"/>
          <w:sz w:val="28"/>
          <w:szCs w:val="28"/>
        </w:rPr>
        <w:t xml:space="preserve"> 2005  р. №  2682-IV [Електронний ресурс] / Верховна Рада України. – Режим </w:t>
      </w:r>
      <w:proofErr w:type="gramStart"/>
      <w:r w:rsidRPr="009473F2">
        <w:rPr>
          <w:rFonts w:ascii="Times New Roman" w:eastAsia="Times New Roman" w:hAnsi="Times New Roman" w:cs="Times New Roman"/>
          <w:color w:val="000000" w:themeColor="text1"/>
          <w:sz w:val="28"/>
          <w:szCs w:val="28"/>
        </w:rPr>
        <w:t>доступу :</w:t>
      </w:r>
      <w:proofErr w:type="gramEnd"/>
      <w:r w:rsidRPr="009473F2">
        <w:rPr>
          <w:rFonts w:ascii="Times New Roman" w:eastAsia="Times New Roman" w:hAnsi="Times New Roman" w:cs="Times New Roman"/>
          <w:color w:val="000000" w:themeColor="text1"/>
          <w:sz w:val="28"/>
          <w:szCs w:val="28"/>
        </w:rPr>
        <w:t xml:space="preserve"> http://zakon2.rada.gov.ua/ laws/show/en/2682-15</w:t>
      </w:r>
    </w:p>
    <w:p w14:paraId="00000296"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Про біженців та осіб, які потребують додаткового або тимчасового </w:t>
      </w:r>
      <w:proofErr w:type="gramStart"/>
      <w:r w:rsidRPr="009473F2">
        <w:rPr>
          <w:rFonts w:ascii="Times New Roman" w:eastAsia="Times New Roman" w:hAnsi="Times New Roman" w:cs="Times New Roman"/>
          <w:color w:val="000000" w:themeColor="text1"/>
          <w:sz w:val="28"/>
          <w:szCs w:val="28"/>
        </w:rPr>
        <w:t>захисту :</w:t>
      </w:r>
      <w:proofErr w:type="gramEnd"/>
      <w:r w:rsidRPr="009473F2">
        <w:rPr>
          <w:rFonts w:ascii="Times New Roman" w:eastAsia="Times New Roman" w:hAnsi="Times New Roman" w:cs="Times New Roman"/>
          <w:color w:val="000000" w:themeColor="text1"/>
          <w:sz w:val="28"/>
          <w:szCs w:val="28"/>
        </w:rPr>
        <w:t xml:space="preserve"> Закон України : від 08.07.2011, № 3671 // Відомості Верховної Ради України. – 2012. – № 16. – Ст. 146. 5 Крисаченко В.С. Сучасні міграційні процеси.</w:t>
      </w:r>
    </w:p>
    <w:p w14:paraId="00000297"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Про біженців та осіб, які потребують додаткового або тимчасового захисту [Електронний ресурс] // Відомості Верховної Ради України (ВВР), 2012, № 16, – 2011. – Режим доступу </w:t>
      </w:r>
      <w:proofErr w:type="gramStart"/>
      <w:r w:rsidRPr="009473F2">
        <w:rPr>
          <w:rFonts w:ascii="Times New Roman" w:eastAsia="Times New Roman" w:hAnsi="Times New Roman" w:cs="Times New Roman"/>
          <w:color w:val="000000" w:themeColor="text1"/>
          <w:sz w:val="28"/>
          <w:szCs w:val="28"/>
        </w:rPr>
        <w:t>до ресурсу</w:t>
      </w:r>
      <w:proofErr w:type="gramEnd"/>
      <w:r w:rsidRPr="009473F2">
        <w:rPr>
          <w:rFonts w:ascii="Times New Roman" w:eastAsia="Times New Roman" w:hAnsi="Times New Roman" w:cs="Times New Roman"/>
          <w:color w:val="000000" w:themeColor="text1"/>
          <w:sz w:val="28"/>
          <w:szCs w:val="28"/>
        </w:rPr>
        <w:t>: https://zakon.rada.gov.ua/laws/show/3671-17.</w:t>
      </w:r>
    </w:p>
    <w:p w14:paraId="00000298"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Про забезпечення прав і свобод внутрішньо переміщених </w:t>
      </w:r>
      <w:proofErr w:type="gramStart"/>
      <w:r w:rsidRPr="009473F2">
        <w:rPr>
          <w:rFonts w:ascii="Times New Roman" w:eastAsia="Times New Roman" w:hAnsi="Times New Roman" w:cs="Times New Roman"/>
          <w:color w:val="000000" w:themeColor="text1"/>
          <w:sz w:val="28"/>
          <w:szCs w:val="28"/>
        </w:rPr>
        <w:t>осіб :</w:t>
      </w:r>
      <w:proofErr w:type="gramEnd"/>
      <w:r w:rsidRPr="009473F2">
        <w:rPr>
          <w:rFonts w:ascii="Times New Roman" w:eastAsia="Times New Roman" w:hAnsi="Times New Roman" w:cs="Times New Roman"/>
          <w:color w:val="000000" w:themeColor="text1"/>
          <w:sz w:val="28"/>
          <w:szCs w:val="28"/>
        </w:rPr>
        <w:t xml:space="preserve"> Закон України від 20.10.2014, № 1706 // Відомості Верховної Ради України. – 2015. – № 1. – Ст. 1.</w:t>
      </w:r>
    </w:p>
    <w:p w14:paraId="00000299"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Про приєднання України до Конвенції про статус біженців та Протоколу щодо статусу біженців: Закон України від 10.01.2002 № 2942-III // Відомості Верховної Ради України (ВВР), 2002, N 17, ст.118.</w:t>
      </w:r>
    </w:p>
    <w:p w14:paraId="0000029A"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Протокол щодо статусу біженців [Електронний ресурс]. – 1967. – Режим доступу </w:t>
      </w:r>
      <w:proofErr w:type="gramStart"/>
      <w:r w:rsidRPr="009473F2">
        <w:rPr>
          <w:rFonts w:ascii="Times New Roman" w:eastAsia="Times New Roman" w:hAnsi="Times New Roman" w:cs="Times New Roman"/>
          <w:color w:val="000000" w:themeColor="text1"/>
          <w:sz w:val="28"/>
          <w:szCs w:val="28"/>
        </w:rPr>
        <w:t>до ресурсу</w:t>
      </w:r>
      <w:proofErr w:type="gramEnd"/>
      <w:r w:rsidRPr="009473F2">
        <w:rPr>
          <w:rFonts w:ascii="Times New Roman" w:eastAsia="Times New Roman" w:hAnsi="Times New Roman" w:cs="Times New Roman"/>
          <w:color w:val="000000" w:themeColor="text1"/>
          <w:sz w:val="28"/>
          <w:szCs w:val="28"/>
        </w:rPr>
        <w:t>: http://zakon3.rada.gov.ua/laws/show/995_363.</w:t>
      </w:r>
    </w:p>
    <w:p w14:paraId="0000029B"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Резолюція 428 (V) Генеральної Асамблеї ООН "Статут управління Верховного Комісара Організації Об'єднаних Націй зі справ біженців" [Електронний ресурс] // Генеральна Асамблея ООН. – 1950. – Режим доступу </w:t>
      </w:r>
      <w:proofErr w:type="gramStart"/>
      <w:r w:rsidRPr="009473F2">
        <w:rPr>
          <w:rFonts w:ascii="Times New Roman" w:eastAsia="Times New Roman" w:hAnsi="Times New Roman" w:cs="Times New Roman"/>
          <w:color w:val="000000" w:themeColor="text1"/>
          <w:sz w:val="28"/>
          <w:szCs w:val="28"/>
        </w:rPr>
        <w:t>до ресурсу</w:t>
      </w:r>
      <w:proofErr w:type="gramEnd"/>
      <w:r w:rsidRPr="009473F2">
        <w:rPr>
          <w:rFonts w:ascii="Times New Roman" w:eastAsia="Times New Roman" w:hAnsi="Times New Roman" w:cs="Times New Roman"/>
          <w:color w:val="000000" w:themeColor="text1"/>
          <w:sz w:val="28"/>
          <w:szCs w:val="28"/>
        </w:rPr>
        <w:t>: https://zakon.rada.gov.ua/laws/show/995_277.</w:t>
      </w:r>
    </w:p>
    <w:p w14:paraId="0000029C"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lang w:val="en-US"/>
        </w:rPr>
      </w:pPr>
      <w:r w:rsidRPr="009473F2">
        <w:rPr>
          <w:rFonts w:ascii="Times New Roman" w:eastAsia="Times New Roman" w:hAnsi="Times New Roman" w:cs="Times New Roman"/>
          <w:color w:val="000000" w:themeColor="text1"/>
          <w:sz w:val="28"/>
          <w:szCs w:val="28"/>
        </w:rPr>
        <w:lastRenderedPageBreak/>
        <w:t xml:space="preserve">Розпорядження Кабінету Міністрів України «План заходів щодо забезпечення реінтеграції в суспільство трудових мігрантів і членів їх сімей» від </w:t>
      </w:r>
      <w:proofErr w:type="gramStart"/>
      <w:r w:rsidRPr="009473F2">
        <w:rPr>
          <w:rFonts w:ascii="Times New Roman" w:eastAsia="Times New Roman" w:hAnsi="Times New Roman" w:cs="Times New Roman"/>
          <w:color w:val="000000" w:themeColor="text1"/>
          <w:sz w:val="28"/>
          <w:szCs w:val="28"/>
        </w:rPr>
        <w:t>12  квітня</w:t>
      </w:r>
      <w:proofErr w:type="gramEnd"/>
      <w:r w:rsidRPr="009473F2">
        <w:rPr>
          <w:rFonts w:ascii="Times New Roman" w:eastAsia="Times New Roman" w:hAnsi="Times New Roman" w:cs="Times New Roman"/>
          <w:color w:val="000000" w:themeColor="text1"/>
          <w:sz w:val="28"/>
          <w:szCs w:val="28"/>
        </w:rPr>
        <w:t xml:space="preserve"> 2017  р. №  257-р [Електронний ресурс].  </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Режим</w:t>
      </w:r>
      <w:r w:rsidRPr="009473F2">
        <w:rPr>
          <w:rFonts w:ascii="Times New Roman" w:eastAsia="Times New Roman" w:hAnsi="Times New Roman" w:cs="Times New Roman"/>
          <w:color w:val="000000" w:themeColor="text1"/>
          <w:sz w:val="28"/>
          <w:szCs w:val="28"/>
          <w:lang w:val="en-US"/>
        </w:rPr>
        <w:t xml:space="preserve"> </w:t>
      </w:r>
      <w:proofErr w:type="gramStart"/>
      <w:r w:rsidRPr="009473F2">
        <w:rPr>
          <w:rFonts w:ascii="Times New Roman" w:eastAsia="Times New Roman" w:hAnsi="Times New Roman" w:cs="Times New Roman"/>
          <w:color w:val="000000" w:themeColor="text1"/>
          <w:sz w:val="28"/>
          <w:szCs w:val="28"/>
        </w:rPr>
        <w:t>доступу</w:t>
      </w:r>
      <w:r w:rsidRPr="009473F2">
        <w:rPr>
          <w:rFonts w:ascii="Times New Roman" w:eastAsia="Times New Roman" w:hAnsi="Times New Roman" w:cs="Times New Roman"/>
          <w:color w:val="000000" w:themeColor="text1"/>
          <w:sz w:val="28"/>
          <w:szCs w:val="28"/>
          <w:lang w:val="en-US"/>
        </w:rPr>
        <w:t>  :</w:t>
      </w:r>
      <w:proofErr w:type="gramEnd"/>
      <w:r w:rsidRPr="009473F2">
        <w:rPr>
          <w:rFonts w:ascii="Times New Roman" w:eastAsia="Times New Roman" w:hAnsi="Times New Roman" w:cs="Times New Roman"/>
          <w:color w:val="000000" w:themeColor="text1"/>
          <w:sz w:val="28"/>
          <w:szCs w:val="28"/>
          <w:lang w:val="en-US"/>
        </w:rPr>
        <w:t xml:space="preserve"> http:// zakon3.rada.gov.ua/laws/show/257-2017-%D1%80</w:t>
      </w:r>
    </w:p>
    <w:p w14:paraId="0000029D"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Романюк М. Д. Міграційні загрози національній безпеці України: сучасні виклики, проблеми подолання. Демографія та соціальна економіка. 2015. № 3 (25). С. 99 – 111.</w:t>
      </w:r>
    </w:p>
    <w:p w14:paraId="0000029E"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Сводный доклад по странам / Конференция СНГ по проблемам беженцев и </w:t>
      </w:r>
      <w:proofErr w:type="gramStart"/>
      <w:r w:rsidRPr="009473F2">
        <w:rPr>
          <w:rFonts w:ascii="Times New Roman" w:eastAsia="Times New Roman" w:hAnsi="Times New Roman" w:cs="Times New Roman"/>
          <w:color w:val="000000" w:themeColor="text1"/>
          <w:sz w:val="28"/>
          <w:szCs w:val="28"/>
        </w:rPr>
        <w:t>мигрантов ;</w:t>
      </w:r>
      <w:proofErr w:type="gramEnd"/>
      <w:r w:rsidRPr="009473F2">
        <w:rPr>
          <w:rFonts w:ascii="Times New Roman" w:eastAsia="Times New Roman" w:hAnsi="Times New Roman" w:cs="Times New Roman"/>
          <w:color w:val="000000" w:themeColor="text1"/>
          <w:sz w:val="28"/>
          <w:szCs w:val="28"/>
        </w:rPr>
        <w:t xml:space="preserve"> УВКБ ООН. – Женева, 1996.</w:t>
      </w:r>
    </w:p>
    <w:p w14:paraId="0000029F"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Солодько А. Угода ЄС-Туреччина: зміст та передумови підписання [Електронний ресурс] / Андрій Солодько // Cedos. – 2016. – Режим доступу </w:t>
      </w:r>
      <w:proofErr w:type="gramStart"/>
      <w:r w:rsidRPr="009473F2">
        <w:rPr>
          <w:rFonts w:ascii="Times New Roman" w:eastAsia="Times New Roman" w:hAnsi="Times New Roman" w:cs="Times New Roman"/>
          <w:color w:val="000000" w:themeColor="text1"/>
          <w:sz w:val="28"/>
          <w:szCs w:val="28"/>
        </w:rPr>
        <w:t>до ресурсу</w:t>
      </w:r>
      <w:proofErr w:type="gramEnd"/>
      <w:r w:rsidRPr="009473F2">
        <w:rPr>
          <w:rFonts w:ascii="Times New Roman" w:eastAsia="Times New Roman" w:hAnsi="Times New Roman" w:cs="Times New Roman"/>
          <w:color w:val="000000" w:themeColor="text1"/>
          <w:sz w:val="28"/>
          <w:szCs w:val="28"/>
        </w:rPr>
        <w:t>: https://cedos.org.ua/uk/migration/uhoda-yes-turechchyna-zmist-taperedumovy-pidpysannia</w:t>
      </w:r>
    </w:p>
    <w:p w14:paraId="000002A0"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Солт Д. Текущие тенденции в международной миграции в Европе [Електронний ресурс] / Д. Солт. – Режим </w:t>
      </w:r>
      <w:proofErr w:type="gramStart"/>
      <w:r w:rsidRPr="009473F2">
        <w:rPr>
          <w:rFonts w:ascii="Times New Roman" w:eastAsia="Times New Roman" w:hAnsi="Times New Roman" w:cs="Times New Roman"/>
          <w:color w:val="000000" w:themeColor="text1"/>
          <w:sz w:val="28"/>
          <w:szCs w:val="28"/>
        </w:rPr>
        <w:t>доступу :</w:t>
      </w:r>
      <w:proofErr w:type="gramEnd"/>
      <w:r w:rsidRPr="009473F2">
        <w:rPr>
          <w:rFonts w:ascii="Times New Roman" w:eastAsia="Times New Roman" w:hAnsi="Times New Roman" w:cs="Times New Roman"/>
          <w:color w:val="000000" w:themeColor="text1"/>
          <w:sz w:val="28"/>
          <w:szCs w:val="28"/>
        </w:rPr>
        <w:t xml:space="preserve"> http://www.archipelag.ru/ agenda/povestka/povestka-immigration/europa-dis/tendentsii/</w:t>
      </w:r>
    </w:p>
    <w:p w14:paraId="000002A1"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Солт Д. Текущие тенденции в международной миграции в Европе. </w:t>
      </w:r>
      <w:r w:rsidRPr="009473F2">
        <w:rPr>
          <w:rFonts w:ascii="Times New Roman" w:eastAsia="Times New Roman" w:hAnsi="Times New Roman" w:cs="Times New Roman"/>
          <w:color w:val="000000" w:themeColor="text1"/>
          <w:sz w:val="28"/>
          <w:szCs w:val="28"/>
          <w:lang w:val="en-US"/>
        </w:rPr>
        <w:t xml:space="preserve">URL: http://www.archipelag.ru/agenda/povestka/povestka-immigration/europa-dis/tendentsii. </w:t>
      </w:r>
      <w:r w:rsidRPr="009473F2">
        <w:rPr>
          <w:rFonts w:ascii="Times New Roman" w:eastAsia="Times New Roman" w:hAnsi="Times New Roman" w:cs="Times New Roman"/>
          <w:color w:val="000000" w:themeColor="text1"/>
          <w:sz w:val="28"/>
          <w:szCs w:val="28"/>
        </w:rPr>
        <w:t>(дата звернення 22.08.2021 р.)</w:t>
      </w:r>
    </w:p>
    <w:p w14:paraId="000002A2"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lang w:val="en-US"/>
        </w:rPr>
      </w:pPr>
      <w:r w:rsidRPr="009473F2">
        <w:rPr>
          <w:rFonts w:ascii="Times New Roman" w:eastAsia="Times New Roman" w:hAnsi="Times New Roman" w:cs="Times New Roman"/>
          <w:color w:val="000000" w:themeColor="text1"/>
          <w:sz w:val="28"/>
          <w:szCs w:val="28"/>
        </w:rPr>
        <w:t xml:space="preserve">Статистика зовнішнього сектору. Грошові перекази. Динаміка обсягів приватних грошових переказів в Україну у 2008–2018 роках / Офіційний сайт НБУ. </w:t>
      </w:r>
      <w:r w:rsidRPr="009473F2">
        <w:rPr>
          <w:rFonts w:ascii="Times New Roman" w:eastAsia="Times New Roman" w:hAnsi="Times New Roman" w:cs="Times New Roman"/>
          <w:color w:val="000000" w:themeColor="text1"/>
          <w:sz w:val="28"/>
          <w:szCs w:val="28"/>
          <w:lang w:val="en-US"/>
        </w:rPr>
        <w:t xml:space="preserve">URL: https://bank.gov.ua/control/uk/publish/ </w:t>
      </w:r>
      <w:proofErr w:type="gramStart"/>
      <w:r w:rsidRPr="009473F2">
        <w:rPr>
          <w:rFonts w:ascii="Times New Roman" w:eastAsia="Times New Roman" w:hAnsi="Times New Roman" w:cs="Times New Roman"/>
          <w:color w:val="000000" w:themeColor="text1"/>
          <w:sz w:val="28"/>
          <w:szCs w:val="28"/>
          <w:lang w:val="en-US"/>
        </w:rPr>
        <w:t>article?showHidden</w:t>
      </w:r>
      <w:proofErr w:type="gramEnd"/>
      <w:r w:rsidRPr="009473F2">
        <w:rPr>
          <w:rFonts w:ascii="Times New Roman" w:eastAsia="Times New Roman" w:hAnsi="Times New Roman" w:cs="Times New Roman"/>
          <w:color w:val="000000" w:themeColor="text1"/>
          <w:sz w:val="28"/>
          <w:szCs w:val="28"/>
          <w:lang w:val="en-US"/>
        </w:rPr>
        <w:t>=1&amp;art_id=65613&amp;cat_id= 44446#2 (</w:t>
      </w:r>
      <w:r w:rsidRPr="009473F2">
        <w:rPr>
          <w:rFonts w:ascii="Times New Roman" w:eastAsia="Times New Roman" w:hAnsi="Times New Roman" w:cs="Times New Roman"/>
          <w:color w:val="000000" w:themeColor="text1"/>
          <w:sz w:val="28"/>
          <w:szCs w:val="28"/>
        </w:rPr>
        <w:t>дата</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звернення</w:t>
      </w:r>
      <w:r w:rsidRPr="009473F2">
        <w:rPr>
          <w:rFonts w:ascii="Times New Roman" w:eastAsia="Times New Roman" w:hAnsi="Times New Roman" w:cs="Times New Roman"/>
          <w:color w:val="000000" w:themeColor="text1"/>
          <w:sz w:val="28"/>
          <w:szCs w:val="28"/>
          <w:lang w:val="en-US"/>
        </w:rPr>
        <w:t>: 09.11.2019).</w:t>
      </w:r>
    </w:p>
    <w:p w14:paraId="000002A3"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Статут Управління Верховного Комісара Організації Об’єднаних. – [Електронне джерело]. – Режим доступу: http://reflaw.narod.ru/HTMLs/lows/inter/ustav.htm.</w:t>
      </w:r>
    </w:p>
    <w:p w14:paraId="000002A4"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Тимченко Л.Д. Міжнародне </w:t>
      </w:r>
      <w:proofErr w:type="gramStart"/>
      <w:r w:rsidRPr="009473F2">
        <w:rPr>
          <w:rFonts w:ascii="Times New Roman" w:eastAsia="Times New Roman" w:hAnsi="Times New Roman" w:cs="Times New Roman"/>
          <w:color w:val="000000" w:themeColor="text1"/>
          <w:sz w:val="28"/>
          <w:szCs w:val="28"/>
        </w:rPr>
        <w:t>право :</w:t>
      </w:r>
      <w:proofErr w:type="gramEnd"/>
      <w:r w:rsidRPr="009473F2">
        <w:rPr>
          <w:rFonts w:ascii="Times New Roman" w:eastAsia="Times New Roman" w:hAnsi="Times New Roman" w:cs="Times New Roman"/>
          <w:color w:val="000000" w:themeColor="text1"/>
          <w:sz w:val="28"/>
          <w:szCs w:val="28"/>
        </w:rPr>
        <w:t xml:space="preserve"> підручник / Л.Д. Тимченко, В.П. Кононенко. – К.: Знання, 2012. – 631 с.</w:t>
      </w:r>
    </w:p>
    <w:p w14:paraId="000002A5"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lastRenderedPageBreak/>
        <w:t xml:space="preserve">Трет’яков Д. Міжнародні стандарти та національне законодавство в сфері свободи пересування. Система прописки: національний та міжнародний досвід. </w:t>
      </w:r>
      <w:proofErr w:type="gramStart"/>
      <w:r w:rsidRPr="009473F2">
        <w:rPr>
          <w:rFonts w:ascii="Times New Roman" w:eastAsia="Times New Roman" w:hAnsi="Times New Roman" w:cs="Times New Roman"/>
          <w:color w:val="000000" w:themeColor="text1"/>
          <w:sz w:val="28"/>
          <w:szCs w:val="28"/>
        </w:rPr>
        <w:t>К. :</w:t>
      </w:r>
      <w:proofErr w:type="gramEnd"/>
      <w:r w:rsidRPr="009473F2">
        <w:rPr>
          <w:rFonts w:ascii="Times New Roman" w:eastAsia="Times New Roman" w:hAnsi="Times New Roman" w:cs="Times New Roman"/>
          <w:color w:val="000000" w:themeColor="text1"/>
          <w:sz w:val="28"/>
          <w:szCs w:val="28"/>
        </w:rPr>
        <w:t xml:space="preserve"> Міністерство юстиції України, 2002.</w:t>
      </w:r>
    </w:p>
    <w:p w14:paraId="000002A6"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Трудова міграція і соціальний капітал Західного регіону України: проблеми і підходи до їх розв’язання / Регіональний філіал НІСД. – Львів, </w:t>
      </w:r>
      <w:proofErr w:type="gramStart"/>
      <w:r w:rsidRPr="009473F2">
        <w:rPr>
          <w:rFonts w:ascii="Times New Roman" w:eastAsia="Times New Roman" w:hAnsi="Times New Roman" w:cs="Times New Roman"/>
          <w:color w:val="000000" w:themeColor="text1"/>
          <w:sz w:val="28"/>
          <w:szCs w:val="28"/>
        </w:rPr>
        <w:t>2005.-</w:t>
      </w:r>
      <w:proofErr w:type="gramEnd"/>
      <w:r w:rsidRPr="009473F2">
        <w:rPr>
          <w:rFonts w:ascii="Times New Roman" w:eastAsia="Times New Roman" w:hAnsi="Times New Roman" w:cs="Times New Roman"/>
          <w:color w:val="000000" w:themeColor="text1"/>
          <w:sz w:val="28"/>
          <w:szCs w:val="28"/>
        </w:rPr>
        <w:t xml:space="preserve"> с 30.</w:t>
      </w:r>
    </w:p>
    <w:p w14:paraId="000002A7"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Угода про правовий статус російських та вірменських біженців [Електронний ресурс]. – Режим </w:t>
      </w:r>
      <w:proofErr w:type="gramStart"/>
      <w:r w:rsidRPr="009473F2">
        <w:rPr>
          <w:rFonts w:ascii="Times New Roman" w:eastAsia="Times New Roman" w:hAnsi="Times New Roman" w:cs="Times New Roman"/>
          <w:color w:val="000000" w:themeColor="text1"/>
          <w:sz w:val="28"/>
          <w:szCs w:val="28"/>
        </w:rPr>
        <w:t>доступу :</w:t>
      </w:r>
      <w:proofErr w:type="gramEnd"/>
      <w:r w:rsidRPr="009473F2">
        <w:rPr>
          <w:rFonts w:ascii="Times New Roman" w:eastAsia="Times New Roman" w:hAnsi="Times New Roman" w:cs="Times New Roman"/>
          <w:color w:val="000000" w:themeColor="text1"/>
          <w:sz w:val="28"/>
          <w:szCs w:val="28"/>
        </w:rPr>
        <w:t xml:space="preserve"> http://unhcr.org.ua/img/uploads/docs/ Agreement%201928.pdf</w:t>
      </w:r>
    </w:p>
    <w:p w14:paraId="000002A8"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Указ Президента України «Питання Державної міграційної служби України» від </w:t>
      </w:r>
      <w:proofErr w:type="gramStart"/>
      <w:r w:rsidRPr="009473F2">
        <w:rPr>
          <w:rFonts w:ascii="Times New Roman" w:eastAsia="Times New Roman" w:hAnsi="Times New Roman" w:cs="Times New Roman"/>
          <w:color w:val="000000" w:themeColor="text1"/>
          <w:sz w:val="28"/>
          <w:szCs w:val="28"/>
        </w:rPr>
        <w:t>06  квітня</w:t>
      </w:r>
      <w:proofErr w:type="gramEnd"/>
      <w:r w:rsidRPr="009473F2">
        <w:rPr>
          <w:rFonts w:ascii="Times New Roman" w:eastAsia="Times New Roman" w:hAnsi="Times New Roman" w:cs="Times New Roman"/>
          <w:color w:val="000000" w:themeColor="text1"/>
          <w:sz w:val="28"/>
          <w:szCs w:val="28"/>
        </w:rPr>
        <w:t xml:space="preserve"> 2011  р. №  405/2011 [Електронний ресурс].  – Режим </w:t>
      </w:r>
      <w:proofErr w:type="gramStart"/>
      <w:r w:rsidRPr="009473F2">
        <w:rPr>
          <w:rFonts w:ascii="Times New Roman" w:eastAsia="Times New Roman" w:hAnsi="Times New Roman" w:cs="Times New Roman"/>
          <w:color w:val="000000" w:themeColor="text1"/>
          <w:sz w:val="28"/>
          <w:szCs w:val="28"/>
        </w:rPr>
        <w:t>доступу  :</w:t>
      </w:r>
      <w:proofErr w:type="gramEnd"/>
      <w:r w:rsidRPr="009473F2">
        <w:rPr>
          <w:rFonts w:ascii="Times New Roman" w:eastAsia="Times New Roman" w:hAnsi="Times New Roman" w:cs="Times New Roman"/>
          <w:color w:val="000000" w:themeColor="text1"/>
          <w:sz w:val="28"/>
          <w:szCs w:val="28"/>
        </w:rPr>
        <w:t xml:space="preserve"> http://zakon2.rada.gov.ua/laws/show/405/2011</w:t>
      </w:r>
    </w:p>
    <w:p w14:paraId="000002A9"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Указ Президента України «Про оптимізацію системи центральних органів виконавчої влади» від 9 грудня 2010 р. № 1085/2010 [Електронний ресурс]. – Режим </w:t>
      </w:r>
      <w:proofErr w:type="gramStart"/>
      <w:r w:rsidRPr="009473F2">
        <w:rPr>
          <w:rFonts w:ascii="Times New Roman" w:eastAsia="Times New Roman" w:hAnsi="Times New Roman" w:cs="Times New Roman"/>
          <w:color w:val="000000" w:themeColor="text1"/>
          <w:sz w:val="28"/>
          <w:szCs w:val="28"/>
        </w:rPr>
        <w:t>доступу :</w:t>
      </w:r>
      <w:proofErr w:type="gramEnd"/>
      <w:r w:rsidRPr="009473F2">
        <w:rPr>
          <w:rFonts w:ascii="Times New Roman" w:eastAsia="Times New Roman" w:hAnsi="Times New Roman" w:cs="Times New Roman"/>
          <w:color w:val="000000" w:themeColor="text1"/>
          <w:sz w:val="28"/>
          <w:szCs w:val="28"/>
        </w:rPr>
        <w:t xml:space="preserve"> http://www.president.gov.ua/documents/12584.html</w:t>
      </w:r>
    </w:p>
    <w:p w14:paraId="000002AA"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lang w:val="en-US"/>
        </w:rPr>
      </w:pPr>
      <w:r w:rsidRPr="009473F2">
        <w:rPr>
          <w:rFonts w:ascii="Times New Roman" w:eastAsia="Times New Roman" w:hAnsi="Times New Roman" w:cs="Times New Roman"/>
          <w:color w:val="000000" w:themeColor="text1"/>
          <w:sz w:val="28"/>
          <w:szCs w:val="28"/>
        </w:rPr>
        <w:t xml:space="preserve">Україна. Оцінка відновлення та розбудови миру. Аналіз впливу кризи та потреб на східній Україні. Частина ІI: Звіти за компонентами (березень 2015 р.) / Представництво Європейського Союзу в </w:t>
      </w:r>
      <w:proofErr w:type="gramStart"/>
      <w:r w:rsidRPr="009473F2">
        <w:rPr>
          <w:rFonts w:ascii="Times New Roman" w:eastAsia="Times New Roman" w:hAnsi="Times New Roman" w:cs="Times New Roman"/>
          <w:color w:val="000000" w:themeColor="text1"/>
          <w:sz w:val="28"/>
          <w:szCs w:val="28"/>
        </w:rPr>
        <w:t>Україні ;</w:t>
      </w:r>
      <w:proofErr w:type="gramEnd"/>
      <w:r w:rsidRPr="009473F2">
        <w:rPr>
          <w:rFonts w:ascii="Times New Roman" w:eastAsia="Times New Roman" w:hAnsi="Times New Roman" w:cs="Times New Roman"/>
          <w:color w:val="000000" w:themeColor="text1"/>
          <w:sz w:val="28"/>
          <w:szCs w:val="28"/>
        </w:rPr>
        <w:t xml:space="preserve"> Представництво Організації Об`єднаних Націй в Україні; Група Світового банку. </w:t>
      </w:r>
      <w:r w:rsidRPr="009473F2">
        <w:rPr>
          <w:rFonts w:ascii="Times New Roman" w:eastAsia="Times New Roman" w:hAnsi="Times New Roman" w:cs="Times New Roman"/>
          <w:color w:val="000000" w:themeColor="text1"/>
          <w:sz w:val="28"/>
          <w:szCs w:val="28"/>
          <w:lang w:val="en-US"/>
        </w:rPr>
        <w:t>URL: http:// www.un.org.ua/images/RPA_V2_Ukr_.pdf</w:t>
      </w:r>
    </w:p>
    <w:p w14:paraId="000002AB"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Українське</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суспільство</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міграційний</w:t>
      </w:r>
      <w:r w:rsidRPr="009473F2">
        <w:rPr>
          <w:rFonts w:ascii="Times New Roman" w:eastAsia="Times New Roman" w:hAnsi="Times New Roman" w:cs="Times New Roman"/>
          <w:color w:val="000000" w:themeColor="text1"/>
          <w:sz w:val="28"/>
          <w:szCs w:val="28"/>
          <w:lang w:val="en-US"/>
        </w:rPr>
        <w:t xml:space="preserve"> </w:t>
      </w:r>
      <w:proofErr w:type="gramStart"/>
      <w:r w:rsidRPr="009473F2">
        <w:rPr>
          <w:rFonts w:ascii="Times New Roman" w:eastAsia="Times New Roman" w:hAnsi="Times New Roman" w:cs="Times New Roman"/>
          <w:color w:val="000000" w:themeColor="text1"/>
          <w:sz w:val="28"/>
          <w:szCs w:val="28"/>
        </w:rPr>
        <w:t>вимір</w:t>
      </w:r>
      <w:r w:rsidRPr="009473F2">
        <w:rPr>
          <w:rFonts w:ascii="Times New Roman" w:eastAsia="Times New Roman" w:hAnsi="Times New Roman" w:cs="Times New Roman"/>
          <w:color w:val="000000" w:themeColor="text1"/>
          <w:sz w:val="28"/>
          <w:szCs w:val="28"/>
          <w:lang w:val="en-US"/>
        </w:rPr>
        <w:t xml:space="preserve"> :</w:t>
      </w:r>
      <w:proofErr w:type="gramEnd"/>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нац</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доповідь</w:t>
      </w:r>
      <w:r w:rsidRPr="009473F2">
        <w:rPr>
          <w:rFonts w:ascii="Times New Roman" w:eastAsia="Times New Roman" w:hAnsi="Times New Roman" w:cs="Times New Roman"/>
          <w:color w:val="000000" w:themeColor="text1"/>
          <w:sz w:val="28"/>
          <w:szCs w:val="28"/>
          <w:lang w:val="en-US"/>
        </w:rPr>
        <w:t xml:space="preserve"> / </w:t>
      </w:r>
      <w:r w:rsidRPr="009473F2">
        <w:rPr>
          <w:rFonts w:ascii="Times New Roman" w:eastAsia="Times New Roman" w:hAnsi="Times New Roman" w:cs="Times New Roman"/>
          <w:color w:val="000000" w:themeColor="text1"/>
          <w:sz w:val="28"/>
          <w:szCs w:val="28"/>
        </w:rPr>
        <w:t>Інститут</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демографії</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та</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соціальних</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досліджень</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ім</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М. В. Птухи НАН України. – К., 2018. – 396 с.</w:t>
      </w:r>
    </w:p>
    <w:p w14:paraId="000002AC"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Управление Верховного комиссара ООН по делам беженцев (УВКБ) [Електронний ресурс] // Організація Об'єднаних Націй – Режим доступу </w:t>
      </w:r>
      <w:proofErr w:type="gramStart"/>
      <w:r w:rsidRPr="009473F2">
        <w:rPr>
          <w:rFonts w:ascii="Times New Roman" w:eastAsia="Times New Roman" w:hAnsi="Times New Roman" w:cs="Times New Roman"/>
          <w:color w:val="000000" w:themeColor="text1"/>
          <w:sz w:val="28"/>
          <w:szCs w:val="28"/>
        </w:rPr>
        <w:t>до ресурсу</w:t>
      </w:r>
      <w:proofErr w:type="gramEnd"/>
      <w:r w:rsidRPr="009473F2">
        <w:rPr>
          <w:rFonts w:ascii="Times New Roman" w:eastAsia="Times New Roman" w:hAnsi="Times New Roman" w:cs="Times New Roman"/>
          <w:color w:val="000000" w:themeColor="text1"/>
          <w:sz w:val="28"/>
          <w:szCs w:val="28"/>
        </w:rPr>
        <w:t>: https://www.un.org/ru/sections/nobel-peace-prize/office-unitednations-high-commissioner-refugees-unhcr/index.html.</w:t>
      </w:r>
    </w:p>
    <w:p w14:paraId="000002AD"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lastRenderedPageBreak/>
        <w:t xml:space="preserve">Чайковский Ю. В. Миграционные процессы в свете вооруженных конфликтов: проблема международноправового регулирования [Електронний ресурс] // Ю. В. Чайковский // І Вісник Луганського державного університету внутрішніх справ імені Е.О. Дідоренка. – 2016. – Режим доступу </w:t>
      </w:r>
      <w:proofErr w:type="gramStart"/>
      <w:r w:rsidRPr="009473F2">
        <w:rPr>
          <w:rFonts w:ascii="Times New Roman" w:eastAsia="Times New Roman" w:hAnsi="Times New Roman" w:cs="Times New Roman"/>
          <w:color w:val="000000" w:themeColor="text1"/>
          <w:sz w:val="28"/>
          <w:szCs w:val="28"/>
        </w:rPr>
        <w:t>до ресурсу</w:t>
      </w:r>
      <w:proofErr w:type="gramEnd"/>
      <w:r w:rsidRPr="009473F2">
        <w:rPr>
          <w:rFonts w:ascii="Times New Roman" w:eastAsia="Times New Roman" w:hAnsi="Times New Roman" w:cs="Times New Roman"/>
          <w:color w:val="000000" w:themeColor="text1"/>
          <w:sz w:val="28"/>
          <w:szCs w:val="28"/>
        </w:rPr>
        <w:t>: http://irbisnbuv.gov.ua/cgibin/irbis_nbuv/cgiirbis_64.exe?C21COM=2&amp;I21DBN=UJRN&amp;P21DBN=UJRN&amp;IMAGE_FILE_DOWNLOAD=1&amp;I mage_file_name=PDF/Vlduvs_2016_1_25.pdf.</w:t>
      </w:r>
    </w:p>
    <w:p w14:paraId="000002AE"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rPr>
        <w:t xml:space="preserve">Чуєнко В. Історичні передумови виникнення та періодизація становлення правового статусу біженців у міжнародному </w:t>
      </w:r>
      <w:proofErr w:type="gramStart"/>
      <w:r w:rsidRPr="009473F2">
        <w:rPr>
          <w:rFonts w:ascii="Times New Roman" w:eastAsia="Times New Roman" w:hAnsi="Times New Roman" w:cs="Times New Roman"/>
          <w:color w:val="000000" w:themeColor="text1"/>
          <w:sz w:val="28"/>
          <w:szCs w:val="28"/>
        </w:rPr>
        <w:t>праві[</w:t>
      </w:r>
      <w:proofErr w:type="gramEnd"/>
      <w:r w:rsidRPr="009473F2">
        <w:rPr>
          <w:rFonts w:ascii="Times New Roman" w:eastAsia="Times New Roman" w:hAnsi="Times New Roman" w:cs="Times New Roman"/>
          <w:color w:val="000000" w:themeColor="text1"/>
          <w:sz w:val="28"/>
          <w:szCs w:val="28"/>
        </w:rPr>
        <w:t>Електронний ресурс]. – Режим доступу: http://pgp-journal. kiev.ua/archive/2017/2/61.pdf</w:t>
      </w:r>
    </w:p>
    <w:p w14:paraId="000002AF"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lang w:val="en-US"/>
        </w:rPr>
      </w:pPr>
      <w:r w:rsidRPr="009473F2">
        <w:rPr>
          <w:rFonts w:ascii="Times New Roman" w:eastAsia="Times New Roman" w:hAnsi="Times New Roman" w:cs="Times New Roman"/>
          <w:color w:val="000000" w:themeColor="text1"/>
          <w:sz w:val="28"/>
          <w:szCs w:val="28"/>
          <w:lang w:val="en-US"/>
        </w:rPr>
        <w:t>A european agenda on migration [</w:t>
      </w:r>
      <w:r w:rsidRPr="009473F2">
        <w:rPr>
          <w:rFonts w:ascii="Times New Roman" w:eastAsia="Times New Roman" w:hAnsi="Times New Roman" w:cs="Times New Roman"/>
          <w:color w:val="000000" w:themeColor="text1"/>
          <w:sz w:val="28"/>
          <w:szCs w:val="28"/>
        </w:rPr>
        <w:t>Електронний</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ресурс</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Режим</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доступу</w:t>
      </w:r>
      <w:r w:rsidRPr="009473F2">
        <w:rPr>
          <w:rFonts w:ascii="Times New Roman" w:eastAsia="Times New Roman" w:hAnsi="Times New Roman" w:cs="Times New Roman"/>
          <w:color w:val="000000" w:themeColor="text1"/>
          <w:sz w:val="28"/>
          <w:szCs w:val="28"/>
          <w:lang w:val="en-US"/>
        </w:rPr>
        <w:t>: https://ec.europa.eu/homeaffairs/sites/homeaffairs/files/what-we-do/policies/european-agenda-migration/background-information/docs/ comm unication_on_the_european_agenda_on_migration_en.pdf.</w:t>
      </w:r>
    </w:p>
    <w:p w14:paraId="000002B0"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lang w:val="en-US"/>
        </w:rPr>
        <w:t xml:space="preserve">A European Agenda on Migration. </w:t>
      </w:r>
      <w:proofErr w:type="gramStart"/>
      <w:r w:rsidRPr="009473F2">
        <w:rPr>
          <w:rFonts w:ascii="Times New Roman" w:eastAsia="Times New Roman" w:hAnsi="Times New Roman" w:cs="Times New Roman"/>
          <w:color w:val="000000" w:themeColor="text1"/>
          <w:sz w:val="28"/>
          <w:szCs w:val="28"/>
        </w:rPr>
        <w:t>COM(</w:t>
      </w:r>
      <w:proofErr w:type="gramEnd"/>
      <w:r w:rsidRPr="009473F2">
        <w:rPr>
          <w:rFonts w:ascii="Times New Roman" w:eastAsia="Times New Roman" w:hAnsi="Times New Roman" w:cs="Times New Roman"/>
          <w:color w:val="000000" w:themeColor="text1"/>
          <w:sz w:val="28"/>
          <w:szCs w:val="28"/>
        </w:rPr>
        <w:t>2015) 240 final [Електронний ресурс]. – Режим доступу: http://ec.europa.eu/dgs/home-affairs/what-we-do/policies/european-agenda-migration/backgroundinformation/docs/communication_on_the_european_agenda_on_migration_en.pdf</w:t>
      </w:r>
    </w:p>
    <w:p w14:paraId="000002B1"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lang w:val="en-US"/>
        </w:rPr>
        <w:t xml:space="preserve">Atamanov A. et al. Income and Distribution Eff ects of Migration and Remmitances: Analysis Based on CGE Models for Selected CIS Countries / </w:t>
      </w:r>
      <w:r w:rsidRPr="009473F2">
        <w:rPr>
          <w:rFonts w:ascii="Times New Roman" w:eastAsia="Times New Roman" w:hAnsi="Times New Roman" w:cs="Times New Roman"/>
          <w:color w:val="000000" w:themeColor="text1"/>
          <w:sz w:val="28"/>
          <w:szCs w:val="28"/>
        </w:rPr>
        <w:t>А</w:t>
      </w:r>
      <w:r w:rsidRPr="009473F2">
        <w:rPr>
          <w:rFonts w:ascii="Times New Roman" w:eastAsia="Times New Roman" w:hAnsi="Times New Roman" w:cs="Times New Roman"/>
          <w:color w:val="000000" w:themeColor="text1"/>
          <w:sz w:val="28"/>
          <w:szCs w:val="28"/>
          <w:lang w:val="en-US"/>
        </w:rPr>
        <w:t xml:space="preserve">. Atamanov et al. </w:t>
      </w:r>
      <w:r w:rsidRPr="009473F2">
        <w:rPr>
          <w:rFonts w:ascii="Times New Roman" w:eastAsia="Times New Roman" w:hAnsi="Times New Roman" w:cs="Times New Roman"/>
          <w:color w:val="000000" w:themeColor="text1"/>
          <w:sz w:val="28"/>
          <w:szCs w:val="28"/>
        </w:rPr>
        <w:t xml:space="preserve">[Електронний </w:t>
      </w:r>
      <w:proofErr w:type="gramStart"/>
      <w:r w:rsidRPr="009473F2">
        <w:rPr>
          <w:rFonts w:ascii="Times New Roman" w:eastAsia="Times New Roman" w:hAnsi="Times New Roman" w:cs="Times New Roman"/>
          <w:color w:val="000000" w:themeColor="text1"/>
          <w:sz w:val="28"/>
          <w:szCs w:val="28"/>
        </w:rPr>
        <w:t>ресурс]  /</w:t>
      </w:r>
      <w:proofErr w:type="gramEnd"/>
      <w:r w:rsidRPr="009473F2">
        <w:rPr>
          <w:rFonts w:ascii="Times New Roman" w:eastAsia="Times New Roman" w:hAnsi="Times New Roman" w:cs="Times New Roman"/>
          <w:color w:val="000000" w:themeColor="text1"/>
          <w:sz w:val="28"/>
          <w:szCs w:val="28"/>
        </w:rPr>
        <w:t xml:space="preserve"> CASE.  – Режим </w:t>
      </w:r>
      <w:proofErr w:type="gramStart"/>
      <w:r w:rsidRPr="009473F2">
        <w:rPr>
          <w:rFonts w:ascii="Times New Roman" w:eastAsia="Times New Roman" w:hAnsi="Times New Roman" w:cs="Times New Roman"/>
          <w:color w:val="000000" w:themeColor="text1"/>
          <w:sz w:val="28"/>
          <w:szCs w:val="28"/>
        </w:rPr>
        <w:t>доступу  :</w:t>
      </w:r>
      <w:proofErr w:type="gramEnd"/>
      <w:r w:rsidRPr="009473F2">
        <w:rPr>
          <w:rFonts w:ascii="Times New Roman" w:eastAsia="Times New Roman" w:hAnsi="Times New Roman" w:cs="Times New Roman"/>
          <w:color w:val="000000" w:themeColor="text1"/>
          <w:sz w:val="28"/>
          <w:szCs w:val="28"/>
        </w:rPr>
        <w:t xml:space="preserve"> http://www.case.com.md/ upload/3/plik--21710566.pdf</w:t>
      </w:r>
    </w:p>
    <w:p w14:paraId="000002B2"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lang w:val="en-US"/>
        </w:rPr>
      </w:pPr>
      <w:r w:rsidRPr="009473F2">
        <w:rPr>
          <w:rFonts w:ascii="Times New Roman" w:eastAsia="Times New Roman" w:hAnsi="Times New Roman" w:cs="Times New Roman"/>
          <w:color w:val="000000" w:themeColor="text1"/>
          <w:sz w:val="28"/>
          <w:szCs w:val="28"/>
          <w:lang w:val="en-US"/>
        </w:rPr>
        <w:t>Commission Recommendation C (2015) 9490 for a voluntary humanitarian admission scheme with Turkey [</w:t>
      </w:r>
      <w:r w:rsidRPr="009473F2">
        <w:rPr>
          <w:rFonts w:ascii="Times New Roman" w:eastAsia="Times New Roman" w:hAnsi="Times New Roman" w:cs="Times New Roman"/>
          <w:color w:val="000000" w:themeColor="text1"/>
          <w:sz w:val="28"/>
          <w:szCs w:val="28"/>
        </w:rPr>
        <w:t>Електронний</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ресурс</w:t>
      </w:r>
      <w:r w:rsidRPr="009473F2">
        <w:rPr>
          <w:rFonts w:ascii="Times New Roman" w:eastAsia="Times New Roman" w:hAnsi="Times New Roman" w:cs="Times New Roman"/>
          <w:color w:val="000000" w:themeColor="text1"/>
          <w:sz w:val="28"/>
          <w:szCs w:val="28"/>
          <w:lang w:val="en-US"/>
        </w:rPr>
        <w:t xml:space="preserve">]. – </w:t>
      </w:r>
      <w:r w:rsidRPr="009473F2">
        <w:rPr>
          <w:rFonts w:ascii="Times New Roman" w:eastAsia="Times New Roman" w:hAnsi="Times New Roman" w:cs="Times New Roman"/>
          <w:color w:val="000000" w:themeColor="text1"/>
          <w:sz w:val="28"/>
          <w:szCs w:val="28"/>
        </w:rPr>
        <w:t>Режим</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доступу</w:t>
      </w:r>
      <w:r w:rsidRPr="009473F2">
        <w:rPr>
          <w:rFonts w:ascii="Times New Roman" w:eastAsia="Times New Roman" w:hAnsi="Times New Roman" w:cs="Times New Roman"/>
          <w:color w:val="000000" w:themeColor="text1"/>
          <w:sz w:val="28"/>
          <w:szCs w:val="28"/>
          <w:lang w:val="en-US"/>
        </w:rPr>
        <w:t>: http://ec.europa.eu/dgs/home-affairs/what-we-do/policies/securing-</w:t>
      </w:r>
      <w:r w:rsidRPr="009473F2">
        <w:rPr>
          <w:rFonts w:ascii="Times New Roman" w:eastAsia="Times New Roman" w:hAnsi="Times New Roman" w:cs="Times New Roman"/>
          <w:color w:val="000000" w:themeColor="text1"/>
          <w:sz w:val="28"/>
          <w:szCs w:val="28"/>
          <w:lang w:val="en-US"/>
        </w:rPr>
        <w:lastRenderedPageBreak/>
        <w:t>euborders/legaldocuments/docs/commission_recommendation_for_a_voluntary_humanitarian_admission_scheme_with_turkey_en. pdf</w:t>
      </w:r>
    </w:p>
    <w:p w14:paraId="000002B3"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lang w:val="en-US"/>
        </w:rPr>
      </w:pPr>
      <w:r w:rsidRPr="009473F2">
        <w:rPr>
          <w:rFonts w:ascii="Times New Roman" w:eastAsia="Times New Roman" w:hAnsi="Times New Roman" w:cs="Times New Roman"/>
          <w:color w:val="000000" w:themeColor="text1"/>
          <w:sz w:val="28"/>
          <w:szCs w:val="28"/>
          <w:lang w:val="en-US"/>
        </w:rPr>
        <w:t>Council Directive 2004/83/EC of 29 April 2004 on minimum standards for the qualifi cation and status of third country nationals or stateless persons as refugees or as persons who otherwise need international protection and the content of the protection granted [</w:t>
      </w:r>
      <w:r w:rsidRPr="009473F2">
        <w:rPr>
          <w:rFonts w:ascii="Times New Roman" w:eastAsia="Times New Roman" w:hAnsi="Times New Roman" w:cs="Times New Roman"/>
          <w:color w:val="000000" w:themeColor="text1"/>
          <w:sz w:val="28"/>
          <w:szCs w:val="28"/>
        </w:rPr>
        <w:t>Електронний</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ресурс</w:t>
      </w:r>
      <w:r w:rsidRPr="009473F2">
        <w:rPr>
          <w:rFonts w:ascii="Times New Roman" w:eastAsia="Times New Roman" w:hAnsi="Times New Roman" w:cs="Times New Roman"/>
          <w:color w:val="000000" w:themeColor="text1"/>
          <w:sz w:val="28"/>
          <w:szCs w:val="28"/>
          <w:lang w:val="en-US"/>
        </w:rPr>
        <w:t xml:space="preserve">].  – </w:t>
      </w:r>
      <w:r w:rsidRPr="009473F2">
        <w:rPr>
          <w:rFonts w:ascii="Times New Roman" w:eastAsia="Times New Roman" w:hAnsi="Times New Roman" w:cs="Times New Roman"/>
          <w:color w:val="000000" w:themeColor="text1"/>
          <w:sz w:val="28"/>
          <w:szCs w:val="28"/>
        </w:rPr>
        <w:t>Режим</w:t>
      </w:r>
      <w:r w:rsidRPr="009473F2">
        <w:rPr>
          <w:rFonts w:ascii="Times New Roman" w:eastAsia="Times New Roman" w:hAnsi="Times New Roman" w:cs="Times New Roman"/>
          <w:color w:val="000000" w:themeColor="text1"/>
          <w:sz w:val="28"/>
          <w:szCs w:val="28"/>
          <w:lang w:val="en-US"/>
        </w:rPr>
        <w:t xml:space="preserve"> </w:t>
      </w:r>
      <w:proofErr w:type="gramStart"/>
      <w:r w:rsidRPr="009473F2">
        <w:rPr>
          <w:rFonts w:ascii="Times New Roman" w:eastAsia="Times New Roman" w:hAnsi="Times New Roman" w:cs="Times New Roman"/>
          <w:color w:val="000000" w:themeColor="text1"/>
          <w:sz w:val="28"/>
          <w:szCs w:val="28"/>
        </w:rPr>
        <w:t>доступу</w:t>
      </w:r>
      <w:r w:rsidRPr="009473F2">
        <w:rPr>
          <w:rFonts w:ascii="Times New Roman" w:eastAsia="Times New Roman" w:hAnsi="Times New Roman" w:cs="Times New Roman"/>
          <w:color w:val="000000" w:themeColor="text1"/>
          <w:sz w:val="28"/>
          <w:szCs w:val="28"/>
          <w:lang w:val="en-US"/>
        </w:rPr>
        <w:t>  :</w:t>
      </w:r>
      <w:proofErr w:type="gramEnd"/>
      <w:r w:rsidRPr="009473F2">
        <w:rPr>
          <w:rFonts w:ascii="Times New Roman" w:eastAsia="Times New Roman" w:hAnsi="Times New Roman" w:cs="Times New Roman"/>
          <w:color w:val="000000" w:themeColor="text1"/>
          <w:sz w:val="28"/>
          <w:szCs w:val="28"/>
          <w:lang w:val="en-US"/>
        </w:rPr>
        <w:t xml:space="preserve"> http://www. emnbelgium.be/sites/default/fi les/publications/council_directive_2004_eg_eng.pdf</w:t>
      </w:r>
    </w:p>
    <w:p w14:paraId="000002B4"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lang w:val="en-US"/>
        </w:rPr>
      </w:pPr>
      <w:r w:rsidRPr="009473F2">
        <w:rPr>
          <w:rFonts w:ascii="Times New Roman" w:eastAsia="Times New Roman" w:hAnsi="Times New Roman" w:cs="Times New Roman"/>
          <w:color w:val="000000" w:themeColor="text1"/>
          <w:sz w:val="28"/>
          <w:szCs w:val="28"/>
          <w:lang w:val="en-US"/>
        </w:rPr>
        <w:t>Council Directive 2004/83/EC of 29 April 2004 on minimum standards for the qualifi cation and status of third country nationals or stateless persons as refugees or as persons who otherwise need international protection and the content of the protection granted [</w:t>
      </w:r>
      <w:r w:rsidRPr="009473F2">
        <w:rPr>
          <w:rFonts w:ascii="Times New Roman" w:eastAsia="Times New Roman" w:hAnsi="Times New Roman" w:cs="Times New Roman"/>
          <w:color w:val="000000" w:themeColor="text1"/>
          <w:sz w:val="28"/>
          <w:szCs w:val="28"/>
        </w:rPr>
        <w:t>Електронний</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ресурс</w:t>
      </w:r>
      <w:r w:rsidRPr="009473F2">
        <w:rPr>
          <w:rFonts w:ascii="Times New Roman" w:eastAsia="Times New Roman" w:hAnsi="Times New Roman" w:cs="Times New Roman"/>
          <w:color w:val="000000" w:themeColor="text1"/>
          <w:sz w:val="28"/>
          <w:szCs w:val="28"/>
          <w:lang w:val="en-US"/>
        </w:rPr>
        <w:t xml:space="preserve">].  – </w:t>
      </w:r>
      <w:r w:rsidRPr="009473F2">
        <w:rPr>
          <w:rFonts w:ascii="Times New Roman" w:eastAsia="Times New Roman" w:hAnsi="Times New Roman" w:cs="Times New Roman"/>
          <w:color w:val="000000" w:themeColor="text1"/>
          <w:sz w:val="28"/>
          <w:szCs w:val="28"/>
        </w:rPr>
        <w:t>Режим</w:t>
      </w:r>
      <w:r w:rsidRPr="009473F2">
        <w:rPr>
          <w:rFonts w:ascii="Times New Roman" w:eastAsia="Times New Roman" w:hAnsi="Times New Roman" w:cs="Times New Roman"/>
          <w:color w:val="000000" w:themeColor="text1"/>
          <w:sz w:val="28"/>
          <w:szCs w:val="28"/>
          <w:lang w:val="en-US"/>
        </w:rPr>
        <w:t xml:space="preserve"> </w:t>
      </w:r>
      <w:proofErr w:type="gramStart"/>
      <w:r w:rsidRPr="009473F2">
        <w:rPr>
          <w:rFonts w:ascii="Times New Roman" w:eastAsia="Times New Roman" w:hAnsi="Times New Roman" w:cs="Times New Roman"/>
          <w:color w:val="000000" w:themeColor="text1"/>
          <w:sz w:val="28"/>
          <w:szCs w:val="28"/>
        </w:rPr>
        <w:t>доступу</w:t>
      </w:r>
      <w:r w:rsidRPr="009473F2">
        <w:rPr>
          <w:rFonts w:ascii="Times New Roman" w:eastAsia="Times New Roman" w:hAnsi="Times New Roman" w:cs="Times New Roman"/>
          <w:color w:val="000000" w:themeColor="text1"/>
          <w:sz w:val="28"/>
          <w:szCs w:val="28"/>
          <w:lang w:val="en-US"/>
        </w:rPr>
        <w:t>  :</w:t>
      </w:r>
      <w:proofErr w:type="gramEnd"/>
      <w:r w:rsidRPr="009473F2">
        <w:rPr>
          <w:rFonts w:ascii="Times New Roman" w:eastAsia="Times New Roman" w:hAnsi="Times New Roman" w:cs="Times New Roman"/>
          <w:color w:val="000000" w:themeColor="text1"/>
          <w:sz w:val="28"/>
          <w:szCs w:val="28"/>
          <w:lang w:val="en-US"/>
        </w:rPr>
        <w:t xml:space="preserve"> http://www. emnbelgium.be/sites/default/fi les/publications/council_directive_2004_eg_eng.pdf</w:t>
      </w:r>
    </w:p>
    <w:p w14:paraId="000002B5"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lang w:val="en-US"/>
        </w:rPr>
      </w:pPr>
      <w:r w:rsidRPr="009473F2">
        <w:rPr>
          <w:rFonts w:ascii="Times New Roman" w:eastAsia="Times New Roman" w:hAnsi="Times New Roman" w:cs="Times New Roman"/>
          <w:color w:val="000000" w:themeColor="text1"/>
          <w:sz w:val="28"/>
          <w:szCs w:val="28"/>
          <w:lang w:val="en-US"/>
        </w:rPr>
        <w:t>Economic and Social Affairs. 15.01.2021. URL:</w:t>
      </w:r>
    </w:p>
    <w:p w14:paraId="000002B6"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lang w:val="en-US"/>
        </w:rPr>
      </w:pPr>
      <w:r w:rsidRPr="009473F2">
        <w:rPr>
          <w:rFonts w:ascii="Times New Roman" w:eastAsia="Times New Roman" w:hAnsi="Times New Roman" w:cs="Times New Roman"/>
          <w:color w:val="000000" w:themeColor="text1"/>
          <w:sz w:val="28"/>
          <w:szCs w:val="28"/>
          <w:lang w:val="en-US"/>
        </w:rPr>
        <w:t>EU border agency says migrant arrivals in Greece drop 90 percent [</w:t>
      </w:r>
      <w:r w:rsidRPr="009473F2">
        <w:rPr>
          <w:rFonts w:ascii="Times New Roman" w:eastAsia="Times New Roman" w:hAnsi="Times New Roman" w:cs="Times New Roman"/>
          <w:color w:val="000000" w:themeColor="text1"/>
          <w:sz w:val="28"/>
          <w:szCs w:val="28"/>
        </w:rPr>
        <w:t>Електронний</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ресурс</w:t>
      </w:r>
      <w:r w:rsidRPr="009473F2">
        <w:rPr>
          <w:rFonts w:ascii="Times New Roman" w:eastAsia="Times New Roman" w:hAnsi="Times New Roman" w:cs="Times New Roman"/>
          <w:color w:val="000000" w:themeColor="text1"/>
          <w:sz w:val="28"/>
          <w:szCs w:val="28"/>
          <w:lang w:val="en-US"/>
        </w:rPr>
        <w:t xml:space="preserve">]. – </w:t>
      </w:r>
      <w:r w:rsidRPr="009473F2">
        <w:rPr>
          <w:rFonts w:ascii="Times New Roman" w:eastAsia="Times New Roman" w:hAnsi="Times New Roman" w:cs="Times New Roman"/>
          <w:color w:val="000000" w:themeColor="text1"/>
          <w:sz w:val="28"/>
          <w:szCs w:val="28"/>
        </w:rPr>
        <w:t>Режим</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доступу</w:t>
      </w:r>
      <w:r w:rsidRPr="009473F2">
        <w:rPr>
          <w:rFonts w:ascii="Times New Roman" w:eastAsia="Times New Roman" w:hAnsi="Times New Roman" w:cs="Times New Roman"/>
          <w:color w:val="000000" w:themeColor="text1"/>
          <w:sz w:val="28"/>
          <w:szCs w:val="28"/>
          <w:lang w:val="en-US"/>
        </w:rPr>
        <w:t>: http://uk.reuters.com/article/us-europe-migrants-frontex-idUKKCN0Y40X5</w:t>
      </w:r>
    </w:p>
    <w:p w14:paraId="000002B7"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lang w:val="en-US"/>
        </w:rPr>
      </w:pPr>
      <w:r w:rsidRPr="009473F2">
        <w:rPr>
          <w:rFonts w:ascii="Times New Roman" w:eastAsia="Times New Roman" w:hAnsi="Times New Roman" w:cs="Times New Roman"/>
          <w:color w:val="000000" w:themeColor="text1"/>
          <w:sz w:val="28"/>
          <w:szCs w:val="28"/>
          <w:lang w:val="en-US"/>
        </w:rPr>
        <w:t>Europe: the continent of immigrants. Trends, structures and policy implications [</w:t>
      </w:r>
      <w:r w:rsidRPr="009473F2">
        <w:rPr>
          <w:rFonts w:ascii="Times New Roman" w:eastAsia="Times New Roman" w:hAnsi="Times New Roman" w:cs="Times New Roman"/>
          <w:color w:val="000000" w:themeColor="text1"/>
          <w:sz w:val="28"/>
          <w:szCs w:val="28"/>
        </w:rPr>
        <w:t>Електронний</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ресурс</w:t>
      </w:r>
      <w:r w:rsidRPr="009473F2">
        <w:rPr>
          <w:rFonts w:ascii="Times New Roman" w:eastAsia="Times New Roman" w:hAnsi="Times New Roman" w:cs="Times New Roman"/>
          <w:color w:val="000000" w:themeColor="text1"/>
          <w:sz w:val="28"/>
          <w:szCs w:val="28"/>
          <w:lang w:val="en-US"/>
        </w:rPr>
        <w:t xml:space="preserve">]. – </w:t>
      </w:r>
      <w:r w:rsidRPr="009473F2">
        <w:rPr>
          <w:rFonts w:ascii="Times New Roman" w:eastAsia="Times New Roman" w:hAnsi="Times New Roman" w:cs="Times New Roman"/>
          <w:color w:val="000000" w:themeColor="text1"/>
          <w:sz w:val="28"/>
          <w:szCs w:val="28"/>
        </w:rPr>
        <w:t>Режим</w:t>
      </w:r>
      <w:r w:rsidRPr="009473F2">
        <w:rPr>
          <w:rFonts w:ascii="Times New Roman" w:eastAsia="Times New Roman" w:hAnsi="Times New Roman" w:cs="Times New Roman"/>
          <w:color w:val="000000" w:themeColor="text1"/>
          <w:sz w:val="28"/>
          <w:szCs w:val="28"/>
          <w:lang w:val="en-US"/>
        </w:rPr>
        <w:t xml:space="preserve"> </w:t>
      </w:r>
      <w:proofErr w:type="gramStart"/>
      <w:r w:rsidRPr="009473F2">
        <w:rPr>
          <w:rFonts w:ascii="Times New Roman" w:eastAsia="Times New Roman" w:hAnsi="Times New Roman" w:cs="Times New Roman"/>
          <w:color w:val="000000" w:themeColor="text1"/>
          <w:sz w:val="28"/>
          <w:szCs w:val="28"/>
        </w:rPr>
        <w:t>доступу</w:t>
      </w:r>
      <w:r w:rsidRPr="009473F2">
        <w:rPr>
          <w:rFonts w:ascii="Times New Roman" w:eastAsia="Times New Roman" w:hAnsi="Times New Roman" w:cs="Times New Roman"/>
          <w:color w:val="000000" w:themeColor="text1"/>
          <w:sz w:val="28"/>
          <w:szCs w:val="28"/>
          <w:lang w:val="en-US"/>
        </w:rPr>
        <w:t> :</w:t>
      </w:r>
      <w:proofErr w:type="gramEnd"/>
      <w:r w:rsidRPr="009473F2">
        <w:rPr>
          <w:rFonts w:ascii="Times New Roman" w:eastAsia="Times New Roman" w:hAnsi="Times New Roman" w:cs="Times New Roman"/>
          <w:color w:val="000000" w:themeColor="text1"/>
          <w:sz w:val="28"/>
          <w:szCs w:val="28"/>
          <w:lang w:val="en-US"/>
        </w:rPr>
        <w:t xml:space="preserve"> http://www.idea6fp.uw.edu.pl/pliki/ WP13_Europe_continent_of_immigrants.pdf</w:t>
      </w:r>
    </w:p>
    <w:p w14:paraId="000002B8"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lang w:val="en-US"/>
        </w:rPr>
        <w:t>European list of safe countries of origin [</w:t>
      </w:r>
      <w:r w:rsidRPr="009473F2">
        <w:rPr>
          <w:rFonts w:ascii="Times New Roman" w:eastAsia="Times New Roman" w:hAnsi="Times New Roman" w:cs="Times New Roman"/>
          <w:color w:val="000000" w:themeColor="text1"/>
          <w:sz w:val="28"/>
          <w:szCs w:val="28"/>
        </w:rPr>
        <w:t>Електронний</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ресурс</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Режим доступу: https://ec.europa.eu/home-affairs/e-library/multimedia/publications/an-eu-safe-countries-of-origin-list_en.</w:t>
      </w:r>
    </w:p>
    <w:p w14:paraId="000002B9"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lang w:val="en-US"/>
        </w:rPr>
        <w:t>Eurostat – Asylum decisions in the EU in 2017 [</w:t>
      </w:r>
      <w:r w:rsidRPr="009473F2">
        <w:rPr>
          <w:rFonts w:ascii="Times New Roman" w:eastAsia="Times New Roman" w:hAnsi="Times New Roman" w:cs="Times New Roman"/>
          <w:color w:val="000000" w:themeColor="text1"/>
          <w:sz w:val="28"/>
          <w:szCs w:val="28"/>
        </w:rPr>
        <w:t>Електронний</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ресурс</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Режим доступу: http://www.europeanmigrationlaw.eu/en/articles/news/eurostat-asylum-decisions-in-the-eu-in-2017.html.</w:t>
      </w:r>
    </w:p>
    <w:p w14:paraId="000002BA"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lang w:val="en-US"/>
        </w:rPr>
        <w:lastRenderedPageBreak/>
        <w:t>EU-Turkey joint action plan: implementation report [</w:t>
      </w:r>
      <w:r w:rsidRPr="009473F2">
        <w:rPr>
          <w:rFonts w:ascii="Times New Roman" w:eastAsia="Times New Roman" w:hAnsi="Times New Roman" w:cs="Times New Roman"/>
          <w:color w:val="000000" w:themeColor="text1"/>
          <w:sz w:val="28"/>
          <w:szCs w:val="28"/>
        </w:rPr>
        <w:t>Електронний</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ресурс</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Режим доступу: https://ec.europa.eu/home-affairs/e-library/multimedia/publications/an-eu-safe-countries-of-origin-list_en.</w:t>
      </w:r>
    </w:p>
    <w:p w14:paraId="000002BB"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lang w:val="en-US"/>
        </w:rPr>
      </w:pPr>
      <w:r w:rsidRPr="009473F2">
        <w:rPr>
          <w:rFonts w:ascii="Times New Roman" w:eastAsia="Times New Roman" w:hAnsi="Times New Roman" w:cs="Times New Roman"/>
          <w:color w:val="000000" w:themeColor="text1"/>
          <w:sz w:val="28"/>
          <w:szCs w:val="28"/>
          <w:lang w:val="en-US"/>
        </w:rPr>
        <w:t>External Labour Migration in Ukraine as a Factor in Socio-Demographic and Economic Development [</w:t>
      </w:r>
      <w:r w:rsidRPr="009473F2">
        <w:rPr>
          <w:rFonts w:ascii="Times New Roman" w:eastAsia="Times New Roman" w:hAnsi="Times New Roman" w:cs="Times New Roman"/>
          <w:color w:val="000000" w:themeColor="text1"/>
          <w:sz w:val="28"/>
          <w:szCs w:val="28"/>
        </w:rPr>
        <w:t>Електронний</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ресурс</w:t>
      </w:r>
      <w:r w:rsidRPr="009473F2">
        <w:rPr>
          <w:rFonts w:ascii="Times New Roman" w:eastAsia="Times New Roman" w:hAnsi="Times New Roman" w:cs="Times New Roman"/>
          <w:color w:val="000000" w:themeColor="text1"/>
          <w:sz w:val="28"/>
          <w:szCs w:val="28"/>
          <w:lang w:val="en-US"/>
        </w:rPr>
        <w:t xml:space="preserve">]. – </w:t>
      </w:r>
      <w:r w:rsidRPr="009473F2">
        <w:rPr>
          <w:rFonts w:ascii="Times New Roman" w:eastAsia="Times New Roman" w:hAnsi="Times New Roman" w:cs="Times New Roman"/>
          <w:color w:val="000000" w:themeColor="text1"/>
          <w:sz w:val="28"/>
          <w:szCs w:val="28"/>
        </w:rPr>
        <w:t>Режим</w:t>
      </w:r>
      <w:r w:rsidRPr="009473F2">
        <w:rPr>
          <w:rFonts w:ascii="Times New Roman" w:eastAsia="Times New Roman" w:hAnsi="Times New Roman" w:cs="Times New Roman"/>
          <w:color w:val="000000" w:themeColor="text1"/>
          <w:sz w:val="28"/>
          <w:szCs w:val="28"/>
          <w:lang w:val="en-US"/>
        </w:rPr>
        <w:t xml:space="preserve"> </w:t>
      </w:r>
      <w:proofErr w:type="gramStart"/>
      <w:r w:rsidRPr="009473F2">
        <w:rPr>
          <w:rFonts w:ascii="Times New Roman" w:eastAsia="Times New Roman" w:hAnsi="Times New Roman" w:cs="Times New Roman"/>
          <w:color w:val="000000" w:themeColor="text1"/>
          <w:sz w:val="28"/>
          <w:szCs w:val="28"/>
        </w:rPr>
        <w:t>доступу</w:t>
      </w:r>
      <w:r w:rsidRPr="009473F2">
        <w:rPr>
          <w:rFonts w:ascii="Times New Roman" w:eastAsia="Times New Roman" w:hAnsi="Times New Roman" w:cs="Times New Roman"/>
          <w:color w:val="000000" w:themeColor="text1"/>
          <w:sz w:val="28"/>
          <w:szCs w:val="28"/>
          <w:lang w:val="en-US"/>
        </w:rPr>
        <w:t> :</w:t>
      </w:r>
      <w:proofErr w:type="gramEnd"/>
      <w:r w:rsidRPr="009473F2">
        <w:rPr>
          <w:rFonts w:ascii="Times New Roman" w:eastAsia="Times New Roman" w:hAnsi="Times New Roman" w:cs="Times New Roman"/>
          <w:color w:val="000000" w:themeColor="text1"/>
          <w:sz w:val="28"/>
          <w:szCs w:val="28"/>
          <w:lang w:val="en-US"/>
        </w:rPr>
        <w:t xml:space="preserve"> http://www. carim-east.eu/media/CARIM-East-2012-RR-14.pdf</w:t>
      </w:r>
    </w:p>
    <w:p w14:paraId="000002BC"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lang w:val="en-US"/>
        </w:rPr>
      </w:pPr>
      <w:r w:rsidRPr="009473F2">
        <w:rPr>
          <w:rFonts w:ascii="Times New Roman" w:eastAsia="Times New Roman" w:hAnsi="Times New Roman" w:cs="Times New Roman"/>
          <w:color w:val="000000" w:themeColor="text1"/>
          <w:sz w:val="28"/>
          <w:szCs w:val="28"/>
          <w:lang w:val="en-US"/>
        </w:rPr>
        <w:t xml:space="preserve">Fargues F. 2015: The year mistook refugees for invaders /European University Institute. - Policy </w:t>
      </w:r>
      <w:proofErr w:type="gramStart"/>
      <w:r w:rsidRPr="009473F2">
        <w:rPr>
          <w:rFonts w:ascii="Times New Roman" w:eastAsia="Times New Roman" w:hAnsi="Times New Roman" w:cs="Times New Roman"/>
          <w:color w:val="000000" w:themeColor="text1"/>
          <w:sz w:val="28"/>
          <w:szCs w:val="28"/>
          <w:lang w:val="en-US"/>
        </w:rPr>
        <w:t>Brief .</w:t>
      </w:r>
      <w:proofErr w:type="gramEnd"/>
      <w:r w:rsidRPr="009473F2">
        <w:rPr>
          <w:rFonts w:ascii="Times New Roman" w:eastAsia="Times New Roman" w:hAnsi="Times New Roman" w:cs="Times New Roman"/>
          <w:color w:val="000000" w:themeColor="text1"/>
          <w:sz w:val="28"/>
          <w:szCs w:val="28"/>
          <w:lang w:val="en-US"/>
        </w:rPr>
        <w:t xml:space="preserve"> – 2015. – No.12[</w:t>
      </w:r>
      <w:r w:rsidRPr="009473F2">
        <w:rPr>
          <w:rFonts w:ascii="Times New Roman" w:eastAsia="Times New Roman" w:hAnsi="Times New Roman" w:cs="Times New Roman"/>
          <w:color w:val="000000" w:themeColor="text1"/>
          <w:sz w:val="28"/>
          <w:szCs w:val="28"/>
        </w:rPr>
        <w:t>Електронний</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ресурс</w:t>
      </w:r>
      <w:r w:rsidRPr="009473F2">
        <w:rPr>
          <w:rFonts w:ascii="Times New Roman" w:eastAsia="Times New Roman" w:hAnsi="Times New Roman" w:cs="Times New Roman"/>
          <w:color w:val="000000" w:themeColor="text1"/>
          <w:sz w:val="28"/>
          <w:szCs w:val="28"/>
          <w:lang w:val="en-US"/>
        </w:rPr>
        <w:t xml:space="preserve">]. – </w:t>
      </w:r>
      <w:r w:rsidRPr="009473F2">
        <w:rPr>
          <w:rFonts w:ascii="Times New Roman" w:eastAsia="Times New Roman" w:hAnsi="Times New Roman" w:cs="Times New Roman"/>
          <w:color w:val="000000" w:themeColor="text1"/>
          <w:sz w:val="28"/>
          <w:szCs w:val="28"/>
        </w:rPr>
        <w:t>Режим</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доступу</w:t>
      </w:r>
      <w:r w:rsidRPr="009473F2">
        <w:rPr>
          <w:rFonts w:ascii="Times New Roman" w:eastAsia="Times New Roman" w:hAnsi="Times New Roman" w:cs="Times New Roman"/>
          <w:color w:val="000000" w:themeColor="text1"/>
          <w:sz w:val="28"/>
          <w:szCs w:val="28"/>
          <w:lang w:val="en-US"/>
        </w:rPr>
        <w:t>: http://migrationpolicycentre.eu/docs/policy_brief/P.B.2015- 12.pdf</w:t>
      </w:r>
    </w:p>
    <w:p w14:paraId="000002BD"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lang w:val="en-US"/>
        </w:rPr>
      </w:pPr>
      <w:r w:rsidRPr="009473F2">
        <w:rPr>
          <w:rFonts w:ascii="Times New Roman" w:eastAsia="Times New Roman" w:hAnsi="Times New Roman" w:cs="Times New Roman"/>
          <w:color w:val="000000" w:themeColor="text1"/>
          <w:sz w:val="28"/>
          <w:szCs w:val="28"/>
          <w:lang w:val="en-US"/>
        </w:rPr>
        <w:t>Global Trends. Forces displacement in 2016 [</w:t>
      </w:r>
      <w:r w:rsidRPr="009473F2">
        <w:rPr>
          <w:rFonts w:ascii="Times New Roman" w:eastAsia="Times New Roman" w:hAnsi="Times New Roman" w:cs="Times New Roman"/>
          <w:color w:val="000000" w:themeColor="text1"/>
          <w:sz w:val="28"/>
          <w:szCs w:val="28"/>
        </w:rPr>
        <w:t>Електронний</w:t>
      </w:r>
      <w:r w:rsidRPr="009473F2">
        <w:rPr>
          <w:rFonts w:ascii="Times New Roman" w:eastAsia="Times New Roman" w:hAnsi="Times New Roman" w:cs="Times New Roman"/>
          <w:color w:val="000000" w:themeColor="text1"/>
          <w:sz w:val="28"/>
          <w:szCs w:val="28"/>
          <w:lang w:val="en-US"/>
        </w:rPr>
        <w:t xml:space="preserve"> </w:t>
      </w:r>
      <w:proofErr w:type="gramStart"/>
      <w:r w:rsidRPr="009473F2">
        <w:rPr>
          <w:rFonts w:ascii="Times New Roman" w:eastAsia="Times New Roman" w:hAnsi="Times New Roman" w:cs="Times New Roman"/>
          <w:color w:val="000000" w:themeColor="text1"/>
          <w:sz w:val="28"/>
          <w:szCs w:val="28"/>
        </w:rPr>
        <w:t>ресурс</w:t>
      </w:r>
      <w:r w:rsidRPr="009473F2">
        <w:rPr>
          <w:rFonts w:ascii="Times New Roman" w:eastAsia="Times New Roman" w:hAnsi="Times New Roman" w:cs="Times New Roman"/>
          <w:color w:val="000000" w:themeColor="text1"/>
          <w:sz w:val="28"/>
          <w:szCs w:val="28"/>
          <w:lang w:val="en-US"/>
        </w:rPr>
        <w:t>]  /</w:t>
      </w:r>
      <w:proofErr w:type="gramEnd"/>
      <w:r w:rsidRPr="009473F2">
        <w:rPr>
          <w:rFonts w:ascii="Times New Roman" w:eastAsia="Times New Roman" w:hAnsi="Times New Roman" w:cs="Times New Roman"/>
          <w:color w:val="000000" w:themeColor="text1"/>
          <w:sz w:val="28"/>
          <w:szCs w:val="28"/>
          <w:lang w:val="en-US"/>
        </w:rPr>
        <w:t xml:space="preserve"> UNHCR. – </w:t>
      </w:r>
      <w:r w:rsidRPr="009473F2">
        <w:rPr>
          <w:rFonts w:ascii="Times New Roman" w:eastAsia="Times New Roman" w:hAnsi="Times New Roman" w:cs="Times New Roman"/>
          <w:color w:val="000000" w:themeColor="text1"/>
          <w:sz w:val="28"/>
          <w:szCs w:val="28"/>
        </w:rPr>
        <w:t>Режим</w:t>
      </w:r>
      <w:r w:rsidRPr="009473F2">
        <w:rPr>
          <w:rFonts w:ascii="Times New Roman" w:eastAsia="Times New Roman" w:hAnsi="Times New Roman" w:cs="Times New Roman"/>
          <w:color w:val="000000" w:themeColor="text1"/>
          <w:sz w:val="28"/>
          <w:szCs w:val="28"/>
          <w:lang w:val="en-US"/>
        </w:rPr>
        <w:t xml:space="preserve"> </w:t>
      </w:r>
      <w:proofErr w:type="gramStart"/>
      <w:r w:rsidRPr="009473F2">
        <w:rPr>
          <w:rFonts w:ascii="Times New Roman" w:eastAsia="Times New Roman" w:hAnsi="Times New Roman" w:cs="Times New Roman"/>
          <w:color w:val="000000" w:themeColor="text1"/>
          <w:sz w:val="28"/>
          <w:szCs w:val="28"/>
        </w:rPr>
        <w:t>доступу</w:t>
      </w:r>
      <w:r w:rsidRPr="009473F2">
        <w:rPr>
          <w:rFonts w:ascii="Times New Roman" w:eastAsia="Times New Roman" w:hAnsi="Times New Roman" w:cs="Times New Roman"/>
          <w:color w:val="000000" w:themeColor="text1"/>
          <w:sz w:val="28"/>
          <w:szCs w:val="28"/>
          <w:lang w:val="en-US"/>
        </w:rPr>
        <w:t> :</w:t>
      </w:r>
      <w:proofErr w:type="gramEnd"/>
      <w:r w:rsidRPr="009473F2">
        <w:rPr>
          <w:rFonts w:ascii="Times New Roman" w:eastAsia="Times New Roman" w:hAnsi="Times New Roman" w:cs="Times New Roman"/>
          <w:color w:val="000000" w:themeColor="text1"/>
          <w:sz w:val="28"/>
          <w:szCs w:val="28"/>
          <w:lang w:val="en-US"/>
        </w:rPr>
        <w:t xml:space="preserve"> http://www.unhcr.org/5943e8a34</w:t>
      </w:r>
    </w:p>
    <w:p w14:paraId="000002BE"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lang w:val="en-US"/>
        </w:rPr>
      </w:pPr>
      <w:r w:rsidRPr="009473F2">
        <w:rPr>
          <w:rFonts w:ascii="Times New Roman" w:eastAsia="Times New Roman" w:hAnsi="Times New Roman" w:cs="Times New Roman"/>
          <w:color w:val="000000" w:themeColor="text1"/>
          <w:sz w:val="28"/>
          <w:szCs w:val="28"/>
          <w:lang w:val="en-US"/>
        </w:rPr>
        <w:t>https://www.un.org/development/desa/pd/news/international-migration-2020</w:t>
      </w:r>
    </w:p>
    <w:p w14:paraId="000002BF"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lang w:val="en-US"/>
        </w:rPr>
      </w:pPr>
      <w:r w:rsidRPr="009473F2">
        <w:rPr>
          <w:rFonts w:ascii="Times New Roman" w:eastAsia="Times New Roman" w:hAnsi="Times New Roman" w:cs="Times New Roman"/>
          <w:color w:val="000000" w:themeColor="text1"/>
          <w:sz w:val="28"/>
          <w:szCs w:val="28"/>
          <w:lang w:val="en-US"/>
        </w:rPr>
        <w:t>Immigration of International Students to the EU /European Migration Network Study 2012 [</w:t>
      </w:r>
      <w:r w:rsidRPr="009473F2">
        <w:rPr>
          <w:rFonts w:ascii="Times New Roman" w:eastAsia="Times New Roman" w:hAnsi="Times New Roman" w:cs="Times New Roman"/>
          <w:color w:val="000000" w:themeColor="text1"/>
          <w:sz w:val="28"/>
          <w:szCs w:val="28"/>
        </w:rPr>
        <w:t>Електронний</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ресурс</w:t>
      </w:r>
      <w:r w:rsidRPr="009473F2">
        <w:rPr>
          <w:rFonts w:ascii="Times New Roman" w:eastAsia="Times New Roman" w:hAnsi="Times New Roman" w:cs="Times New Roman"/>
          <w:color w:val="000000" w:themeColor="text1"/>
          <w:sz w:val="28"/>
          <w:szCs w:val="28"/>
          <w:lang w:val="en-US"/>
        </w:rPr>
        <w:t xml:space="preserve">]. – </w:t>
      </w:r>
      <w:r w:rsidRPr="009473F2">
        <w:rPr>
          <w:rFonts w:ascii="Times New Roman" w:eastAsia="Times New Roman" w:hAnsi="Times New Roman" w:cs="Times New Roman"/>
          <w:color w:val="000000" w:themeColor="text1"/>
          <w:sz w:val="28"/>
          <w:szCs w:val="28"/>
        </w:rPr>
        <w:t>Режим</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доступу</w:t>
      </w:r>
      <w:r w:rsidRPr="009473F2">
        <w:rPr>
          <w:rFonts w:ascii="Times New Roman" w:eastAsia="Times New Roman" w:hAnsi="Times New Roman" w:cs="Times New Roman"/>
          <w:color w:val="000000" w:themeColor="text1"/>
          <w:sz w:val="28"/>
          <w:szCs w:val="28"/>
          <w:lang w:val="en-US"/>
        </w:rPr>
        <w:t>: http://ec.europa.eu/dgs/homefairs/whatedo/networks/european_</w:t>
      </w:r>
    </w:p>
    <w:p w14:paraId="000002C0"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lang w:val="en-US"/>
        </w:rPr>
      </w:pPr>
      <w:r w:rsidRPr="009473F2">
        <w:rPr>
          <w:rFonts w:ascii="Times New Roman" w:eastAsia="Times New Roman" w:hAnsi="Times New Roman" w:cs="Times New Roman"/>
          <w:color w:val="000000" w:themeColor="text1"/>
          <w:sz w:val="28"/>
          <w:szCs w:val="28"/>
          <w:lang w:val="en-US"/>
        </w:rPr>
        <w:t>Implementing the European Agenda on Migration: Progress on Priority Actions [</w:t>
      </w:r>
      <w:r w:rsidRPr="009473F2">
        <w:rPr>
          <w:rFonts w:ascii="Times New Roman" w:eastAsia="Times New Roman" w:hAnsi="Times New Roman" w:cs="Times New Roman"/>
          <w:color w:val="000000" w:themeColor="text1"/>
          <w:sz w:val="28"/>
          <w:szCs w:val="28"/>
        </w:rPr>
        <w:t>Електронний</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ресурс</w:t>
      </w:r>
      <w:r w:rsidRPr="009473F2">
        <w:rPr>
          <w:rFonts w:ascii="Times New Roman" w:eastAsia="Times New Roman" w:hAnsi="Times New Roman" w:cs="Times New Roman"/>
          <w:color w:val="000000" w:themeColor="text1"/>
          <w:sz w:val="28"/>
          <w:szCs w:val="28"/>
          <w:lang w:val="en-US"/>
        </w:rPr>
        <w:t xml:space="preserve">]. – </w:t>
      </w:r>
      <w:r w:rsidRPr="009473F2">
        <w:rPr>
          <w:rFonts w:ascii="Times New Roman" w:eastAsia="Times New Roman" w:hAnsi="Times New Roman" w:cs="Times New Roman"/>
          <w:color w:val="000000" w:themeColor="text1"/>
          <w:sz w:val="28"/>
          <w:szCs w:val="28"/>
        </w:rPr>
        <w:t>Режим</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доступу</w:t>
      </w:r>
      <w:r w:rsidRPr="009473F2">
        <w:rPr>
          <w:rFonts w:ascii="Times New Roman" w:eastAsia="Times New Roman" w:hAnsi="Times New Roman" w:cs="Times New Roman"/>
          <w:color w:val="000000" w:themeColor="text1"/>
          <w:sz w:val="28"/>
          <w:szCs w:val="28"/>
          <w:lang w:val="en-US"/>
        </w:rPr>
        <w:t>: http://europa.eu/rapid/press-release_IP-16-271_en.htm</w:t>
      </w:r>
    </w:p>
    <w:p w14:paraId="000002C1"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lang w:val="en-US"/>
        </w:rPr>
        <w:t>Integration Processes and Policies in Europe Contexts, Levels and Actors [</w:t>
      </w:r>
      <w:r w:rsidRPr="009473F2">
        <w:rPr>
          <w:rFonts w:ascii="Times New Roman" w:eastAsia="Times New Roman" w:hAnsi="Times New Roman" w:cs="Times New Roman"/>
          <w:color w:val="000000" w:themeColor="text1"/>
          <w:sz w:val="28"/>
          <w:szCs w:val="28"/>
        </w:rPr>
        <w:t>Електронний</w:t>
      </w:r>
      <w:r w:rsidRPr="009473F2">
        <w:rPr>
          <w:rFonts w:ascii="Times New Roman" w:eastAsia="Times New Roman" w:hAnsi="Times New Roman" w:cs="Times New Roman"/>
          <w:color w:val="000000" w:themeColor="text1"/>
          <w:sz w:val="28"/>
          <w:szCs w:val="28"/>
          <w:lang w:val="en-US"/>
        </w:rPr>
        <w:t xml:space="preserve"> </w:t>
      </w:r>
      <w:proofErr w:type="gramStart"/>
      <w:r w:rsidRPr="009473F2">
        <w:rPr>
          <w:rFonts w:ascii="Times New Roman" w:eastAsia="Times New Roman" w:hAnsi="Times New Roman" w:cs="Times New Roman"/>
          <w:color w:val="000000" w:themeColor="text1"/>
          <w:sz w:val="28"/>
          <w:szCs w:val="28"/>
        </w:rPr>
        <w:t>ресурс</w:t>
      </w:r>
      <w:r w:rsidRPr="009473F2">
        <w:rPr>
          <w:rFonts w:ascii="Times New Roman" w:eastAsia="Times New Roman" w:hAnsi="Times New Roman" w:cs="Times New Roman"/>
          <w:color w:val="000000" w:themeColor="text1"/>
          <w:sz w:val="28"/>
          <w:szCs w:val="28"/>
          <w:lang w:val="en-US"/>
        </w:rPr>
        <w:t>]  /</w:t>
      </w:r>
      <w:proofErr w:type="gramEnd"/>
      <w:r w:rsidRPr="009473F2">
        <w:rPr>
          <w:rFonts w:ascii="Times New Roman" w:eastAsia="Times New Roman" w:hAnsi="Times New Roman" w:cs="Times New Roman"/>
          <w:color w:val="000000" w:themeColor="text1"/>
          <w:sz w:val="28"/>
          <w:szCs w:val="28"/>
          <w:lang w:val="en-US"/>
        </w:rPr>
        <w:t xml:space="preserve"> Ed. by Garcés-Mascareñas  B., Penninx  R.  </w:t>
      </w:r>
      <w:r w:rsidRPr="009473F2">
        <w:rPr>
          <w:rFonts w:ascii="Times New Roman" w:eastAsia="Times New Roman" w:hAnsi="Times New Roman" w:cs="Times New Roman"/>
          <w:color w:val="000000" w:themeColor="text1"/>
          <w:sz w:val="28"/>
          <w:szCs w:val="28"/>
        </w:rPr>
        <w:t xml:space="preserve">– Режим </w:t>
      </w:r>
      <w:proofErr w:type="gramStart"/>
      <w:r w:rsidRPr="009473F2">
        <w:rPr>
          <w:rFonts w:ascii="Times New Roman" w:eastAsia="Times New Roman" w:hAnsi="Times New Roman" w:cs="Times New Roman"/>
          <w:color w:val="000000" w:themeColor="text1"/>
          <w:sz w:val="28"/>
          <w:szCs w:val="28"/>
        </w:rPr>
        <w:t>доступу :</w:t>
      </w:r>
      <w:proofErr w:type="gramEnd"/>
      <w:r w:rsidRPr="009473F2">
        <w:rPr>
          <w:rFonts w:ascii="Times New Roman" w:eastAsia="Times New Roman" w:hAnsi="Times New Roman" w:cs="Times New Roman"/>
          <w:color w:val="000000" w:themeColor="text1"/>
          <w:sz w:val="28"/>
          <w:szCs w:val="28"/>
        </w:rPr>
        <w:t xml:space="preserve"> https://link.springer.com/content/pdf/10.1007%2F978-3-319-21674-4_3.pdf</w:t>
      </w:r>
    </w:p>
    <w:p w14:paraId="000002C2"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lang w:val="en-US"/>
        </w:rPr>
      </w:pPr>
      <w:r w:rsidRPr="009473F2">
        <w:rPr>
          <w:rFonts w:ascii="Times New Roman" w:eastAsia="Times New Roman" w:hAnsi="Times New Roman" w:cs="Times New Roman"/>
          <w:color w:val="000000" w:themeColor="text1"/>
          <w:sz w:val="28"/>
          <w:szCs w:val="28"/>
          <w:lang w:val="en-US"/>
        </w:rPr>
        <w:t>International migrant stock 2019 Total international migrant stock. United Nations. Department of Economic and Social Affairs. URL: https://www.un.org/en/development/desa/population/migration/data/estimates2/estim ates19.asp</w:t>
      </w:r>
    </w:p>
    <w:p w14:paraId="000002C3"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lang w:val="en-US"/>
        </w:rPr>
        <w:lastRenderedPageBreak/>
        <w:t xml:space="preserve">International Migration 2020 Highlights. United Nations. </w:t>
      </w:r>
      <w:r w:rsidRPr="009473F2">
        <w:rPr>
          <w:rFonts w:ascii="Times New Roman" w:eastAsia="Times New Roman" w:hAnsi="Times New Roman" w:cs="Times New Roman"/>
          <w:color w:val="000000" w:themeColor="text1"/>
          <w:sz w:val="28"/>
          <w:szCs w:val="28"/>
        </w:rPr>
        <w:t>Department of</w:t>
      </w:r>
    </w:p>
    <w:p w14:paraId="000002C4"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lang w:val="en-US"/>
        </w:rPr>
      </w:pPr>
      <w:r w:rsidRPr="009473F2">
        <w:rPr>
          <w:rFonts w:ascii="Times New Roman" w:eastAsia="Times New Roman" w:hAnsi="Times New Roman" w:cs="Times New Roman"/>
          <w:color w:val="000000" w:themeColor="text1"/>
          <w:sz w:val="28"/>
          <w:szCs w:val="28"/>
          <w:lang w:val="en-US"/>
        </w:rPr>
        <w:t>International Migration Policies. Government Views and Priorities [</w:t>
      </w:r>
      <w:r w:rsidRPr="009473F2">
        <w:rPr>
          <w:rFonts w:ascii="Times New Roman" w:eastAsia="Times New Roman" w:hAnsi="Times New Roman" w:cs="Times New Roman"/>
          <w:color w:val="000000" w:themeColor="text1"/>
          <w:sz w:val="28"/>
          <w:szCs w:val="28"/>
        </w:rPr>
        <w:t>Електронний</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ресурс</w:t>
      </w:r>
      <w:r w:rsidRPr="009473F2">
        <w:rPr>
          <w:rFonts w:ascii="Times New Roman" w:eastAsia="Times New Roman" w:hAnsi="Times New Roman" w:cs="Times New Roman"/>
          <w:color w:val="000000" w:themeColor="text1"/>
          <w:sz w:val="28"/>
          <w:szCs w:val="28"/>
          <w:lang w:val="en-US"/>
        </w:rPr>
        <w:t xml:space="preserve">] / UN. Population Division. – </w:t>
      </w:r>
      <w:r w:rsidRPr="009473F2">
        <w:rPr>
          <w:rFonts w:ascii="Times New Roman" w:eastAsia="Times New Roman" w:hAnsi="Times New Roman" w:cs="Times New Roman"/>
          <w:color w:val="000000" w:themeColor="text1"/>
          <w:sz w:val="28"/>
          <w:szCs w:val="28"/>
        </w:rPr>
        <w:t>Режим</w:t>
      </w:r>
      <w:r w:rsidRPr="009473F2">
        <w:rPr>
          <w:rFonts w:ascii="Times New Roman" w:eastAsia="Times New Roman" w:hAnsi="Times New Roman" w:cs="Times New Roman"/>
          <w:color w:val="000000" w:themeColor="text1"/>
          <w:sz w:val="28"/>
          <w:szCs w:val="28"/>
          <w:lang w:val="en-US"/>
        </w:rPr>
        <w:t xml:space="preserve"> </w:t>
      </w:r>
      <w:proofErr w:type="gramStart"/>
      <w:r w:rsidRPr="009473F2">
        <w:rPr>
          <w:rFonts w:ascii="Times New Roman" w:eastAsia="Times New Roman" w:hAnsi="Times New Roman" w:cs="Times New Roman"/>
          <w:color w:val="000000" w:themeColor="text1"/>
          <w:sz w:val="28"/>
          <w:szCs w:val="28"/>
        </w:rPr>
        <w:t>доступу</w:t>
      </w:r>
      <w:r w:rsidRPr="009473F2">
        <w:rPr>
          <w:rFonts w:ascii="Times New Roman" w:eastAsia="Times New Roman" w:hAnsi="Times New Roman" w:cs="Times New Roman"/>
          <w:color w:val="000000" w:themeColor="text1"/>
          <w:sz w:val="28"/>
          <w:szCs w:val="28"/>
          <w:lang w:val="en-US"/>
        </w:rPr>
        <w:t> :</w:t>
      </w:r>
      <w:proofErr w:type="gramEnd"/>
      <w:r w:rsidRPr="009473F2">
        <w:rPr>
          <w:rFonts w:ascii="Times New Roman" w:eastAsia="Times New Roman" w:hAnsi="Times New Roman" w:cs="Times New Roman"/>
          <w:color w:val="000000" w:themeColor="text1"/>
          <w:sz w:val="28"/>
          <w:szCs w:val="28"/>
          <w:lang w:val="en-US"/>
        </w:rPr>
        <w:t xml:space="preserve"> http:// www.un.org/en/development/desa/population/publications/pdf/policy/ InternationalMigrationPolicies2013/Report%20PDFs/z_International%20 Migration%20Policies%20Full%20Report.pdf#zoom=100</w:t>
      </w:r>
    </w:p>
    <w:p w14:paraId="000002C5"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lang w:val="en-US"/>
        </w:rPr>
      </w:pPr>
      <w:r w:rsidRPr="009473F2">
        <w:rPr>
          <w:rFonts w:ascii="Times New Roman" w:eastAsia="Times New Roman" w:hAnsi="Times New Roman" w:cs="Times New Roman"/>
          <w:color w:val="000000" w:themeColor="text1"/>
          <w:sz w:val="28"/>
          <w:szCs w:val="28"/>
          <w:lang w:val="en-US"/>
        </w:rPr>
        <w:t>International Migration Report 2017 [</w:t>
      </w:r>
      <w:r w:rsidRPr="009473F2">
        <w:rPr>
          <w:rFonts w:ascii="Times New Roman" w:eastAsia="Times New Roman" w:hAnsi="Times New Roman" w:cs="Times New Roman"/>
          <w:color w:val="000000" w:themeColor="text1"/>
          <w:sz w:val="28"/>
          <w:szCs w:val="28"/>
        </w:rPr>
        <w:t>Електронний</w:t>
      </w:r>
      <w:r w:rsidRPr="009473F2">
        <w:rPr>
          <w:rFonts w:ascii="Times New Roman" w:eastAsia="Times New Roman" w:hAnsi="Times New Roman" w:cs="Times New Roman"/>
          <w:color w:val="000000" w:themeColor="text1"/>
          <w:sz w:val="28"/>
          <w:szCs w:val="28"/>
          <w:lang w:val="en-US"/>
        </w:rPr>
        <w:t xml:space="preserve"> </w:t>
      </w:r>
      <w:proofErr w:type="gramStart"/>
      <w:r w:rsidRPr="009473F2">
        <w:rPr>
          <w:rFonts w:ascii="Times New Roman" w:eastAsia="Times New Roman" w:hAnsi="Times New Roman" w:cs="Times New Roman"/>
          <w:color w:val="000000" w:themeColor="text1"/>
          <w:sz w:val="28"/>
          <w:szCs w:val="28"/>
        </w:rPr>
        <w:t>ресурс</w:t>
      </w:r>
      <w:r w:rsidRPr="009473F2">
        <w:rPr>
          <w:rFonts w:ascii="Times New Roman" w:eastAsia="Times New Roman" w:hAnsi="Times New Roman" w:cs="Times New Roman"/>
          <w:color w:val="000000" w:themeColor="text1"/>
          <w:sz w:val="28"/>
          <w:szCs w:val="28"/>
          <w:lang w:val="en-US"/>
        </w:rPr>
        <w:t>]  /</w:t>
      </w:r>
      <w:proofErr w:type="gramEnd"/>
      <w:r w:rsidRPr="009473F2">
        <w:rPr>
          <w:rFonts w:ascii="Times New Roman" w:eastAsia="Times New Roman" w:hAnsi="Times New Roman" w:cs="Times New Roman"/>
          <w:color w:val="000000" w:themeColor="text1"/>
          <w:sz w:val="28"/>
          <w:szCs w:val="28"/>
          <w:lang w:val="en-US"/>
        </w:rPr>
        <w:t xml:space="preserve"> UN. Population Division.  – </w:t>
      </w:r>
      <w:r w:rsidRPr="009473F2">
        <w:rPr>
          <w:rFonts w:ascii="Times New Roman" w:eastAsia="Times New Roman" w:hAnsi="Times New Roman" w:cs="Times New Roman"/>
          <w:color w:val="000000" w:themeColor="text1"/>
          <w:sz w:val="28"/>
          <w:szCs w:val="28"/>
        </w:rPr>
        <w:t>Режим</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доступу</w:t>
      </w:r>
      <w:r w:rsidRPr="009473F2">
        <w:rPr>
          <w:rFonts w:ascii="Times New Roman" w:eastAsia="Times New Roman" w:hAnsi="Times New Roman" w:cs="Times New Roman"/>
          <w:color w:val="000000" w:themeColor="text1"/>
          <w:sz w:val="28"/>
          <w:szCs w:val="28"/>
          <w:lang w:val="en-US"/>
        </w:rPr>
        <w:t>: http://www.un.org/en/ development/desa/population/migration/publications/migrationreport/docs/ MigrationReport2017_Highlights.pdf</w:t>
      </w:r>
    </w:p>
    <w:p w14:paraId="000002C6"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lang w:val="en-US"/>
        </w:rPr>
      </w:pPr>
      <w:r w:rsidRPr="009473F2">
        <w:rPr>
          <w:rFonts w:ascii="Times New Roman" w:eastAsia="Times New Roman" w:hAnsi="Times New Roman" w:cs="Times New Roman"/>
          <w:color w:val="000000" w:themeColor="text1"/>
          <w:sz w:val="28"/>
          <w:szCs w:val="28"/>
          <w:lang w:val="en-US"/>
        </w:rPr>
        <w:t>International Migration Report 2017 [</w:t>
      </w:r>
      <w:r w:rsidRPr="009473F2">
        <w:rPr>
          <w:rFonts w:ascii="Times New Roman" w:eastAsia="Times New Roman" w:hAnsi="Times New Roman" w:cs="Times New Roman"/>
          <w:color w:val="000000" w:themeColor="text1"/>
          <w:sz w:val="28"/>
          <w:szCs w:val="28"/>
        </w:rPr>
        <w:t>Електронний</w:t>
      </w:r>
      <w:r w:rsidRPr="009473F2">
        <w:rPr>
          <w:rFonts w:ascii="Times New Roman" w:eastAsia="Times New Roman" w:hAnsi="Times New Roman" w:cs="Times New Roman"/>
          <w:color w:val="000000" w:themeColor="text1"/>
          <w:sz w:val="28"/>
          <w:szCs w:val="28"/>
          <w:lang w:val="en-US"/>
        </w:rPr>
        <w:t xml:space="preserve"> </w:t>
      </w:r>
      <w:proofErr w:type="gramStart"/>
      <w:r w:rsidRPr="009473F2">
        <w:rPr>
          <w:rFonts w:ascii="Times New Roman" w:eastAsia="Times New Roman" w:hAnsi="Times New Roman" w:cs="Times New Roman"/>
          <w:color w:val="000000" w:themeColor="text1"/>
          <w:sz w:val="28"/>
          <w:szCs w:val="28"/>
        </w:rPr>
        <w:t>ресурс</w:t>
      </w:r>
      <w:r w:rsidRPr="009473F2">
        <w:rPr>
          <w:rFonts w:ascii="Times New Roman" w:eastAsia="Times New Roman" w:hAnsi="Times New Roman" w:cs="Times New Roman"/>
          <w:color w:val="000000" w:themeColor="text1"/>
          <w:sz w:val="28"/>
          <w:szCs w:val="28"/>
          <w:lang w:val="en-US"/>
        </w:rPr>
        <w:t>]  /</w:t>
      </w:r>
      <w:proofErr w:type="gramEnd"/>
      <w:r w:rsidRPr="009473F2">
        <w:rPr>
          <w:rFonts w:ascii="Times New Roman" w:eastAsia="Times New Roman" w:hAnsi="Times New Roman" w:cs="Times New Roman"/>
          <w:color w:val="000000" w:themeColor="text1"/>
          <w:sz w:val="28"/>
          <w:szCs w:val="28"/>
          <w:lang w:val="en-US"/>
        </w:rPr>
        <w:t xml:space="preserve"> UN. Population Division.  – </w:t>
      </w:r>
      <w:r w:rsidRPr="009473F2">
        <w:rPr>
          <w:rFonts w:ascii="Times New Roman" w:eastAsia="Times New Roman" w:hAnsi="Times New Roman" w:cs="Times New Roman"/>
          <w:color w:val="000000" w:themeColor="text1"/>
          <w:sz w:val="28"/>
          <w:szCs w:val="28"/>
        </w:rPr>
        <w:t>Режим</w:t>
      </w:r>
      <w:r w:rsidRPr="009473F2">
        <w:rPr>
          <w:rFonts w:ascii="Times New Roman" w:eastAsia="Times New Roman" w:hAnsi="Times New Roman" w:cs="Times New Roman"/>
          <w:color w:val="000000" w:themeColor="text1"/>
          <w:sz w:val="28"/>
          <w:szCs w:val="28"/>
          <w:lang w:val="en-US"/>
        </w:rPr>
        <w:t xml:space="preserve"> </w:t>
      </w:r>
      <w:proofErr w:type="gramStart"/>
      <w:r w:rsidRPr="009473F2">
        <w:rPr>
          <w:rFonts w:ascii="Times New Roman" w:eastAsia="Times New Roman" w:hAnsi="Times New Roman" w:cs="Times New Roman"/>
          <w:color w:val="000000" w:themeColor="text1"/>
          <w:sz w:val="28"/>
          <w:szCs w:val="28"/>
        </w:rPr>
        <w:t>доступу</w:t>
      </w:r>
      <w:r w:rsidRPr="009473F2">
        <w:rPr>
          <w:rFonts w:ascii="Times New Roman" w:eastAsia="Times New Roman" w:hAnsi="Times New Roman" w:cs="Times New Roman"/>
          <w:color w:val="000000" w:themeColor="text1"/>
          <w:sz w:val="28"/>
          <w:szCs w:val="28"/>
          <w:lang w:val="en-US"/>
        </w:rPr>
        <w:t>  :</w:t>
      </w:r>
      <w:proofErr w:type="gramEnd"/>
      <w:r w:rsidRPr="009473F2">
        <w:rPr>
          <w:rFonts w:ascii="Times New Roman" w:eastAsia="Times New Roman" w:hAnsi="Times New Roman" w:cs="Times New Roman"/>
          <w:color w:val="000000" w:themeColor="text1"/>
          <w:sz w:val="28"/>
          <w:szCs w:val="28"/>
          <w:lang w:val="en-US"/>
        </w:rPr>
        <w:t xml:space="preserve"> http://www.un.org/en/ development/desa/population/migration/publications/migrationreport/docs/ MigrationReport2017_Highlights.pdf</w:t>
      </w:r>
    </w:p>
    <w:p w14:paraId="000002C7"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lang w:val="en-US"/>
        </w:rPr>
      </w:pPr>
      <w:r w:rsidRPr="009473F2">
        <w:rPr>
          <w:rFonts w:ascii="Times New Roman" w:eastAsia="Times New Roman" w:hAnsi="Times New Roman" w:cs="Times New Roman"/>
          <w:color w:val="000000" w:themeColor="text1"/>
          <w:sz w:val="28"/>
          <w:szCs w:val="28"/>
          <w:lang w:val="en-US"/>
        </w:rPr>
        <w:t xml:space="preserve">Kasimis </w:t>
      </w:r>
      <w:r w:rsidRPr="009473F2">
        <w:rPr>
          <w:rFonts w:ascii="Times New Roman" w:eastAsia="Times New Roman" w:hAnsi="Times New Roman" w:cs="Times New Roman"/>
          <w:color w:val="000000" w:themeColor="text1"/>
          <w:sz w:val="28"/>
          <w:szCs w:val="28"/>
        </w:rPr>
        <w:t>С</w:t>
      </w:r>
      <w:r w:rsidRPr="009473F2">
        <w:rPr>
          <w:rFonts w:ascii="Times New Roman" w:eastAsia="Times New Roman" w:hAnsi="Times New Roman" w:cs="Times New Roman"/>
          <w:color w:val="000000" w:themeColor="text1"/>
          <w:sz w:val="28"/>
          <w:szCs w:val="28"/>
          <w:lang w:val="en-US"/>
        </w:rPr>
        <w:t>. Greece: A History of Migration [</w:t>
      </w:r>
      <w:r w:rsidRPr="009473F2">
        <w:rPr>
          <w:rFonts w:ascii="Times New Roman" w:eastAsia="Times New Roman" w:hAnsi="Times New Roman" w:cs="Times New Roman"/>
          <w:color w:val="000000" w:themeColor="text1"/>
          <w:sz w:val="28"/>
          <w:szCs w:val="28"/>
        </w:rPr>
        <w:t>Електронний</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ресурс</w:t>
      </w:r>
      <w:r w:rsidRPr="009473F2">
        <w:rPr>
          <w:rFonts w:ascii="Times New Roman" w:eastAsia="Times New Roman" w:hAnsi="Times New Roman" w:cs="Times New Roman"/>
          <w:color w:val="000000" w:themeColor="text1"/>
          <w:sz w:val="28"/>
          <w:szCs w:val="28"/>
          <w:lang w:val="en-US"/>
        </w:rPr>
        <w:t xml:space="preserve">] / </w:t>
      </w:r>
      <w:r w:rsidRPr="009473F2">
        <w:rPr>
          <w:rFonts w:ascii="Times New Roman" w:eastAsia="Times New Roman" w:hAnsi="Times New Roman" w:cs="Times New Roman"/>
          <w:color w:val="000000" w:themeColor="text1"/>
          <w:sz w:val="28"/>
          <w:szCs w:val="28"/>
        </w:rPr>
        <w:t>С</w:t>
      </w:r>
      <w:r w:rsidRPr="009473F2">
        <w:rPr>
          <w:rFonts w:ascii="Times New Roman" w:eastAsia="Times New Roman" w:hAnsi="Times New Roman" w:cs="Times New Roman"/>
          <w:color w:val="000000" w:themeColor="text1"/>
          <w:sz w:val="28"/>
          <w:szCs w:val="28"/>
          <w:lang w:val="en-US"/>
        </w:rPr>
        <w:t xml:space="preserve">. Kasimis, </w:t>
      </w:r>
      <w:r w:rsidRPr="009473F2">
        <w:rPr>
          <w:rFonts w:ascii="Times New Roman" w:eastAsia="Times New Roman" w:hAnsi="Times New Roman" w:cs="Times New Roman"/>
          <w:color w:val="000000" w:themeColor="text1"/>
          <w:sz w:val="28"/>
          <w:szCs w:val="28"/>
        </w:rPr>
        <w:t>С</w:t>
      </w:r>
      <w:r w:rsidRPr="009473F2">
        <w:rPr>
          <w:rFonts w:ascii="Times New Roman" w:eastAsia="Times New Roman" w:hAnsi="Times New Roman" w:cs="Times New Roman"/>
          <w:color w:val="000000" w:themeColor="text1"/>
          <w:sz w:val="28"/>
          <w:szCs w:val="28"/>
          <w:lang w:val="en-US"/>
        </w:rPr>
        <w:t xml:space="preserve">. Kassimi. – </w:t>
      </w:r>
      <w:r w:rsidRPr="009473F2">
        <w:rPr>
          <w:rFonts w:ascii="Times New Roman" w:eastAsia="Times New Roman" w:hAnsi="Times New Roman" w:cs="Times New Roman"/>
          <w:color w:val="000000" w:themeColor="text1"/>
          <w:sz w:val="28"/>
          <w:szCs w:val="28"/>
        </w:rPr>
        <w:t>Режим</w:t>
      </w:r>
      <w:r w:rsidRPr="009473F2">
        <w:rPr>
          <w:rFonts w:ascii="Times New Roman" w:eastAsia="Times New Roman" w:hAnsi="Times New Roman" w:cs="Times New Roman"/>
          <w:color w:val="000000" w:themeColor="text1"/>
          <w:sz w:val="28"/>
          <w:szCs w:val="28"/>
          <w:lang w:val="en-US"/>
        </w:rPr>
        <w:t xml:space="preserve"> </w:t>
      </w:r>
      <w:proofErr w:type="gramStart"/>
      <w:r w:rsidRPr="009473F2">
        <w:rPr>
          <w:rFonts w:ascii="Times New Roman" w:eastAsia="Times New Roman" w:hAnsi="Times New Roman" w:cs="Times New Roman"/>
          <w:color w:val="000000" w:themeColor="text1"/>
          <w:sz w:val="28"/>
          <w:szCs w:val="28"/>
        </w:rPr>
        <w:t>доступу</w:t>
      </w:r>
      <w:r w:rsidRPr="009473F2">
        <w:rPr>
          <w:rFonts w:ascii="Times New Roman" w:eastAsia="Times New Roman" w:hAnsi="Times New Roman" w:cs="Times New Roman"/>
          <w:color w:val="000000" w:themeColor="text1"/>
          <w:sz w:val="28"/>
          <w:szCs w:val="28"/>
          <w:lang w:val="en-US"/>
        </w:rPr>
        <w:t> :</w:t>
      </w:r>
      <w:proofErr w:type="gramEnd"/>
      <w:r w:rsidRPr="009473F2">
        <w:rPr>
          <w:rFonts w:ascii="Times New Roman" w:eastAsia="Times New Roman" w:hAnsi="Times New Roman" w:cs="Times New Roman"/>
          <w:color w:val="000000" w:themeColor="text1"/>
          <w:sz w:val="28"/>
          <w:szCs w:val="28"/>
          <w:lang w:val="en-US"/>
        </w:rPr>
        <w:t xml:space="preserve"> www.migrationinformation.org</w:t>
      </w:r>
    </w:p>
    <w:p w14:paraId="000002C8"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lang w:val="en-US"/>
        </w:rPr>
      </w:pPr>
      <w:r w:rsidRPr="009473F2">
        <w:rPr>
          <w:rFonts w:ascii="Times New Roman" w:eastAsia="Times New Roman" w:hAnsi="Times New Roman" w:cs="Times New Roman"/>
          <w:color w:val="000000" w:themeColor="text1"/>
          <w:sz w:val="28"/>
          <w:szCs w:val="28"/>
          <w:lang w:val="en-US"/>
        </w:rPr>
        <w:t>Managing the Refugee Crisis/ European Council, 17-18 March 2016 [</w:t>
      </w:r>
      <w:r w:rsidRPr="009473F2">
        <w:rPr>
          <w:rFonts w:ascii="Times New Roman" w:eastAsia="Times New Roman" w:hAnsi="Times New Roman" w:cs="Times New Roman"/>
          <w:color w:val="000000" w:themeColor="text1"/>
          <w:sz w:val="28"/>
          <w:szCs w:val="28"/>
        </w:rPr>
        <w:t>Електронний</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ресурс</w:t>
      </w:r>
      <w:r w:rsidRPr="009473F2">
        <w:rPr>
          <w:rFonts w:ascii="Times New Roman" w:eastAsia="Times New Roman" w:hAnsi="Times New Roman" w:cs="Times New Roman"/>
          <w:color w:val="000000" w:themeColor="text1"/>
          <w:sz w:val="28"/>
          <w:szCs w:val="28"/>
          <w:lang w:val="en-US"/>
        </w:rPr>
        <w:t xml:space="preserve">]. – </w:t>
      </w:r>
      <w:r w:rsidRPr="009473F2">
        <w:rPr>
          <w:rFonts w:ascii="Times New Roman" w:eastAsia="Times New Roman" w:hAnsi="Times New Roman" w:cs="Times New Roman"/>
          <w:color w:val="000000" w:themeColor="text1"/>
          <w:sz w:val="28"/>
          <w:szCs w:val="28"/>
        </w:rPr>
        <w:t>Режим</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доступу</w:t>
      </w:r>
      <w:r w:rsidRPr="009473F2">
        <w:rPr>
          <w:rFonts w:ascii="Times New Roman" w:eastAsia="Times New Roman" w:hAnsi="Times New Roman" w:cs="Times New Roman"/>
          <w:color w:val="000000" w:themeColor="text1"/>
          <w:sz w:val="28"/>
          <w:szCs w:val="28"/>
          <w:lang w:val="en-US"/>
        </w:rPr>
        <w:t>: https://ec.europa.eu/priorities/sites/beta-political/files/migration-state-play-17-march-final-presentation_en.pdf</w:t>
      </w:r>
    </w:p>
    <w:p w14:paraId="000002C9"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lang w:val="en-US"/>
        </w:rPr>
      </w:pPr>
      <w:r w:rsidRPr="009473F2">
        <w:rPr>
          <w:rFonts w:ascii="Times New Roman" w:eastAsia="Times New Roman" w:hAnsi="Times New Roman" w:cs="Times New Roman"/>
          <w:color w:val="000000" w:themeColor="text1"/>
          <w:sz w:val="28"/>
          <w:szCs w:val="28"/>
          <w:lang w:val="en-US"/>
        </w:rPr>
        <w:t>Migration in an interconnected world: new directions for action. Report. Available at: http:gcim.org/eng/fi nalreport/html.</w:t>
      </w:r>
    </w:p>
    <w:p w14:paraId="000002CA"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lang w:val="en-US"/>
        </w:rPr>
      </w:pPr>
      <w:r w:rsidRPr="009473F2">
        <w:rPr>
          <w:rFonts w:ascii="Times New Roman" w:eastAsia="Times New Roman" w:hAnsi="Times New Roman" w:cs="Times New Roman"/>
          <w:color w:val="000000" w:themeColor="text1"/>
          <w:sz w:val="28"/>
          <w:szCs w:val="28"/>
          <w:lang w:val="en-US"/>
        </w:rPr>
        <w:t>Morozowski T. The European Commission’s response to the migrant crisis [</w:t>
      </w:r>
      <w:r w:rsidRPr="009473F2">
        <w:rPr>
          <w:rFonts w:ascii="Times New Roman" w:eastAsia="Times New Roman" w:hAnsi="Times New Roman" w:cs="Times New Roman"/>
          <w:color w:val="000000" w:themeColor="text1"/>
          <w:sz w:val="28"/>
          <w:szCs w:val="28"/>
        </w:rPr>
        <w:t>Електронний</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ресурс</w:t>
      </w:r>
      <w:r w:rsidRPr="009473F2">
        <w:rPr>
          <w:rFonts w:ascii="Times New Roman" w:eastAsia="Times New Roman" w:hAnsi="Times New Roman" w:cs="Times New Roman"/>
          <w:color w:val="000000" w:themeColor="text1"/>
          <w:sz w:val="28"/>
          <w:szCs w:val="28"/>
          <w:lang w:val="en-US"/>
        </w:rPr>
        <w:t xml:space="preserve">]. – </w:t>
      </w:r>
      <w:r w:rsidRPr="009473F2">
        <w:rPr>
          <w:rFonts w:ascii="Times New Roman" w:eastAsia="Times New Roman" w:hAnsi="Times New Roman" w:cs="Times New Roman"/>
          <w:color w:val="000000" w:themeColor="text1"/>
          <w:sz w:val="28"/>
          <w:szCs w:val="28"/>
        </w:rPr>
        <w:t>Режим</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доступу</w:t>
      </w:r>
      <w:r w:rsidRPr="009473F2">
        <w:rPr>
          <w:rFonts w:ascii="Times New Roman" w:eastAsia="Times New Roman" w:hAnsi="Times New Roman" w:cs="Times New Roman"/>
          <w:color w:val="000000" w:themeColor="text1"/>
          <w:sz w:val="28"/>
          <w:szCs w:val="28"/>
          <w:lang w:val="en-US"/>
        </w:rPr>
        <w:t xml:space="preserve">: </w:t>
      </w:r>
      <w:hyperlink r:id="rId21">
        <w:r w:rsidRPr="009473F2">
          <w:rPr>
            <w:rFonts w:ascii="Times New Roman" w:eastAsia="Times New Roman" w:hAnsi="Times New Roman" w:cs="Times New Roman"/>
            <w:color w:val="000000" w:themeColor="text1"/>
            <w:sz w:val="28"/>
            <w:szCs w:val="28"/>
            <w:u w:val="single"/>
            <w:lang w:val="en-US"/>
          </w:rPr>
          <w:t>https://pl.boell.org/en/2016/03/03/european-commissions-response-migrant-crisis</w:t>
        </w:r>
      </w:hyperlink>
    </w:p>
    <w:p w14:paraId="000002CB"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lang w:val="en-US"/>
        </w:rPr>
      </w:pPr>
      <w:r w:rsidRPr="009473F2">
        <w:rPr>
          <w:rFonts w:ascii="Times New Roman" w:eastAsia="Times New Roman" w:hAnsi="Times New Roman" w:cs="Times New Roman"/>
          <w:color w:val="000000" w:themeColor="text1"/>
          <w:sz w:val="28"/>
          <w:szCs w:val="28"/>
          <w:lang w:val="en-US"/>
        </w:rPr>
        <w:lastRenderedPageBreak/>
        <w:t>Relocation and Resettlement – Stay of Play [</w:t>
      </w:r>
      <w:r w:rsidRPr="009473F2">
        <w:rPr>
          <w:rFonts w:ascii="Times New Roman" w:eastAsia="Times New Roman" w:hAnsi="Times New Roman" w:cs="Times New Roman"/>
          <w:color w:val="000000" w:themeColor="text1"/>
          <w:sz w:val="28"/>
          <w:szCs w:val="28"/>
        </w:rPr>
        <w:t>Електронний</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ресурс</w:t>
      </w:r>
      <w:r w:rsidRPr="009473F2">
        <w:rPr>
          <w:rFonts w:ascii="Times New Roman" w:eastAsia="Times New Roman" w:hAnsi="Times New Roman" w:cs="Times New Roman"/>
          <w:color w:val="000000" w:themeColor="text1"/>
          <w:sz w:val="28"/>
          <w:szCs w:val="28"/>
          <w:lang w:val="en-US"/>
        </w:rPr>
        <w:t xml:space="preserve">]. – </w:t>
      </w:r>
      <w:r w:rsidRPr="009473F2">
        <w:rPr>
          <w:rFonts w:ascii="Times New Roman" w:eastAsia="Times New Roman" w:hAnsi="Times New Roman" w:cs="Times New Roman"/>
          <w:color w:val="000000" w:themeColor="text1"/>
          <w:sz w:val="28"/>
          <w:szCs w:val="28"/>
        </w:rPr>
        <w:t>Режим</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доступу</w:t>
      </w:r>
      <w:r w:rsidRPr="009473F2">
        <w:rPr>
          <w:rFonts w:ascii="Times New Roman" w:eastAsia="Times New Roman" w:hAnsi="Times New Roman" w:cs="Times New Roman"/>
          <w:color w:val="000000" w:themeColor="text1"/>
          <w:sz w:val="28"/>
          <w:szCs w:val="28"/>
          <w:lang w:val="en-US"/>
        </w:rPr>
        <w:t>: http://ec.europa.eu/dgs/home-affairs/what-we-do/policies/european-agen</w:t>
      </w:r>
    </w:p>
    <w:p w14:paraId="000002CC"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lang w:val="en-US"/>
        </w:rPr>
      </w:pPr>
      <w:r w:rsidRPr="009473F2">
        <w:rPr>
          <w:rFonts w:ascii="Times New Roman" w:eastAsia="Times New Roman" w:hAnsi="Times New Roman" w:cs="Times New Roman"/>
          <w:color w:val="000000" w:themeColor="text1"/>
          <w:sz w:val="28"/>
          <w:szCs w:val="28"/>
          <w:lang w:val="en-US"/>
        </w:rPr>
        <w:t>Schengen Visa statistics by third country – 2015 [</w:t>
      </w:r>
      <w:r w:rsidRPr="009473F2">
        <w:rPr>
          <w:rFonts w:ascii="Times New Roman" w:eastAsia="Times New Roman" w:hAnsi="Times New Roman" w:cs="Times New Roman"/>
          <w:color w:val="000000" w:themeColor="text1"/>
          <w:sz w:val="28"/>
          <w:szCs w:val="28"/>
        </w:rPr>
        <w:t>Електронний</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ресурс</w:t>
      </w:r>
      <w:r w:rsidRPr="009473F2">
        <w:rPr>
          <w:rFonts w:ascii="Times New Roman" w:eastAsia="Times New Roman" w:hAnsi="Times New Roman" w:cs="Times New Roman"/>
          <w:color w:val="000000" w:themeColor="text1"/>
          <w:sz w:val="28"/>
          <w:szCs w:val="28"/>
          <w:lang w:val="en-US"/>
        </w:rPr>
        <w:t xml:space="preserve">]. - </w:t>
      </w:r>
      <w:r w:rsidRPr="009473F2">
        <w:rPr>
          <w:rFonts w:ascii="Times New Roman" w:eastAsia="Times New Roman" w:hAnsi="Times New Roman" w:cs="Times New Roman"/>
          <w:color w:val="000000" w:themeColor="text1"/>
          <w:sz w:val="28"/>
          <w:szCs w:val="28"/>
        </w:rPr>
        <w:t>Режим</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доступу</w:t>
      </w:r>
      <w:r w:rsidRPr="009473F2">
        <w:rPr>
          <w:rFonts w:ascii="Times New Roman" w:eastAsia="Times New Roman" w:hAnsi="Times New Roman" w:cs="Times New Roman"/>
          <w:color w:val="000000" w:themeColor="text1"/>
          <w:sz w:val="28"/>
          <w:szCs w:val="28"/>
          <w:lang w:val="en-US"/>
        </w:rPr>
        <w:t>: http://www.schengenvisainfo.com/schengen-visa-statistics-third-country-2015/</w:t>
      </w:r>
    </w:p>
    <w:p w14:paraId="000002CD"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lang w:val="en-US"/>
        </w:rPr>
        <w:t>Skeldon R. Global Migration: Demographic Aspects and Its Relevance for Development [</w:t>
      </w:r>
      <w:r w:rsidRPr="009473F2">
        <w:rPr>
          <w:rFonts w:ascii="Times New Roman" w:eastAsia="Times New Roman" w:hAnsi="Times New Roman" w:cs="Times New Roman"/>
          <w:color w:val="000000" w:themeColor="text1"/>
          <w:sz w:val="28"/>
          <w:szCs w:val="28"/>
        </w:rPr>
        <w:t>Електронний</w:t>
      </w:r>
      <w:r w:rsidRPr="009473F2">
        <w:rPr>
          <w:rFonts w:ascii="Times New Roman" w:eastAsia="Times New Roman" w:hAnsi="Times New Roman" w:cs="Times New Roman"/>
          <w:color w:val="000000" w:themeColor="text1"/>
          <w:sz w:val="28"/>
          <w:szCs w:val="28"/>
          <w:lang w:val="en-US"/>
        </w:rPr>
        <w:t xml:space="preserve"> </w:t>
      </w:r>
      <w:proofErr w:type="gramStart"/>
      <w:r w:rsidRPr="009473F2">
        <w:rPr>
          <w:rFonts w:ascii="Times New Roman" w:eastAsia="Times New Roman" w:hAnsi="Times New Roman" w:cs="Times New Roman"/>
          <w:color w:val="000000" w:themeColor="text1"/>
          <w:sz w:val="28"/>
          <w:szCs w:val="28"/>
        </w:rPr>
        <w:t>ресурс</w:t>
      </w:r>
      <w:r w:rsidRPr="009473F2">
        <w:rPr>
          <w:rFonts w:ascii="Times New Roman" w:eastAsia="Times New Roman" w:hAnsi="Times New Roman" w:cs="Times New Roman"/>
          <w:color w:val="000000" w:themeColor="text1"/>
          <w:sz w:val="28"/>
          <w:szCs w:val="28"/>
          <w:lang w:val="en-US"/>
        </w:rPr>
        <w:t>]  /</w:t>
      </w:r>
      <w:proofErr w:type="gramEnd"/>
      <w:r w:rsidRPr="009473F2">
        <w:rPr>
          <w:rFonts w:ascii="Times New Roman" w:eastAsia="Times New Roman" w:hAnsi="Times New Roman" w:cs="Times New Roman"/>
          <w:color w:val="000000" w:themeColor="text1"/>
          <w:sz w:val="28"/>
          <w:szCs w:val="28"/>
          <w:lang w:val="en-US"/>
        </w:rPr>
        <w:t xml:space="preserve"> R.  </w:t>
      </w:r>
      <w:proofErr w:type="gramStart"/>
      <w:r w:rsidRPr="009473F2">
        <w:rPr>
          <w:rFonts w:ascii="Times New Roman" w:eastAsia="Times New Roman" w:hAnsi="Times New Roman" w:cs="Times New Roman"/>
          <w:color w:val="000000" w:themeColor="text1"/>
          <w:sz w:val="28"/>
          <w:szCs w:val="28"/>
          <w:lang w:val="en-US"/>
        </w:rPr>
        <w:t>Skeldon  ;</w:t>
      </w:r>
      <w:proofErr w:type="gramEnd"/>
      <w:r w:rsidRPr="009473F2">
        <w:rPr>
          <w:rFonts w:ascii="Times New Roman" w:eastAsia="Times New Roman" w:hAnsi="Times New Roman" w:cs="Times New Roman"/>
          <w:color w:val="000000" w:themeColor="text1"/>
          <w:sz w:val="28"/>
          <w:szCs w:val="28"/>
          <w:lang w:val="en-US"/>
        </w:rPr>
        <w:t xml:space="preserve"> UN Population Division.  – </w:t>
      </w:r>
      <w:r w:rsidRPr="009473F2">
        <w:rPr>
          <w:rFonts w:ascii="Times New Roman" w:eastAsia="Times New Roman" w:hAnsi="Times New Roman" w:cs="Times New Roman"/>
          <w:color w:val="000000" w:themeColor="text1"/>
          <w:sz w:val="28"/>
          <w:szCs w:val="28"/>
        </w:rPr>
        <w:t>Режим</w:t>
      </w:r>
      <w:r w:rsidRPr="009473F2">
        <w:rPr>
          <w:rFonts w:ascii="Times New Roman" w:eastAsia="Times New Roman" w:hAnsi="Times New Roman" w:cs="Times New Roman"/>
          <w:color w:val="000000" w:themeColor="text1"/>
          <w:sz w:val="28"/>
          <w:szCs w:val="28"/>
          <w:lang w:val="en-US"/>
        </w:rPr>
        <w:t xml:space="preserve"> </w:t>
      </w:r>
      <w:proofErr w:type="gramStart"/>
      <w:r w:rsidRPr="009473F2">
        <w:rPr>
          <w:rFonts w:ascii="Times New Roman" w:eastAsia="Times New Roman" w:hAnsi="Times New Roman" w:cs="Times New Roman"/>
          <w:color w:val="000000" w:themeColor="text1"/>
          <w:sz w:val="28"/>
          <w:szCs w:val="28"/>
        </w:rPr>
        <w:t>доступу</w:t>
      </w:r>
      <w:r w:rsidRPr="009473F2">
        <w:rPr>
          <w:rFonts w:ascii="Times New Roman" w:eastAsia="Times New Roman" w:hAnsi="Times New Roman" w:cs="Times New Roman"/>
          <w:color w:val="000000" w:themeColor="text1"/>
          <w:sz w:val="28"/>
          <w:szCs w:val="28"/>
          <w:lang w:val="en-US"/>
        </w:rPr>
        <w:t> :</w:t>
      </w:r>
      <w:proofErr w:type="gramEnd"/>
      <w:r w:rsidRPr="009473F2">
        <w:rPr>
          <w:rFonts w:ascii="Times New Roman" w:eastAsia="Times New Roman" w:hAnsi="Times New Roman" w:cs="Times New Roman"/>
          <w:color w:val="000000" w:themeColor="text1"/>
          <w:sz w:val="28"/>
          <w:szCs w:val="28"/>
          <w:lang w:val="en-US"/>
        </w:rPr>
        <w:t xml:space="preserve"> http://www.un.org/esa/population/migration/documents/EGM. </w:t>
      </w:r>
      <w:r w:rsidRPr="009473F2">
        <w:rPr>
          <w:rFonts w:ascii="Times New Roman" w:eastAsia="Times New Roman" w:hAnsi="Times New Roman" w:cs="Times New Roman"/>
          <w:color w:val="000000" w:themeColor="text1"/>
          <w:sz w:val="28"/>
          <w:szCs w:val="28"/>
        </w:rPr>
        <w:t>Skeldon_17.12.2013.pdf</w:t>
      </w:r>
    </w:p>
    <w:p w14:paraId="000002CE"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lang w:val="en-US"/>
        </w:rPr>
      </w:pPr>
      <w:r w:rsidRPr="009473F2">
        <w:rPr>
          <w:rFonts w:ascii="Times New Roman" w:eastAsia="Times New Roman" w:hAnsi="Times New Roman" w:cs="Times New Roman"/>
          <w:color w:val="000000" w:themeColor="text1"/>
          <w:sz w:val="28"/>
          <w:szCs w:val="28"/>
          <w:lang w:val="en-US"/>
        </w:rPr>
        <w:t>Strengthening of the United Nations: an agenda for further change. Report of the Secretary-General [</w:t>
      </w:r>
      <w:r w:rsidRPr="009473F2">
        <w:rPr>
          <w:rFonts w:ascii="Times New Roman" w:eastAsia="Times New Roman" w:hAnsi="Times New Roman" w:cs="Times New Roman"/>
          <w:color w:val="000000" w:themeColor="text1"/>
          <w:sz w:val="28"/>
          <w:szCs w:val="28"/>
        </w:rPr>
        <w:t>Електронний</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ресурс</w:t>
      </w:r>
      <w:r w:rsidRPr="009473F2">
        <w:rPr>
          <w:rFonts w:ascii="Times New Roman" w:eastAsia="Times New Roman" w:hAnsi="Times New Roman" w:cs="Times New Roman"/>
          <w:color w:val="000000" w:themeColor="text1"/>
          <w:sz w:val="28"/>
          <w:szCs w:val="28"/>
          <w:lang w:val="en-US"/>
        </w:rPr>
        <w:t xml:space="preserve">].  – </w:t>
      </w:r>
      <w:r w:rsidRPr="009473F2">
        <w:rPr>
          <w:rFonts w:ascii="Times New Roman" w:eastAsia="Times New Roman" w:hAnsi="Times New Roman" w:cs="Times New Roman"/>
          <w:color w:val="000000" w:themeColor="text1"/>
          <w:sz w:val="28"/>
          <w:szCs w:val="28"/>
        </w:rPr>
        <w:t>Режим</w:t>
      </w:r>
      <w:r w:rsidRPr="009473F2">
        <w:rPr>
          <w:rFonts w:ascii="Times New Roman" w:eastAsia="Times New Roman" w:hAnsi="Times New Roman" w:cs="Times New Roman"/>
          <w:color w:val="000000" w:themeColor="text1"/>
          <w:sz w:val="28"/>
          <w:szCs w:val="28"/>
          <w:lang w:val="en-US"/>
        </w:rPr>
        <w:t xml:space="preserve"> </w:t>
      </w:r>
      <w:proofErr w:type="gramStart"/>
      <w:r w:rsidRPr="009473F2">
        <w:rPr>
          <w:rFonts w:ascii="Times New Roman" w:eastAsia="Times New Roman" w:hAnsi="Times New Roman" w:cs="Times New Roman"/>
          <w:color w:val="000000" w:themeColor="text1"/>
          <w:sz w:val="28"/>
          <w:szCs w:val="28"/>
        </w:rPr>
        <w:t>доступу</w:t>
      </w:r>
      <w:r w:rsidRPr="009473F2">
        <w:rPr>
          <w:rFonts w:ascii="Times New Roman" w:eastAsia="Times New Roman" w:hAnsi="Times New Roman" w:cs="Times New Roman"/>
          <w:color w:val="000000" w:themeColor="text1"/>
          <w:sz w:val="28"/>
          <w:szCs w:val="28"/>
          <w:lang w:val="en-US"/>
        </w:rPr>
        <w:t>  :</w:t>
      </w:r>
      <w:proofErr w:type="gramEnd"/>
      <w:r w:rsidRPr="009473F2">
        <w:rPr>
          <w:rFonts w:ascii="Times New Roman" w:eastAsia="Times New Roman" w:hAnsi="Times New Roman" w:cs="Times New Roman"/>
          <w:color w:val="000000" w:themeColor="text1"/>
          <w:sz w:val="28"/>
          <w:szCs w:val="28"/>
          <w:lang w:val="en-US"/>
        </w:rPr>
        <w:t xml:space="preserve"> http://www. un.org/events/action2/A.57.0387.pdf</w:t>
      </w:r>
    </w:p>
    <w:p w14:paraId="000002CF"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lang w:val="en-US"/>
        </w:rPr>
      </w:pPr>
      <w:r w:rsidRPr="009473F2">
        <w:rPr>
          <w:rFonts w:ascii="Times New Roman" w:eastAsia="Times New Roman" w:hAnsi="Times New Roman" w:cs="Times New Roman"/>
          <w:color w:val="000000" w:themeColor="text1"/>
          <w:sz w:val="28"/>
          <w:szCs w:val="28"/>
          <w:lang w:val="en-US"/>
        </w:rPr>
        <w:t xml:space="preserve">Sustaining Human Progress: Reducing Vulnerabilities and Building Resilience. </w:t>
      </w:r>
      <w:r w:rsidRPr="009473F2">
        <w:rPr>
          <w:rFonts w:ascii="Times New Roman" w:eastAsia="Times New Roman" w:hAnsi="Times New Roman" w:cs="Times New Roman"/>
          <w:color w:val="000000" w:themeColor="text1"/>
          <w:sz w:val="28"/>
          <w:szCs w:val="28"/>
        </w:rPr>
        <w:t>Н</w:t>
      </w:r>
      <w:r w:rsidRPr="009473F2">
        <w:rPr>
          <w:rFonts w:ascii="Times New Roman" w:eastAsia="Times New Roman" w:hAnsi="Times New Roman" w:cs="Times New Roman"/>
          <w:color w:val="000000" w:themeColor="text1"/>
          <w:sz w:val="28"/>
          <w:szCs w:val="28"/>
          <w:lang w:val="en-US"/>
        </w:rPr>
        <w:t>uman development report 2014 [</w:t>
      </w:r>
      <w:r w:rsidRPr="009473F2">
        <w:rPr>
          <w:rFonts w:ascii="Times New Roman" w:eastAsia="Times New Roman" w:hAnsi="Times New Roman" w:cs="Times New Roman"/>
          <w:color w:val="000000" w:themeColor="text1"/>
          <w:sz w:val="28"/>
          <w:szCs w:val="28"/>
        </w:rPr>
        <w:t>Електронний</w:t>
      </w:r>
      <w:r w:rsidRPr="009473F2">
        <w:rPr>
          <w:rFonts w:ascii="Times New Roman" w:eastAsia="Times New Roman" w:hAnsi="Times New Roman" w:cs="Times New Roman"/>
          <w:color w:val="000000" w:themeColor="text1"/>
          <w:sz w:val="28"/>
          <w:szCs w:val="28"/>
          <w:lang w:val="en-US"/>
        </w:rPr>
        <w:t xml:space="preserve"> </w:t>
      </w:r>
      <w:proofErr w:type="gramStart"/>
      <w:r w:rsidRPr="009473F2">
        <w:rPr>
          <w:rFonts w:ascii="Times New Roman" w:eastAsia="Times New Roman" w:hAnsi="Times New Roman" w:cs="Times New Roman"/>
          <w:color w:val="000000" w:themeColor="text1"/>
          <w:sz w:val="28"/>
          <w:szCs w:val="28"/>
        </w:rPr>
        <w:t>ресурс</w:t>
      </w:r>
      <w:r w:rsidRPr="009473F2">
        <w:rPr>
          <w:rFonts w:ascii="Times New Roman" w:eastAsia="Times New Roman" w:hAnsi="Times New Roman" w:cs="Times New Roman"/>
          <w:color w:val="000000" w:themeColor="text1"/>
          <w:sz w:val="28"/>
          <w:szCs w:val="28"/>
          <w:lang w:val="en-US"/>
        </w:rPr>
        <w:t>]  /</w:t>
      </w:r>
      <w:proofErr w:type="gramEnd"/>
      <w:r w:rsidRPr="009473F2">
        <w:rPr>
          <w:rFonts w:ascii="Times New Roman" w:eastAsia="Times New Roman" w:hAnsi="Times New Roman" w:cs="Times New Roman"/>
          <w:color w:val="000000" w:themeColor="text1"/>
          <w:sz w:val="28"/>
          <w:szCs w:val="28"/>
          <w:lang w:val="en-US"/>
        </w:rPr>
        <w:t xml:space="preserve"> UNDP.  – </w:t>
      </w:r>
      <w:r w:rsidRPr="009473F2">
        <w:rPr>
          <w:rFonts w:ascii="Times New Roman" w:eastAsia="Times New Roman" w:hAnsi="Times New Roman" w:cs="Times New Roman"/>
          <w:color w:val="000000" w:themeColor="text1"/>
          <w:sz w:val="28"/>
          <w:szCs w:val="28"/>
        </w:rPr>
        <w:t>Режим</w:t>
      </w:r>
      <w:r w:rsidRPr="009473F2">
        <w:rPr>
          <w:rFonts w:ascii="Times New Roman" w:eastAsia="Times New Roman" w:hAnsi="Times New Roman" w:cs="Times New Roman"/>
          <w:color w:val="000000" w:themeColor="text1"/>
          <w:sz w:val="28"/>
          <w:szCs w:val="28"/>
          <w:lang w:val="en-US"/>
        </w:rPr>
        <w:t xml:space="preserve"> </w:t>
      </w:r>
      <w:proofErr w:type="gramStart"/>
      <w:r w:rsidRPr="009473F2">
        <w:rPr>
          <w:rFonts w:ascii="Times New Roman" w:eastAsia="Times New Roman" w:hAnsi="Times New Roman" w:cs="Times New Roman"/>
          <w:color w:val="000000" w:themeColor="text1"/>
          <w:sz w:val="28"/>
          <w:szCs w:val="28"/>
        </w:rPr>
        <w:t>доступу</w:t>
      </w:r>
      <w:r w:rsidRPr="009473F2">
        <w:rPr>
          <w:rFonts w:ascii="Times New Roman" w:eastAsia="Times New Roman" w:hAnsi="Times New Roman" w:cs="Times New Roman"/>
          <w:color w:val="000000" w:themeColor="text1"/>
          <w:sz w:val="28"/>
          <w:szCs w:val="28"/>
          <w:lang w:val="en-US"/>
        </w:rPr>
        <w:t> :</w:t>
      </w:r>
      <w:proofErr w:type="gramEnd"/>
      <w:r w:rsidRPr="009473F2">
        <w:rPr>
          <w:rFonts w:ascii="Times New Roman" w:eastAsia="Times New Roman" w:hAnsi="Times New Roman" w:cs="Times New Roman"/>
          <w:color w:val="000000" w:themeColor="text1"/>
          <w:sz w:val="28"/>
          <w:szCs w:val="28"/>
          <w:lang w:val="en-US"/>
        </w:rPr>
        <w:t xml:space="preserve"> http://hdr.undp.org/sites/default/files/hdr14-report-en-1.pdf</w:t>
      </w:r>
    </w:p>
    <w:p w14:paraId="000002D0"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lang w:val="en-US"/>
        </w:rPr>
      </w:pPr>
      <w:r w:rsidRPr="009473F2">
        <w:rPr>
          <w:rFonts w:ascii="Times New Roman" w:eastAsia="Times New Roman" w:hAnsi="Times New Roman" w:cs="Times New Roman"/>
          <w:color w:val="000000" w:themeColor="text1"/>
          <w:sz w:val="28"/>
          <w:szCs w:val="28"/>
          <w:lang w:val="en-US"/>
        </w:rPr>
        <w:t>UN Population division [</w:t>
      </w:r>
      <w:r w:rsidRPr="009473F2">
        <w:rPr>
          <w:rFonts w:ascii="Times New Roman" w:eastAsia="Times New Roman" w:hAnsi="Times New Roman" w:cs="Times New Roman"/>
          <w:color w:val="000000" w:themeColor="text1"/>
          <w:sz w:val="28"/>
          <w:szCs w:val="28"/>
        </w:rPr>
        <w:t>Електронний</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ресурс</w:t>
      </w:r>
      <w:r w:rsidRPr="009473F2">
        <w:rPr>
          <w:rFonts w:ascii="Times New Roman" w:eastAsia="Times New Roman" w:hAnsi="Times New Roman" w:cs="Times New Roman"/>
          <w:color w:val="000000" w:themeColor="text1"/>
          <w:sz w:val="28"/>
          <w:szCs w:val="28"/>
          <w:lang w:val="en-US"/>
        </w:rPr>
        <w:t xml:space="preserve">].  – </w:t>
      </w:r>
      <w:r w:rsidRPr="009473F2">
        <w:rPr>
          <w:rFonts w:ascii="Times New Roman" w:eastAsia="Times New Roman" w:hAnsi="Times New Roman" w:cs="Times New Roman"/>
          <w:color w:val="000000" w:themeColor="text1"/>
          <w:sz w:val="28"/>
          <w:szCs w:val="28"/>
        </w:rPr>
        <w:t>Режим</w:t>
      </w:r>
      <w:r w:rsidRPr="009473F2">
        <w:rPr>
          <w:rFonts w:ascii="Times New Roman" w:eastAsia="Times New Roman" w:hAnsi="Times New Roman" w:cs="Times New Roman"/>
          <w:color w:val="000000" w:themeColor="text1"/>
          <w:sz w:val="28"/>
          <w:szCs w:val="28"/>
          <w:lang w:val="en-US"/>
        </w:rPr>
        <w:t xml:space="preserve"> </w:t>
      </w:r>
      <w:proofErr w:type="gramStart"/>
      <w:r w:rsidRPr="009473F2">
        <w:rPr>
          <w:rFonts w:ascii="Times New Roman" w:eastAsia="Times New Roman" w:hAnsi="Times New Roman" w:cs="Times New Roman"/>
          <w:color w:val="000000" w:themeColor="text1"/>
          <w:sz w:val="28"/>
          <w:szCs w:val="28"/>
        </w:rPr>
        <w:t>доступу</w:t>
      </w:r>
      <w:r w:rsidRPr="009473F2">
        <w:rPr>
          <w:rFonts w:ascii="Times New Roman" w:eastAsia="Times New Roman" w:hAnsi="Times New Roman" w:cs="Times New Roman"/>
          <w:color w:val="000000" w:themeColor="text1"/>
          <w:sz w:val="28"/>
          <w:szCs w:val="28"/>
          <w:lang w:val="en-US"/>
        </w:rPr>
        <w:t>  :</w:t>
      </w:r>
      <w:proofErr w:type="gramEnd"/>
      <w:r w:rsidRPr="009473F2">
        <w:rPr>
          <w:rFonts w:ascii="Times New Roman" w:eastAsia="Times New Roman" w:hAnsi="Times New Roman" w:cs="Times New Roman"/>
          <w:color w:val="000000" w:themeColor="text1"/>
          <w:sz w:val="28"/>
          <w:szCs w:val="28"/>
          <w:lang w:val="en-US"/>
        </w:rPr>
        <w:t xml:space="preserve"> http:www. esa.un.org/UNPP/p2k0data.asp</w:t>
      </w:r>
    </w:p>
    <w:p w14:paraId="000002D1"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lang w:val="en-US"/>
        </w:rPr>
      </w:pPr>
      <w:r w:rsidRPr="009473F2">
        <w:rPr>
          <w:rFonts w:ascii="Times New Roman" w:eastAsia="Times New Roman" w:hAnsi="Times New Roman" w:cs="Times New Roman"/>
          <w:color w:val="000000" w:themeColor="text1"/>
          <w:sz w:val="28"/>
          <w:szCs w:val="28"/>
          <w:lang w:val="en-US"/>
        </w:rPr>
        <w:t>World migration in Figures [</w:t>
      </w:r>
      <w:r w:rsidRPr="009473F2">
        <w:rPr>
          <w:rFonts w:ascii="Times New Roman" w:eastAsia="Times New Roman" w:hAnsi="Times New Roman" w:cs="Times New Roman"/>
          <w:color w:val="000000" w:themeColor="text1"/>
          <w:sz w:val="28"/>
          <w:szCs w:val="28"/>
        </w:rPr>
        <w:t>Електронний</w:t>
      </w:r>
      <w:r w:rsidRPr="009473F2">
        <w:rPr>
          <w:rFonts w:ascii="Times New Roman" w:eastAsia="Times New Roman" w:hAnsi="Times New Roman" w:cs="Times New Roman"/>
          <w:color w:val="000000" w:themeColor="text1"/>
          <w:sz w:val="28"/>
          <w:szCs w:val="28"/>
          <w:lang w:val="en-US"/>
        </w:rPr>
        <w:t xml:space="preserve"> </w:t>
      </w:r>
      <w:r w:rsidRPr="009473F2">
        <w:rPr>
          <w:rFonts w:ascii="Times New Roman" w:eastAsia="Times New Roman" w:hAnsi="Times New Roman" w:cs="Times New Roman"/>
          <w:color w:val="000000" w:themeColor="text1"/>
          <w:sz w:val="28"/>
          <w:szCs w:val="28"/>
        </w:rPr>
        <w:t>ресурс</w:t>
      </w:r>
      <w:r w:rsidRPr="009473F2">
        <w:rPr>
          <w:rFonts w:ascii="Times New Roman" w:eastAsia="Times New Roman" w:hAnsi="Times New Roman" w:cs="Times New Roman"/>
          <w:color w:val="000000" w:themeColor="text1"/>
          <w:sz w:val="28"/>
          <w:szCs w:val="28"/>
          <w:lang w:val="en-US"/>
        </w:rPr>
        <w:t xml:space="preserve">] / OECD. – </w:t>
      </w:r>
      <w:r w:rsidRPr="009473F2">
        <w:rPr>
          <w:rFonts w:ascii="Times New Roman" w:eastAsia="Times New Roman" w:hAnsi="Times New Roman" w:cs="Times New Roman"/>
          <w:color w:val="000000" w:themeColor="text1"/>
          <w:sz w:val="28"/>
          <w:szCs w:val="28"/>
        </w:rPr>
        <w:t>Режим</w:t>
      </w:r>
      <w:r w:rsidRPr="009473F2">
        <w:rPr>
          <w:rFonts w:ascii="Times New Roman" w:eastAsia="Times New Roman" w:hAnsi="Times New Roman" w:cs="Times New Roman"/>
          <w:color w:val="000000" w:themeColor="text1"/>
          <w:sz w:val="28"/>
          <w:szCs w:val="28"/>
          <w:lang w:val="en-US"/>
        </w:rPr>
        <w:t xml:space="preserve"> </w:t>
      </w:r>
      <w:proofErr w:type="gramStart"/>
      <w:r w:rsidRPr="009473F2">
        <w:rPr>
          <w:rFonts w:ascii="Times New Roman" w:eastAsia="Times New Roman" w:hAnsi="Times New Roman" w:cs="Times New Roman"/>
          <w:color w:val="000000" w:themeColor="text1"/>
          <w:sz w:val="28"/>
          <w:szCs w:val="28"/>
        </w:rPr>
        <w:t>доступу</w:t>
      </w:r>
      <w:r w:rsidRPr="009473F2">
        <w:rPr>
          <w:rFonts w:ascii="Times New Roman" w:eastAsia="Times New Roman" w:hAnsi="Times New Roman" w:cs="Times New Roman"/>
          <w:color w:val="000000" w:themeColor="text1"/>
          <w:sz w:val="28"/>
          <w:szCs w:val="28"/>
          <w:lang w:val="en-US"/>
        </w:rPr>
        <w:t> :</w:t>
      </w:r>
      <w:proofErr w:type="gramEnd"/>
      <w:r w:rsidRPr="009473F2">
        <w:rPr>
          <w:rFonts w:ascii="Times New Roman" w:eastAsia="Times New Roman" w:hAnsi="Times New Roman" w:cs="Times New Roman"/>
          <w:color w:val="000000" w:themeColor="text1"/>
          <w:sz w:val="28"/>
          <w:szCs w:val="28"/>
          <w:lang w:val="en-US"/>
        </w:rPr>
        <w:t xml:space="preserve"> https://www.oecd.org/els/mig/World-Migration-in-Figures.pdf</w:t>
      </w:r>
    </w:p>
    <w:p w14:paraId="000002D2" w14:textId="77777777" w:rsidR="008847A6" w:rsidRPr="009473F2" w:rsidRDefault="00C51AA4">
      <w:pPr>
        <w:numPr>
          <w:ilvl w:val="0"/>
          <w:numId w:val="9"/>
        </w:numPr>
        <w:pBdr>
          <w:top w:val="nil"/>
          <w:left w:val="nil"/>
          <w:bottom w:val="nil"/>
          <w:right w:val="nil"/>
          <w:between w:val="nil"/>
        </w:pBdr>
        <w:spacing w:after="0" w:line="360" w:lineRule="auto"/>
        <w:ind w:firstLine="566"/>
        <w:jc w:val="both"/>
        <w:rPr>
          <w:rFonts w:ascii="Times New Roman" w:eastAsia="Times New Roman" w:hAnsi="Times New Roman" w:cs="Times New Roman"/>
          <w:color w:val="000000" w:themeColor="text1"/>
          <w:sz w:val="28"/>
          <w:szCs w:val="28"/>
        </w:rPr>
      </w:pPr>
      <w:r w:rsidRPr="009473F2">
        <w:rPr>
          <w:rFonts w:ascii="Times New Roman" w:eastAsia="Times New Roman" w:hAnsi="Times New Roman" w:cs="Times New Roman"/>
          <w:color w:val="000000" w:themeColor="text1"/>
          <w:sz w:val="28"/>
          <w:szCs w:val="28"/>
          <w:lang w:val="en-US"/>
        </w:rPr>
        <w:t xml:space="preserve">World Migration Report, 2020. URL: www.iom.int/wmr. </w:t>
      </w:r>
      <w:r w:rsidRPr="009473F2">
        <w:rPr>
          <w:rFonts w:ascii="Times New Roman" w:eastAsia="Times New Roman" w:hAnsi="Times New Roman" w:cs="Times New Roman"/>
          <w:color w:val="000000" w:themeColor="text1"/>
          <w:sz w:val="28"/>
          <w:szCs w:val="28"/>
        </w:rPr>
        <w:t>(дата звернення 22.10.2020 р.)</w:t>
      </w:r>
    </w:p>
    <w:p w14:paraId="000002D3" w14:textId="383995AF" w:rsidR="008847A6" w:rsidRDefault="008847A6">
      <w:pPr>
        <w:spacing w:after="0" w:line="360" w:lineRule="auto"/>
        <w:ind w:firstLine="851"/>
        <w:jc w:val="both"/>
        <w:rPr>
          <w:rFonts w:ascii="Times New Roman" w:eastAsia="Times New Roman" w:hAnsi="Times New Roman" w:cs="Times New Roman"/>
          <w:b/>
          <w:color w:val="000000" w:themeColor="text1"/>
          <w:sz w:val="28"/>
          <w:szCs w:val="28"/>
          <w:highlight w:val="white"/>
        </w:rPr>
      </w:pPr>
    </w:p>
    <w:p w14:paraId="1430341E" w14:textId="5CED4783" w:rsidR="0099393F" w:rsidRDefault="0099393F">
      <w:pPr>
        <w:spacing w:after="0" w:line="360" w:lineRule="auto"/>
        <w:ind w:firstLine="851"/>
        <w:jc w:val="both"/>
        <w:rPr>
          <w:rFonts w:ascii="Times New Roman" w:eastAsia="Times New Roman" w:hAnsi="Times New Roman" w:cs="Times New Roman"/>
          <w:b/>
          <w:color w:val="000000" w:themeColor="text1"/>
          <w:sz w:val="28"/>
          <w:szCs w:val="28"/>
          <w:highlight w:val="white"/>
        </w:rPr>
      </w:pPr>
    </w:p>
    <w:p w14:paraId="15DD5CFC" w14:textId="07EF9BAF" w:rsidR="0099393F" w:rsidRDefault="0099393F">
      <w:pPr>
        <w:spacing w:after="0" w:line="360" w:lineRule="auto"/>
        <w:ind w:firstLine="851"/>
        <w:jc w:val="both"/>
        <w:rPr>
          <w:rFonts w:ascii="Times New Roman" w:eastAsia="Times New Roman" w:hAnsi="Times New Roman" w:cs="Times New Roman"/>
          <w:b/>
          <w:color w:val="000000" w:themeColor="text1"/>
          <w:sz w:val="28"/>
          <w:szCs w:val="28"/>
          <w:highlight w:val="white"/>
        </w:rPr>
      </w:pPr>
    </w:p>
    <w:p w14:paraId="0E34377C" w14:textId="3D4927BF" w:rsidR="0099393F" w:rsidRDefault="0099393F">
      <w:pPr>
        <w:spacing w:after="0" w:line="360" w:lineRule="auto"/>
        <w:ind w:firstLine="851"/>
        <w:jc w:val="both"/>
        <w:rPr>
          <w:rFonts w:ascii="Times New Roman" w:eastAsia="Times New Roman" w:hAnsi="Times New Roman" w:cs="Times New Roman"/>
          <w:b/>
          <w:color w:val="000000" w:themeColor="text1"/>
          <w:sz w:val="28"/>
          <w:szCs w:val="28"/>
          <w:highlight w:val="white"/>
        </w:rPr>
      </w:pPr>
    </w:p>
    <w:p w14:paraId="3A86AC18" w14:textId="77FA07E0" w:rsidR="0099393F" w:rsidRDefault="0099393F">
      <w:pPr>
        <w:spacing w:after="0" w:line="360" w:lineRule="auto"/>
        <w:ind w:firstLine="851"/>
        <w:jc w:val="both"/>
        <w:rPr>
          <w:rFonts w:ascii="Times New Roman" w:eastAsia="Times New Roman" w:hAnsi="Times New Roman" w:cs="Times New Roman"/>
          <w:b/>
          <w:color w:val="000000" w:themeColor="text1"/>
          <w:sz w:val="28"/>
          <w:szCs w:val="28"/>
          <w:highlight w:val="white"/>
        </w:rPr>
      </w:pPr>
    </w:p>
    <w:p w14:paraId="645AE4AA" w14:textId="1197A9D6" w:rsidR="0099393F" w:rsidRPr="00720819" w:rsidRDefault="0099393F" w:rsidP="00BD240B">
      <w:pPr>
        <w:spacing w:after="0" w:line="360" w:lineRule="auto"/>
        <w:jc w:val="center"/>
        <w:rPr>
          <w:rFonts w:ascii="Times New Roman" w:hAnsi="Times New Roman" w:cs="Times New Roman"/>
          <w:b/>
          <w:sz w:val="28"/>
          <w:szCs w:val="28"/>
          <w:lang w:val="en-US"/>
        </w:rPr>
      </w:pPr>
      <w:r w:rsidRPr="00720819">
        <w:rPr>
          <w:rFonts w:ascii="Times New Roman" w:hAnsi="Times New Roman" w:cs="Times New Roman"/>
          <w:b/>
          <w:sz w:val="28"/>
          <w:szCs w:val="28"/>
          <w:lang w:val="en-US"/>
        </w:rPr>
        <w:lastRenderedPageBreak/>
        <w:t>SUMMARY</w:t>
      </w:r>
    </w:p>
    <w:p w14:paraId="4CDEEBF5" w14:textId="7B6ECA7C" w:rsidR="0099393F" w:rsidRPr="00C708EE" w:rsidRDefault="0099393F" w:rsidP="0099393F">
      <w:pPr>
        <w:spacing w:after="0" w:line="360" w:lineRule="auto"/>
        <w:ind w:firstLine="851"/>
        <w:jc w:val="both"/>
        <w:rPr>
          <w:rFonts w:ascii="Times New Roman" w:hAnsi="Times New Roman" w:cs="Times New Roman"/>
          <w:sz w:val="28"/>
          <w:szCs w:val="28"/>
          <w:lang w:val="uk-UA"/>
        </w:rPr>
      </w:pPr>
      <w:r w:rsidRPr="00C708EE">
        <w:rPr>
          <w:rFonts w:ascii="Times New Roman" w:hAnsi="Times New Roman" w:cs="Times New Roman"/>
          <w:sz w:val="28"/>
          <w:szCs w:val="28"/>
          <w:lang w:val="en-US"/>
        </w:rPr>
        <w:t>The master's thesis explores the issues of political and legal status of refugees and illegal immigrants who, for whatever reasons, are forced to seek a better life.</w:t>
      </w:r>
      <w:r w:rsidRPr="00C708EE">
        <w:rPr>
          <w:rFonts w:ascii="Times New Roman" w:hAnsi="Times New Roman" w:cs="Times New Roman"/>
          <w:sz w:val="28"/>
          <w:szCs w:val="28"/>
          <w:lang w:val="uk-UA"/>
        </w:rPr>
        <w:t xml:space="preserve"> </w:t>
      </w:r>
      <w:r w:rsidRPr="00C708EE">
        <w:rPr>
          <w:rFonts w:ascii="Times New Roman" w:hAnsi="Times New Roman" w:cs="Times New Roman"/>
          <w:sz w:val="28"/>
          <w:szCs w:val="28"/>
          <w:lang w:val="en-US"/>
        </w:rPr>
        <w:t>Forced migration became a sad, but integral part of the twentieth century, which overseas historians and writers "christened" as "the century of exiles, asylum seekers," "century of refugees" in their works. Along with the term "refugees</w:t>
      </w:r>
      <w:proofErr w:type="gramStart"/>
      <w:r w:rsidRPr="00C708EE">
        <w:rPr>
          <w:rFonts w:ascii="Times New Roman" w:hAnsi="Times New Roman" w:cs="Times New Roman"/>
          <w:sz w:val="28"/>
          <w:szCs w:val="28"/>
          <w:lang w:val="en-US"/>
        </w:rPr>
        <w:t>"  there</w:t>
      </w:r>
      <w:proofErr w:type="gramEnd"/>
      <w:r w:rsidRPr="00C708EE">
        <w:rPr>
          <w:rFonts w:ascii="Times New Roman" w:hAnsi="Times New Roman" w:cs="Times New Roman"/>
          <w:sz w:val="28"/>
          <w:szCs w:val="28"/>
          <w:lang w:val="en-US"/>
        </w:rPr>
        <w:t xml:space="preserve"> is often used the term "uprooted", which aptly reflects the essence of the refugee status phenomenon, denoting persons who, for several reasons, but always against their own will, had to leave their homeland and seek refuge in foreign lands for a long time or forever.</w:t>
      </w:r>
      <w:r w:rsidRPr="00C708EE">
        <w:rPr>
          <w:rFonts w:ascii="Times New Roman" w:hAnsi="Times New Roman" w:cs="Times New Roman"/>
          <w:sz w:val="28"/>
          <w:szCs w:val="28"/>
          <w:lang w:val="uk-UA"/>
        </w:rPr>
        <w:t xml:space="preserve"> </w:t>
      </w:r>
      <w:r w:rsidRPr="00C708EE">
        <w:rPr>
          <w:rFonts w:ascii="Times New Roman" w:hAnsi="Times New Roman" w:cs="Times New Roman"/>
          <w:sz w:val="28"/>
          <w:szCs w:val="28"/>
          <w:lang w:val="en-US"/>
        </w:rPr>
        <w:t>The lack of refugees' legal protection by the national states led to the transfer of responsibility for their fate to the international community.</w:t>
      </w:r>
      <w:r w:rsidRPr="00C708EE">
        <w:rPr>
          <w:rFonts w:ascii="Times New Roman" w:hAnsi="Times New Roman" w:cs="Times New Roman"/>
          <w:sz w:val="28"/>
          <w:szCs w:val="28"/>
          <w:lang w:val="uk-UA"/>
        </w:rPr>
        <w:t xml:space="preserve"> </w:t>
      </w:r>
      <w:r w:rsidRPr="00C708EE">
        <w:rPr>
          <w:rFonts w:ascii="Times New Roman" w:hAnsi="Times New Roman" w:cs="Times New Roman"/>
          <w:sz w:val="28"/>
          <w:szCs w:val="28"/>
          <w:lang w:val="en-US"/>
        </w:rPr>
        <w:t>However, the steady influx of refugees to certain regions of the world, including the industrialized nations of the European Union, continues to require both from the international community and from the national governments the continuous improvement of the legal framework, revision of traditional methods to solve the above problems and calls for comprehensive analysis of thisphenomenon on a global scale as well as at the regional and domestic levels</w:t>
      </w:r>
      <w:r w:rsidRPr="00C708EE">
        <w:rPr>
          <w:rFonts w:ascii="Times New Roman" w:hAnsi="Times New Roman" w:cs="Times New Roman"/>
          <w:sz w:val="28"/>
          <w:szCs w:val="28"/>
          <w:lang w:val="uk-UA"/>
        </w:rPr>
        <w:t>. Since the 1990s refugees problems have also challenged Ukraine, which every year becomes a transit territory for thousands of asylum seekers from the Third World, trying to reach Europe.</w:t>
      </w:r>
    </w:p>
    <w:p w14:paraId="1F0F0457" w14:textId="77777777" w:rsidR="0099393F" w:rsidRPr="00C708EE" w:rsidRDefault="0099393F" w:rsidP="0099393F">
      <w:pPr>
        <w:spacing w:after="0" w:line="360" w:lineRule="auto"/>
        <w:ind w:firstLine="851"/>
        <w:jc w:val="both"/>
        <w:rPr>
          <w:rFonts w:ascii="Times New Roman" w:hAnsi="Times New Roman" w:cs="Times New Roman"/>
          <w:sz w:val="28"/>
          <w:szCs w:val="28"/>
          <w:lang w:val="uk-UA"/>
        </w:rPr>
      </w:pPr>
      <w:r w:rsidRPr="00C708EE">
        <w:rPr>
          <w:rFonts w:ascii="Times New Roman" w:hAnsi="Times New Roman" w:cs="Times New Roman"/>
          <w:sz w:val="28"/>
          <w:szCs w:val="28"/>
          <w:lang w:val="uk-UA"/>
        </w:rPr>
        <w:t>The main purpose of the work is to study the problems of refugees in Ukraine and in the world, to investigate the socio-economic consequences and especially the observance of the legal status of refugees and its settlement in the current legislation of Ukraine and the world.</w:t>
      </w:r>
    </w:p>
    <w:p w14:paraId="1E262FCF" w14:textId="77777777" w:rsidR="0099393F" w:rsidRPr="00C708EE" w:rsidRDefault="0099393F" w:rsidP="0099393F">
      <w:pPr>
        <w:spacing w:after="0" w:line="360" w:lineRule="auto"/>
        <w:ind w:firstLine="851"/>
        <w:jc w:val="both"/>
        <w:rPr>
          <w:rFonts w:ascii="Times New Roman" w:hAnsi="Times New Roman" w:cs="Times New Roman"/>
          <w:sz w:val="28"/>
          <w:szCs w:val="28"/>
          <w:lang w:val="uk-UA"/>
        </w:rPr>
      </w:pPr>
      <w:r w:rsidRPr="00C708EE">
        <w:rPr>
          <w:rFonts w:ascii="Times New Roman" w:hAnsi="Times New Roman" w:cs="Times New Roman"/>
          <w:sz w:val="28"/>
          <w:szCs w:val="28"/>
          <w:lang w:val="uk-UA"/>
        </w:rPr>
        <w:t>The defined purpose of the research led to the formulation and solution of the following tasks:</w:t>
      </w:r>
    </w:p>
    <w:p w14:paraId="3A04E680" w14:textId="77777777" w:rsidR="0099393F" w:rsidRPr="00C708EE" w:rsidRDefault="0099393F" w:rsidP="0099393F">
      <w:pPr>
        <w:pStyle w:val="a8"/>
        <w:numPr>
          <w:ilvl w:val="0"/>
          <w:numId w:val="22"/>
        </w:numPr>
        <w:spacing w:after="0" w:line="360" w:lineRule="auto"/>
        <w:jc w:val="both"/>
        <w:rPr>
          <w:rFonts w:ascii="Times New Roman" w:hAnsi="Times New Roman" w:cs="Times New Roman"/>
          <w:sz w:val="28"/>
          <w:szCs w:val="28"/>
          <w:lang w:val="uk-UA"/>
        </w:rPr>
      </w:pPr>
      <w:r w:rsidRPr="00C708EE">
        <w:rPr>
          <w:rFonts w:ascii="Times New Roman" w:hAnsi="Times New Roman" w:cs="Times New Roman"/>
          <w:sz w:val="28"/>
          <w:szCs w:val="28"/>
          <w:lang w:val="uk-UA"/>
        </w:rPr>
        <w:t>Define the concept of refugees under international and national law;</w:t>
      </w:r>
    </w:p>
    <w:p w14:paraId="690B8F38" w14:textId="77777777" w:rsidR="0099393F" w:rsidRPr="00C708EE" w:rsidRDefault="0099393F" w:rsidP="0099393F">
      <w:pPr>
        <w:pStyle w:val="a8"/>
        <w:numPr>
          <w:ilvl w:val="0"/>
          <w:numId w:val="22"/>
        </w:numPr>
        <w:spacing w:after="0" w:line="360" w:lineRule="auto"/>
        <w:jc w:val="both"/>
        <w:rPr>
          <w:rFonts w:ascii="Times New Roman" w:hAnsi="Times New Roman" w:cs="Times New Roman"/>
          <w:sz w:val="28"/>
          <w:szCs w:val="28"/>
          <w:lang w:val="uk-UA"/>
        </w:rPr>
      </w:pPr>
      <w:r w:rsidRPr="00C708EE">
        <w:rPr>
          <w:rFonts w:ascii="Times New Roman" w:hAnsi="Times New Roman" w:cs="Times New Roman"/>
          <w:sz w:val="28"/>
          <w:szCs w:val="28"/>
          <w:lang w:val="uk-UA"/>
        </w:rPr>
        <w:t>Investigate the problem of refugees in the European Union.</w:t>
      </w:r>
    </w:p>
    <w:p w14:paraId="7B82458F" w14:textId="77777777" w:rsidR="0099393F" w:rsidRPr="00C708EE" w:rsidRDefault="0099393F" w:rsidP="0099393F">
      <w:pPr>
        <w:pStyle w:val="a8"/>
        <w:numPr>
          <w:ilvl w:val="0"/>
          <w:numId w:val="22"/>
        </w:numPr>
        <w:spacing w:after="0" w:line="360" w:lineRule="auto"/>
        <w:jc w:val="both"/>
        <w:rPr>
          <w:rFonts w:ascii="Times New Roman" w:hAnsi="Times New Roman" w:cs="Times New Roman"/>
          <w:sz w:val="28"/>
          <w:szCs w:val="28"/>
          <w:lang w:val="uk-UA"/>
        </w:rPr>
      </w:pPr>
      <w:r w:rsidRPr="00C708EE">
        <w:rPr>
          <w:rFonts w:ascii="Times New Roman" w:hAnsi="Times New Roman" w:cs="Times New Roman"/>
          <w:sz w:val="28"/>
          <w:szCs w:val="28"/>
          <w:lang w:val="uk-UA"/>
        </w:rPr>
        <w:t>Investigate the current practice of asylum in Ukraine, identify the main problems in this area today.</w:t>
      </w:r>
    </w:p>
    <w:p w14:paraId="4FB38692" w14:textId="77777777" w:rsidR="0099393F" w:rsidRPr="00C708EE" w:rsidRDefault="0099393F" w:rsidP="0099393F">
      <w:pPr>
        <w:pStyle w:val="a8"/>
        <w:numPr>
          <w:ilvl w:val="0"/>
          <w:numId w:val="22"/>
        </w:numPr>
        <w:spacing w:after="0" w:line="360" w:lineRule="auto"/>
        <w:jc w:val="both"/>
        <w:rPr>
          <w:rFonts w:ascii="Times New Roman" w:hAnsi="Times New Roman" w:cs="Times New Roman"/>
          <w:sz w:val="28"/>
          <w:szCs w:val="28"/>
          <w:lang w:val="uk-UA"/>
        </w:rPr>
      </w:pPr>
      <w:r w:rsidRPr="00C708EE">
        <w:rPr>
          <w:rFonts w:ascii="Times New Roman" w:hAnsi="Times New Roman" w:cs="Times New Roman"/>
          <w:sz w:val="28"/>
          <w:szCs w:val="28"/>
          <w:lang w:val="uk-UA"/>
        </w:rPr>
        <w:lastRenderedPageBreak/>
        <w:t>Outline the main directions of reforming international legal standards governing the situation of refugees;</w:t>
      </w:r>
    </w:p>
    <w:p w14:paraId="353E6030" w14:textId="77777777" w:rsidR="0099393F" w:rsidRPr="00C708EE" w:rsidRDefault="0099393F" w:rsidP="0099393F">
      <w:pPr>
        <w:spacing w:after="0" w:line="360" w:lineRule="auto"/>
        <w:ind w:firstLine="851"/>
        <w:jc w:val="both"/>
        <w:rPr>
          <w:rFonts w:ascii="Times New Roman" w:hAnsi="Times New Roman" w:cs="Times New Roman"/>
          <w:sz w:val="28"/>
          <w:szCs w:val="28"/>
          <w:lang w:val="uk-UA"/>
        </w:rPr>
      </w:pPr>
      <w:r w:rsidRPr="00C708EE">
        <w:rPr>
          <w:rFonts w:ascii="Times New Roman" w:hAnsi="Times New Roman" w:cs="Times New Roman"/>
          <w:sz w:val="28"/>
          <w:szCs w:val="28"/>
          <w:lang w:val="uk-UA"/>
        </w:rPr>
        <w:t>The object of research is the peculiarities of the movement of refugees in the post-bipolar period.</w:t>
      </w:r>
    </w:p>
    <w:p w14:paraId="34FCE06A" w14:textId="77777777" w:rsidR="0099393F" w:rsidRPr="00C708EE" w:rsidRDefault="0099393F" w:rsidP="0099393F">
      <w:pPr>
        <w:spacing w:after="0" w:line="360" w:lineRule="auto"/>
        <w:ind w:firstLine="851"/>
        <w:jc w:val="both"/>
        <w:rPr>
          <w:rFonts w:ascii="Times New Roman" w:hAnsi="Times New Roman" w:cs="Times New Roman"/>
          <w:sz w:val="28"/>
          <w:szCs w:val="28"/>
          <w:lang w:val="uk-UA"/>
        </w:rPr>
      </w:pPr>
      <w:r w:rsidRPr="00C708EE">
        <w:rPr>
          <w:rFonts w:ascii="Times New Roman" w:hAnsi="Times New Roman" w:cs="Times New Roman"/>
          <w:sz w:val="28"/>
          <w:szCs w:val="28"/>
          <w:lang w:val="uk-UA"/>
        </w:rPr>
        <w:t>The subject of the study is the international legal protection of refugee rights in modern realities.</w:t>
      </w:r>
    </w:p>
    <w:p w14:paraId="643A0737" w14:textId="77777777" w:rsidR="0099393F" w:rsidRPr="00C708EE" w:rsidRDefault="0099393F" w:rsidP="0099393F">
      <w:pPr>
        <w:spacing w:after="0" w:line="360" w:lineRule="auto"/>
        <w:ind w:firstLine="851"/>
        <w:jc w:val="both"/>
        <w:rPr>
          <w:rFonts w:ascii="Times New Roman" w:hAnsi="Times New Roman" w:cs="Times New Roman"/>
          <w:sz w:val="28"/>
          <w:szCs w:val="28"/>
          <w:lang w:val="uk-UA"/>
        </w:rPr>
      </w:pPr>
      <w:r w:rsidRPr="00C708EE">
        <w:rPr>
          <w:rFonts w:ascii="Times New Roman" w:hAnsi="Times New Roman" w:cs="Times New Roman"/>
          <w:sz w:val="28"/>
          <w:szCs w:val="28"/>
          <w:lang w:val="uk-UA"/>
        </w:rPr>
        <w:t>Under international law, refugees are persons outside their countries of origin who are in need of international protection because of a serious threat to their life, physical integrity or freedom in their country of origin as a result of persecution, armed conflict, violence or serious public disorder.</w:t>
      </w:r>
      <w:r w:rsidRPr="00C708EE">
        <w:rPr>
          <w:rFonts w:ascii="Times New Roman" w:hAnsi="Times New Roman" w:cs="Times New Roman"/>
          <w:sz w:val="28"/>
          <w:szCs w:val="28"/>
          <w:lang w:val="en-US"/>
        </w:rPr>
        <w:t xml:space="preserve"> </w:t>
      </w:r>
      <w:r w:rsidRPr="00C708EE">
        <w:rPr>
          <w:rFonts w:ascii="Times New Roman" w:hAnsi="Times New Roman" w:cs="Times New Roman"/>
          <w:sz w:val="28"/>
          <w:szCs w:val="28"/>
          <w:lang w:val="uk-UA"/>
        </w:rPr>
        <w:t>The determination of refugee status is a legal or administrative process by which a government or UNHCR, according to its mandate, determines whether a person seeking international protection is considered a refugee under international, regional or national law.</w:t>
      </w:r>
    </w:p>
    <w:p w14:paraId="2133B87A" w14:textId="77777777" w:rsidR="0099393F" w:rsidRPr="00C708EE" w:rsidRDefault="0099393F" w:rsidP="0099393F">
      <w:pPr>
        <w:spacing w:after="0" w:line="360" w:lineRule="auto"/>
        <w:ind w:firstLine="851"/>
        <w:jc w:val="both"/>
        <w:rPr>
          <w:rFonts w:ascii="Times New Roman" w:hAnsi="Times New Roman" w:cs="Times New Roman"/>
          <w:sz w:val="28"/>
          <w:szCs w:val="28"/>
          <w:lang w:val="uk-UA"/>
        </w:rPr>
      </w:pPr>
      <w:r w:rsidRPr="00C708EE">
        <w:rPr>
          <w:rFonts w:ascii="Times New Roman" w:hAnsi="Times New Roman" w:cs="Times New Roman"/>
          <w:sz w:val="28"/>
          <w:szCs w:val="28"/>
          <w:lang w:val="uk-UA"/>
        </w:rPr>
        <w:t>The current refugee crisis is emblematic of Europe's ambivalence and failure to manage forced migrations in the present time. Despite being the cradle of human rights and of the very concept of political asylum, Europe is at the same time dominated by the securitarian logic that currently prevails on a global level. Faced with largest movement of migrants and refugees since World War II, Europe has displayed the arbitrariness of its borders, both internal and external.</w:t>
      </w:r>
    </w:p>
    <w:p w14:paraId="5838DE96" w14:textId="77777777" w:rsidR="0099393F" w:rsidRPr="00C708EE" w:rsidRDefault="0099393F" w:rsidP="0099393F">
      <w:pPr>
        <w:spacing w:after="0" w:line="360" w:lineRule="auto"/>
        <w:ind w:firstLine="851"/>
        <w:jc w:val="both"/>
        <w:rPr>
          <w:rFonts w:ascii="Times New Roman" w:hAnsi="Times New Roman" w:cs="Times New Roman"/>
          <w:sz w:val="28"/>
          <w:szCs w:val="28"/>
          <w:lang w:val="uk-UA"/>
        </w:rPr>
      </w:pPr>
      <w:r w:rsidRPr="00C708EE">
        <w:rPr>
          <w:rFonts w:ascii="Times New Roman" w:hAnsi="Times New Roman" w:cs="Times New Roman"/>
          <w:sz w:val="28"/>
          <w:szCs w:val="28"/>
          <w:lang w:val="uk-UA"/>
        </w:rPr>
        <w:t>At a time when the main concern of European society is to control, oppose and defend itself from arrivals rarely solicited by the countries of destination, both forced and voluntary migration tends to be considered an undesirable phenomenon, and there is a widespread belief that requests for humanitarian protection often represent a way of bypassing the more restrictive rules regarding labour migration. Moreover, the discretion exercised when processing applications for humanitarian protection, as shown by the great variance of approval rates, demonstrates the arbitrary nature of this distinction in a world where migration is often due to poverty, human rights violations, violent civil conflicts or environmental disasters.</w:t>
      </w:r>
    </w:p>
    <w:p w14:paraId="18BFF829" w14:textId="77777777" w:rsidR="0099393F" w:rsidRPr="00C708EE" w:rsidRDefault="0099393F" w:rsidP="0099393F">
      <w:pPr>
        <w:spacing w:after="0" w:line="360" w:lineRule="auto"/>
        <w:ind w:firstLine="851"/>
        <w:jc w:val="both"/>
        <w:rPr>
          <w:rFonts w:ascii="Times New Roman" w:hAnsi="Times New Roman" w:cs="Times New Roman"/>
          <w:sz w:val="28"/>
          <w:szCs w:val="28"/>
          <w:lang w:val="uk-UA"/>
        </w:rPr>
      </w:pPr>
      <w:r w:rsidRPr="00C708EE">
        <w:rPr>
          <w:rFonts w:ascii="Times New Roman" w:hAnsi="Times New Roman" w:cs="Times New Roman"/>
          <w:sz w:val="28"/>
          <w:szCs w:val="28"/>
          <w:lang w:val="uk-UA"/>
        </w:rPr>
        <w:t xml:space="preserve">Ukraine is a destination and transit country for persons with international protection needs as well as economic migrants seeking to enter the European Union. </w:t>
      </w:r>
      <w:r w:rsidRPr="00C708EE">
        <w:rPr>
          <w:rFonts w:ascii="Times New Roman" w:hAnsi="Times New Roman" w:cs="Times New Roman"/>
          <w:sz w:val="28"/>
          <w:szCs w:val="28"/>
          <w:lang w:val="uk-UA"/>
        </w:rPr>
        <w:lastRenderedPageBreak/>
        <w:t>Since 2011, Ukraine has offered two forms of protection to those who have fled persecution and war in their own countries and have sought asylum in Ukraine: refugee status and complementary protection. However, the refugee recognition rate is low.</w:t>
      </w:r>
    </w:p>
    <w:p w14:paraId="17A0044E" w14:textId="77777777" w:rsidR="0099393F" w:rsidRPr="00C708EE" w:rsidRDefault="0099393F" w:rsidP="0099393F">
      <w:pPr>
        <w:spacing w:after="0" w:line="360" w:lineRule="auto"/>
        <w:ind w:firstLine="851"/>
        <w:jc w:val="both"/>
        <w:rPr>
          <w:rFonts w:ascii="Times New Roman" w:hAnsi="Times New Roman" w:cs="Times New Roman"/>
          <w:sz w:val="28"/>
          <w:szCs w:val="28"/>
          <w:lang w:val="uk-UA"/>
        </w:rPr>
      </w:pPr>
      <w:r w:rsidRPr="00C708EE">
        <w:rPr>
          <w:rFonts w:ascii="Times New Roman" w:hAnsi="Times New Roman" w:cs="Times New Roman"/>
          <w:sz w:val="28"/>
          <w:szCs w:val="28"/>
          <w:lang w:val="en-US"/>
        </w:rPr>
        <w:t>I</w:t>
      </w:r>
      <w:r w:rsidRPr="00C708EE">
        <w:rPr>
          <w:rFonts w:ascii="Times New Roman" w:hAnsi="Times New Roman" w:cs="Times New Roman"/>
          <w:sz w:val="28"/>
          <w:szCs w:val="28"/>
          <w:lang w:val="uk-UA"/>
        </w:rPr>
        <w:t>n 2015 Europe’s refugee protection crisis triggered the effective collapse of the world’s most complex regional framework for asylum. A development both unexpected and unexplained by the hierarchical model of European asylum law that tends to dominate the scholarly field. The abandonment among member states of core obligations under international and EU law and the principles of solidarity and good faith is central to this crisis. This dynamic has been in the making since the accession process when EU membership was offered in exchange for transposing international obligations through the EU asylum acquis, collectivizing external border control and shifting refugee ‘responsibility’ to new member states with minimal standards for refugee protection and weak enforcement mechanisms. Yet, the critical feature of this asylum crisis is its development into a European constitutional crisis, impacting freedom of movement, sincere co-operation, democracy, and the rule of law.</w:t>
      </w:r>
    </w:p>
    <w:p w14:paraId="70D1DBC8" w14:textId="77777777" w:rsidR="0099393F" w:rsidRPr="00C708EE" w:rsidRDefault="0099393F" w:rsidP="0099393F">
      <w:pPr>
        <w:spacing w:after="0" w:line="360" w:lineRule="auto"/>
        <w:ind w:firstLine="851"/>
        <w:jc w:val="both"/>
        <w:rPr>
          <w:rFonts w:ascii="Times New Roman" w:hAnsi="Times New Roman" w:cs="Times New Roman"/>
          <w:sz w:val="28"/>
          <w:szCs w:val="28"/>
          <w:lang w:val="uk-UA"/>
        </w:rPr>
      </w:pPr>
      <w:r w:rsidRPr="00C708EE">
        <w:rPr>
          <w:rFonts w:ascii="Times New Roman" w:hAnsi="Times New Roman" w:cs="Times New Roman"/>
          <w:sz w:val="28"/>
          <w:szCs w:val="28"/>
          <w:lang w:val="uk-UA"/>
        </w:rPr>
        <w:t>While some asylum seekers have managed to learn Ukrainian, find a job, start a business and integrate, others have encountered challenges in integrating.</w:t>
      </w:r>
    </w:p>
    <w:p w14:paraId="3DE97161" w14:textId="77777777" w:rsidR="0099393F" w:rsidRPr="00C708EE" w:rsidRDefault="0099393F" w:rsidP="0099393F">
      <w:pPr>
        <w:spacing w:after="0" w:line="360" w:lineRule="auto"/>
        <w:ind w:firstLine="851"/>
        <w:jc w:val="both"/>
        <w:rPr>
          <w:rFonts w:ascii="Times New Roman" w:hAnsi="Times New Roman" w:cs="Times New Roman"/>
          <w:sz w:val="28"/>
          <w:szCs w:val="28"/>
          <w:lang w:val="uk-UA"/>
        </w:rPr>
      </w:pPr>
      <w:r w:rsidRPr="00C708EE">
        <w:rPr>
          <w:rFonts w:ascii="Times New Roman" w:hAnsi="Times New Roman" w:cs="Times New Roman"/>
          <w:sz w:val="28"/>
          <w:szCs w:val="28"/>
          <w:lang w:val="uk-UA"/>
        </w:rPr>
        <w:t>As of mid-2020, Ukraine hosted 2,218 recognized refugees and persons with complementary protection and around 2,300 asylum-seekers. The population is very diverse, including persons from 60 countries.</w:t>
      </w:r>
    </w:p>
    <w:p w14:paraId="3FAF7B77" w14:textId="77777777" w:rsidR="0099393F" w:rsidRPr="00C708EE" w:rsidRDefault="0099393F" w:rsidP="0099393F">
      <w:pPr>
        <w:spacing w:after="0" w:line="360" w:lineRule="auto"/>
        <w:ind w:firstLine="851"/>
        <w:jc w:val="both"/>
        <w:rPr>
          <w:rFonts w:ascii="Times New Roman" w:hAnsi="Times New Roman" w:cs="Times New Roman"/>
          <w:sz w:val="28"/>
          <w:szCs w:val="28"/>
          <w:lang w:val="uk-UA"/>
        </w:rPr>
      </w:pPr>
      <w:r w:rsidRPr="00C708EE">
        <w:rPr>
          <w:rFonts w:ascii="Times New Roman" w:hAnsi="Times New Roman" w:cs="Times New Roman"/>
          <w:sz w:val="28"/>
          <w:szCs w:val="28"/>
          <w:lang w:val="uk-UA"/>
        </w:rPr>
        <w:t>The 1951 Convention relating to the Status of Refugees is the foundation of international refugee law. It defines the term “refugee” (see box below: Who is a refugee under the 1951 Convention?), establishes the principle that refugees should not be forcibly returned to a territory where their lives or freedom would be threatened (see box below: The principle of non-refoulement), and sets out the duties of refugees and States’ responsibilities toward them.</w:t>
      </w:r>
    </w:p>
    <w:p w14:paraId="4A206D48" w14:textId="77777777" w:rsidR="0099393F" w:rsidRPr="00C708EE" w:rsidRDefault="0099393F" w:rsidP="0099393F">
      <w:pPr>
        <w:spacing w:after="0" w:line="360" w:lineRule="auto"/>
        <w:ind w:firstLine="851"/>
        <w:jc w:val="both"/>
        <w:rPr>
          <w:rFonts w:ascii="Times New Roman" w:hAnsi="Times New Roman" w:cs="Times New Roman"/>
          <w:sz w:val="28"/>
          <w:szCs w:val="28"/>
          <w:lang w:val="uk-UA"/>
        </w:rPr>
      </w:pPr>
    </w:p>
    <w:p w14:paraId="4E0D0221" w14:textId="77777777" w:rsidR="0099393F" w:rsidRPr="0099393F" w:rsidRDefault="0099393F">
      <w:pPr>
        <w:spacing w:after="0" w:line="360" w:lineRule="auto"/>
        <w:ind w:firstLine="851"/>
        <w:jc w:val="both"/>
        <w:rPr>
          <w:rFonts w:ascii="Times New Roman" w:eastAsia="Times New Roman" w:hAnsi="Times New Roman" w:cs="Times New Roman"/>
          <w:b/>
          <w:color w:val="000000" w:themeColor="text1"/>
          <w:sz w:val="28"/>
          <w:szCs w:val="28"/>
          <w:highlight w:val="white"/>
          <w:lang w:val="uk-UA"/>
        </w:rPr>
      </w:pPr>
    </w:p>
    <w:sectPr w:rsidR="0099393F" w:rsidRPr="0099393F">
      <w:headerReference w:type="default" r:id="rId22"/>
      <w:pgSz w:w="11906" w:h="16838"/>
      <w:pgMar w:top="1134" w:right="850" w:bottom="1134"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73B8ED" w14:textId="77777777" w:rsidR="00275E71" w:rsidRDefault="00275E71">
      <w:pPr>
        <w:spacing w:after="0" w:line="240" w:lineRule="auto"/>
      </w:pPr>
      <w:r>
        <w:separator/>
      </w:r>
    </w:p>
  </w:endnote>
  <w:endnote w:type="continuationSeparator" w:id="0">
    <w:p w14:paraId="43C5338A" w14:textId="77777777" w:rsidR="00275E71" w:rsidRDefault="00275E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Gungsuh">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F99BC6" w14:textId="77777777" w:rsidR="00275E71" w:rsidRDefault="00275E71">
      <w:pPr>
        <w:spacing w:after="0" w:line="240" w:lineRule="auto"/>
      </w:pPr>
      <w:r>
        <w:separator/>
      </w:r>
    </w:p>
  </w:footnote>
  <w:footnote w:type="continuationSeparator" w:id="0">
    <w:p w14:paraId="02F17FA0" w14:textId="77777777" w:rsidR="00275E71" w:rsidRDefault="00275E71">
      <w:pPr>
        <w:spacing w:after="0" w:line="240" w:lineRule="auto"/>
      </w:pPr>
      <w:r>
        <w:continuationSeparator/>
      </w:r>
    </w:p>
  </w:footnote>
  <w:footnote w:id="1">
    <w:p w14:paraId="000002D4" w14:textId="77777777" w:rsidR="00FD135A" w:rsidRDefault="00FD135A">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 Конвенція Організації Об’єднаних Націй про статус біженців 1951 р. [Електронний ресурс]: Офіційний сайт Верховної Ради України. – Режим доступу: http://zakon2.rada.gov.ua/laws/ show/995_011 3</w:t>
      </w:r>
    </w:p>
  </w:footnote>
  <w:footnote w:id="2">
    <w:p w14:paraId="000002D5" w14:textId="77777777" w:rsidR="00FD135A" w:rsidRDefault="00FD135A">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Безпалова Ольга Ігорівна. Особливості визначення прав біженців у міжнародному законодавстві. / О.І. Безпалова // Здійснення та захист прав внутрішньо переміщених </w:t>
      </w:r>
      <w:proofErr w:type="gramStart"/>
      <w:r>
        <w:rPr>
          <w:rFonts w:ascii="Times New Roman" w:eastAsia="Times New Roman" w:hAnsi="Times New Roman" w:cs="Times New Roman"/>
          <w:color w:val="000000"/>
          <w:sz w:val="20"/>
          <w:szCs w:val="20"/>
        </w:rPr>
        <w:t>осіб :</w:t>
      </w:r>
      <w:proofErr w:type="gramEnd"/>
      <w:r>
        <w:rPr>
          <w:rFonts w:ascii="Times New Roman" w:eastAsia="Times New Roman" w:hAnsi="Times New Roman" w:cs="Times New Roman"/>
          <w:color w:val="000000"/>
          <w:sz w:val="20"/>
          <w:szCs w:val="20"/>
        </w:rPr>
        <w:t xml:space="preserve"> міжнар. наук.- практ. конф. (м. Ужгород, 20 квітня 2017 року). – Ужгород, 2017. – С. 10-19.</w:t>
      </w:r>
    </w:p>
  </w:footnote>
  <w:footnote w:id="3">
    <w:p w14:paraId="000002D6" w14:textId="77777777" w:rsidR="00FD135A" w:rsidRDefault="00FD135A">
      <w:pPr>
        <w:pBdr>
          <w:top w:val="nil"/>
          <w:left w:val="nil"/>
          <w:bottom w:val="nil"/>
          <w:right w:val="nil"/>
          <w:between w:val="nil"/>
        </w:pBdr>
        <w:spacing w:after="0" w:line="276" w:lineRule="auto"/>
        <w:jc w:val="both"/>
        <w:rPr>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Тимченко Л.Д. Міжнародне </w:t>
      </w:r>
      <w:proofErr w:type="gramStart"/>
      <w:r>
        <w:rPr>
          <w:rFonts w:ascii="Times New Roman" w:eastAsia="Times New Roman" w:hAnsi="Times New Roman" w:cs="Times New Roman"/>
          <w:color w:val="000000"/>
          <w:sz w:val="20"/>
          <w:szCs w:val="20"/>
        </w:rPr>
        <w:t>право :</w:t>
      </w:r>
      <w:proofErr w:type="gramEnd"/>
      <w:r>
        <w:rPr>
          <w:rFonts w:ascii="Times New Roman" w:eastAsia="Times New Roman" w:hAnsi="Times New Roman" w:cs="Times New Roman"/>
          <w:color w:val="000000"/>
          <w:sz w:val="20"/>
          <w:szCs w:val="20"/>
        </w:rPr>
        <w:t xml:space="preserve"> підручник / Л.Д. Тимченко, В.П. Кононенко. – К.: Знання, 2012. – 631 с.</w:t>
      </w:r>
    </w:p>
  </w:footnote>
  <w:footnote w:id="4">
    <w:p w14:paraId="000002D7" w14:textId="77777777" w:rsidR="00FD135A" w:rsidRDefault="00FD135A">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Поєдинок О.Р. Права біженців у контексті фрагментації міжнародного </w:t>
      </w:r>
      <w:proofErr w:type="gramStart"/>
      <w:r>
        <w:rPr>
          <w:rFonts w:ascii="Times New Roman" w:eastAsia="Times New Roman" w:hAnsi="Times New Roman" w:cs="Times New Roman"/>
          <w:color w:val="000000"/>
          <w:sz w:val="20"/>
          <w:szCs w:val="20"/>
        </w:rPr>
        <w:t>права :</w:t>
      </w:r>
      <w:proofErr w:type="gramEnd"/>
      <w:r>
        <w:rPr>
          <w:rFonts w:ascii="Times New Roman" w:eastAsia="Times New Roman" w:hAnsi="Times New Roman" w:cs="Times New Roman"/>
          <w:color w:val="000000"/>
          <w:sz w:val="20"/>
          <w:szCs w:val="20"/>
        </w:rPr>
        <w:t xml:space="preserve"> дис. … канд. юрид. наук: 12.00.11 / О.Р. Поєдинок. – К., 2009. – 236 с.</w:t>
      </w:r>
    </w:p>
  </w:footnote>
  <w:footnote w:id="5">
    <w:p w14:paraId="000002D8" w14:textId="77777777" w:rsidR="00FD135A" w:rsidRDefault="00FD135A">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Про забезпечення прав і свобод внутрішньо переміщених </w:t>
      </w:r>
      <w:proofErr w:type="gramStart"/>
      <w:r>
        <w:rPr>
          <w:rFonts w:ascii="Times New Roman" w:eastAsia="Times New Roman" w:hAnsi="Times New Roman" w:cs="Times New Roman"/>
          <w:color w:val="000000"/>
          <w:sz w:val="20"/>
          <w:szCs w:val="20"/>
        </w:rPr>
        <w:t>осіб :</w:t>
      </w:r>
      <w:proofErr w:type="gramEnd"/>
      <w:r>
        <w:rPr>
          <w:rFonts w:ascii="Times New Roman" w:eastAsia="Times New Roman" w:hAnsi="Times New Roman" w:cs="Times New Roman"/>
          <w:color w:val="000000"/>
          <w:sz w:val="20"/>
          <w:szCs w:val="20"/>
        </w:rPr>
        <w:t xml:space="preserve"> Закон України від 20.10.2014, № 1706 // Відомості Верховної Ради України. – 2015. – № 1. – Ст. 1.</w:t>
      </w:r>
    </w:p>
  </w:footnote>
  <w:footnote w:id="6">
    <w:p w14:paraId="000002D9" w14:textId="77777777" w:rsidR="00FD135A" w:rsidRDefault="00FD135A">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Міграційне право </w:t>
      </w:r>
      <w:proofErr w:type="gramStart"/>
      <w:r>
        <w:rPr>
          <w:rFonts w:ascii="Times New Roman" w:eastAsia="Times New Roman" w:hAnsi="Times New Roman" w:cs="Times New Roman"/>
          <w:color w:val="000000"/>
          <w:sz w:val="20"/>
          <w:szCs w:val="20"/>
        </w:rPr>
        <w:t>України :</w:t>
      </w:r>
      <w:proofErr w:type="gramEnd"/>
      <w:r>
        <w:rPr>
          <w:rFonts w:ascii="Times New Roman" w:eastAsia="Times New Roman" w:hAnsi="Times New Roman" w:cs="Times New Roman"/>
          <w:color w:val="000000"/>
          <w:sz w:val="20"/>
          <w:szCs w:val="20"/>
        </w:rPr>
        <w:t xml:space="preserve"> підручник / [С.М. Гусаров, А.Т. Комзюк, О.Ю. Салманова та ін.]; за заг. ред. д-ра юрид. наук, чл.-кор. НАПрН України С.М. Гусарова ; МВС України, Харків. Нац. ун-т внутр. справ. – </w:t>
      </w:r>
      <w:proofErr w:type="gramStart"/>
      <w:r>
        <w:rPr>
          <w:rFonts w:ascii="Times New Roman" w:eastAsia="Times New Roman" w:hAnsi="Times New Roman" w:cs="Times New Roman"/>
          <w:color w:val="000000"/>
          <w:sz w:val="20"/>
          <w:szCs w:val="20"/>
        </w:rPr>
        <w:t>Харків :</w:t>
      </w:r>
      <w:proofErr w:type="gramEnd"/>
      <w:r>
        <w:rPr>
          <w:rFonts w:ascii="Times New Roman" w:eastAsia="Times New Roman" w:hAnsi="Times New Roman" w:cs="Times New Roman"/>
          <w:color w:val="000000"/>
          <w:sz w:val="20"/>
          <w:szCs w:val="20"/>
        </w:rPr>
        <w:t xml:space="preserve"> ХНУВС, 2016. – С. 94–95</w:t>
      </w:r>
    </w:p>
  </w:footnote>
  <w:footnote w:id="7">
    <w:p w14:paraId="000002DA" w14:textId="77777777" w:rsidR="00FD135A" w:rsidRDefault="00FD135A">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Про біженців та осіб, які потребують додаткового або тимчасового </w:t>
      </w:r>
      <w:proofErr w:type="gramStart"/>
      <w:r>
        <w:rPr>
          <w:rFonts w:ascii="Times New Roman" w:eastAsia="Times New Roman" w:hAnsi="Times New Roman" w:cs="Times New Roman"/>
          <w:color w:val="000000"/>
          <w:sz w:val="20"/>
          <w:szCs w:val="20"/>
        </w:rPr>
        <w:t>захисту :</w:t>
      </w:r>
      <w:proofErr w:type="gramEnd"/>
      <w:r>
        <w:rPr>
          <w:rFonts w:ascii="Times New Roman" w:eastAsia="Times New Roman" w:hAnsi="Times New Roman" w:cs="Times New Roman"/>
          <w:color w:val="000000"/>
          <w:sz w:val="20"/>
          <w:szCs w:val="20"/>
        </w:rPr>
        <w:t xml:space="preserve"> Закон України : від 08.07.2011, № 3671 // Відомості Верховної Ради України. – 2012. – № 16. – Ст. 146. 5 Крисаченко В.С. Сучасні міграційні процеси.</w:t>
      </w:r>
    </w:p>
  </w:footnote>
  <w:footnote w:id="8">
    <w:p w14:paraId="000002DB" w14:textId="77777777" w:rsidR="00FD135A" w:rsidRDefault="00FD135A">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Гончаренко О.А. Статус біженця в міжнародному </w:t>
      </w:r>
      <w:proofErr w:type="gramStart"/>
      <w:r>
        <w:rPr>
          <w:rFonts w:ascii="Times New Roman" w:eastAsia="Times New Roman" w:hAnsi="Times New Roman" w:cs="Times New Roman"/>
          <w:color w:val="000000"/>
          <w:sz w:val="20"/>
          <w:szCs w:val="20"/>
        </w:rPr>
        <w:t>праві :</w:t>
      </w:r>
      <w:proofErr w:type="gramEnd"/>
      <w:r>
        <w:rPr>
          <w:rFonts w:ascii="Times New Roman" w:eastAsia="Times New Roman" w:hAnsi="Times New Roman" w:cs="Times New Roman"/>
          <w:color w:val="000000"/>
          <w:sz w:val="20"/>
          <w:szCs w:val="20"/>
        </w:rPr>
        <w:t xml:space="preserve"> дис. ... канд. юрид. </w:t>
      </w:r>
      <w:proofErr w:type="gramStart"/>
      <w:r>
        <w:rPr>
          <w:rFonts w:ascii="Times New Roman" w:eastAsia="Times New Roman" w:hAnsi="Times New Roman" w:cs="Times New Roman"/>
          <w:color w:val="000000"/>
          <w:sz w:val="20"/>
          <w:szCs w:val="20"/>
        </w:rPr>
        <w:t>наук :</w:t>
      </w:r>
      <w:proofErr w:type="gramEnd"/>
      <w:r>
        <w:rPr>
          <w:rFonts w:ascii="Times New Roman" w:eastAsia="Times New Roman" w:hAnsi="Times New Roman" w:cs="Times New Roman"/>
          <w:color w:val="000000"/>
          <w:sz w:val="20"/>
          <w:szCs w:val="20"/>
        </w:rPr>
        <w:t xml:space="preserve"> спец. 12.00.11 / О.А. Гончаренко. – Харків, 2005. – 170 с</w:t>
      </w:r>
    </w:p>
  </w:footnote>
  <w:footnote w:id="9">
    <w:p w14:paraId="000002DC" w14:textId="77777777" w:rsidR="00FD135A" w:rsidRPr="007C0E49" w:rsidRDefault="00FD135A">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lang w:val="en-US"/>
        </w:rPr>
      </w:pPr>
      <w:r>
        <w:rPr>
          <w:vertAlign w:val="superscript"/>
        </w:rPr>
        <w:footnoteRef/>
      </w:r>
      <w:r>
        <w:rPr>
          <w:rFonts w:ascii="Times New Roman" w:eastAsia="Times New Roman" w:hAnsi="Times New Roman" w:cs="Times New Roman"/>
          <w:color w:val="000000"/>
          <w:sz w:val="20"/>
          <w:szCs w:val="20"/>
        </w:rPr>
        <w:t xml:space="preserve"> International Migration Report 2017 [Електронний </w:t>
      </w:r>
      <w:proofErr w:type="gramStart"/>
      <w:r>
        <w:rPr>
          <w:rFonts w:ascii="Times New Roman" w:eastAsia="Times New Roman" w:hAnsi="Times New Roman" w:cs="Times New Roman"/>
          <w:color w:val="000000"/>
          <w:sz w:val="20"/>
          <w:szCs w:val="20"/>
        </w:rPr>
        <w:t>ресурс]  /</w:t>
      </w:r>
      <w:proofErr w:type="gramEnd"/>
      <w:r>
        <w:rPr>
          <w:rFonts w:ascii="Times New Roman" w:eastAsia="Times New Roman" w:hAnsi="Times New Roman" w:cs="Times New Roman"/>
          <w:color w:val="000000"/>
          <w:sz w:val="20"/>
          <w:szCs w:val="20"/>
        </w:rPr>
        <w:t xml:space="preserve"> UN. </w:t>
      </w:r>
      <w:r w:rsidRPr="007C0E49">
        <w:rPr>
          <w:rFonts w:ascii="Times New Roman" w:eastAsia="Times New Roman" w:hAnsi="Times New Roman" w:cs="Times New Roman"/>
          <w:color w:val="000000"/>
          <w:sz w:val="20"/>
          <w:szCs w:val="20"/>
          <w:lang w:val="en-US"/>
        </w:rPr>
        <w:t xml:space="preserve">Population Division.  – </w:t>
      </w:r>
      <w:r>
        <w:rPr>
          <w:rFonts w:ascii="Times New Roman" w:eastAsia="Times New Roman" w:hAnsi="Times New Roman" w:cs="Times New Roman"/>
          <w:color w:val="000000"/>
          <w:sz w:val="20"/>
          <w:szCs w:val="20"/>
        </w:rPr>
        <w:t>Режим</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доступу</w:t>
      </w:r>
      <w:r w:rsidRPr="007C0E49">
        <w:rPr>
          <w:rFonts w:ascii="Times New Roman" w:eastAsia="Times New Roman" w:hAnsi="Times New Roman" w:cs="Times New Roman"/>
          <w:color w:val="000000"/>
          <w:sz w:val="20"/>
          <w:szCs w:val="20"/>
          <w:lang w:val="en-US"/>
        </w:rPr>
        <w:t>: http://www.un.org/en/ development/desa/population/migration/publications/migrationreport/docs/ MigrationReport2017_Highlights.pdf</w:t>
      </w:r>
    </w:p>
  </w:footnote>
  <w:footnote w:id="10">
    <w:p w14:paraId="000002DD" w14:textId="77777777" w:rsidR="00FD135A" w:rsidRPr="007C0E49" w:rsidRDefault="00FD135A">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lang w:val="en-US"/>
        </w:rPr>
      </w:pPr>
      <w:r>
        <w:rPr>
          <w:vertAlign w:val="superscript"/>
        </w:rPr>
        <w:footnoteRef/>
      </w:r>
      <w:r w:rsidRPr="007C0E49">
        <w:rPr>
          <w:rFonts w:ascii="Times New Roman" w:eastAsia="Times New Roman" w:hAnsi="Times New Roman" w:cs="Times New Roman"/>
          <w:color w:val="000000"/>
          <w:sz w:val="20"/>
          <w:szCs w:val="20"/>
          <w:lang w:val="en-US"/>
        </w:rPr>
        <w:t xml:space="preserve"> World migration in Figures [</w:t>
      </w:r>
      <w:r>
        <w:rPr>
          <w:rFonts w:ascii="Times New Roman" w:eastAsia="Times New Roman" w:hAnsi="Times New Roman" w:cs="Times New Roman"/>
          <w:color w:val="000000"/>
          <w:sz w:val="20"/>
          <w:szCs w:val="20"/>
        </w:rPr>
        <w:t>Електронний</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ресурс</w:t>
      </w:r>
      <w:r w:rsidRPr="007C0E49">
        <w:rPr>
          <w:rFonts w:ascii="Times New Roman" w:eastAsia="Times New Roman" w:hAnsi="Times New Roman" w:cs="Times New Roman"/>
          <w:color w:val="000000"/>
          <w:sz w:val="20"/>
          <w:szCs w:val="20"/>
          <w:lang w:val="en-US"/>
        </w:rPr>
        <w:t xml:space="preserve">] / OECD. – </w:t>
      </w:r>
      <w:r>
        <w:rPr>
          <w:rFonts w:ascii="Times New Roman" w:eastAsia="Times New Roman" w:hAnsi="Times New Roman" w:cs="Times New Roman"/>
          <w:color w:val="000000"/>
          <w:sz w:val="20"/>
          <w:szCs w:val="20"/>
        </w:rPr>
        <w:t>Режим</w:t>
      </w:r>
      <w:r w:rsidRPr="007C0E49">
        <w:rPr>
          <w:rFonts w:ascii="Times New Roman" w:eastAsia="Times New Roman" w:hAnsi="Times New Roman" w:cs="Times New Roman"/>
          <w:color w:val="000000"/>
          <w:sz w:val="20"/>
          <w:szCs w:val="20"/>
          <w:lang w:val="en-US"/>
        </w:rPr>
        <w:t xml:space="preserve"> </w:t>
      </w:r>
      <w:proofErr w:type="gramStart"/>
      <w:r>
        <w:rPr>
          <w:rFonts w:ascii="Times New Roman" w:eastAsia="Times New Roman" w:hAnsi="Times New Roman" w:cs="Times New Roman"/>
          <w:color w:val="000000"/>
          <w:sz w:val="20"/>
          <w:szCs w:val="20"/>
        </w:rPr>
        <w:t>доступу</w:t>
      </w:r>
      <w:r w:rsidRPr="007C0E49">
        <w:rPr>
          <w:rFonts w:ascii="Times New Roman" w:eastAsia="Times New Roman" w:hAnsi="Times New Roman" w:cs="Times New Roman"/>
          <w:color w:val="000000"/>
          <w:sz w:val="20"/>
          <w:szCs w:val="20"/>
          <w:lang w:val="en-US"/>
        </w:rPr>
        <w:t> :</w:t>
      </w:r>
      <w:proofErr w:type="gramEnd"/>
      <w:r w:rsidRPr="007C0E49">
        <w:rPr>
          <w:rFonts w:ascii="Times New Roman" w:eastAsia="Times New Roman" w:hAnsi="Times New Roman" w:cs="Times New Roman"/>
          <w:color w:val="000000"/>
          <w:sz w:val="20"/>
          <w:szCs w:val="20"/>
          <w:lang w:val="en-US"/>
        </w:rPr>
        <w:t xml:space="preserve"> https://www.oecd.org/els/mig/World-Migration-in-Figures.pdf</w:t>
      </w:r>
    </w:p>
  </w:footnote>
  <w:footnote w:id="11">
    <w:p w14:paraId="000002DE" w14:textId="77777777" w:rsidR="00FD135A" w:rsidRPr="007C0E49" w:rsidRDefault="00FD135A">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lang w:val="en-US"/>
        </w:rPr>
      </w:pPr>
      <w:r>
        <w:rPr>
          <w:vertAlign w:val="superscript"/>
        </w:rPr>
        <w:footnoteRef/>
      </w:r>
      <w:r w:rsidRPr="007C0E49">
        <w:rPr>
          <w:rFonts w:ascii="Times New Roman" w:eastAsia="Times New Roman" w:hAnsi="Times New Roman" w:cs="Times New Roman"/>
          <w:color w:val="000000"/>
          <w:sz w:val="20"/>
          <w:szCs w:val="20"/>
          <w:lang w:val="en-US"/>
        </w:rPr>
        <w:t xml:space="preserve"> UN Population division [</w:t>
      </w:r>
      <w:r>
        <w:rPr>
          <w:rFonts w:ascii="Times New Roman" w:eastAsia="Times New Roman" w:hAnsi="Times New Roman" w:cs="Times New Roman"/>
          <w:color w:val="000000"/>
          <w:sz w:val="20"/>
          <w:szCs w:val="20"/>
        </w:rPr>
        <w:t>Електронний</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ресурс</w:t>
      </w:r>
      <w:r w:rsidRPr="007C0E49">
        <w:rPr>
          <w:rFonts w:ascii="Times New Roman" w:eastAsia="Times New Roman" w:hAnsi="Times New Roman" w:cs="Times New Roman"/>
          <w:color w:val="000000"/>
          <w:sz w:val="20"/>
          <w:szCs w:val="20"/>
          <w:lang w:val="en-US"/>
        </w:rPr>
        <w:t xml:space="preserve">].  – </w:t>
      </w:r>
      <w:r>
        <w:rPr>
          <w:rFonts w:ascii="Times New Roman" w:eastAsia="Times New Roman" w:hAnsi="Times New Roman" w:cs="Times New Roman"/>
          <w:color w:val="000000"/>
          <w:sz w:val="20"/>
          <w:szCs w:val="20"/>
        </w:rPr>
        <w:t>Режим</w:t>
      </w:r>
      <w:r w:rsidRPr="007C0E49">
        <w:rPr>
          <w:rFonts w:ascii="Times New Roman" w:eastAsia="Times New Roman" w:hAnsi="Times New Roman" w:cs="Times New Roman"/>
          <w:color w:val="000000"/>
          <w:sz w:val="20"/>
          <w:szCs w:val="20"/>
          <w:lang w:val="en-US"/>
        </w:rPr>
        <w:t xml:space="preserve"> </w:t>
      </w:r>
      <w:proofErr w:type="gramStart"/>
      <w:r>
        <w:rPr>
          <w:rFonts w:ascii="Times New Roman" w:eastAsia="Times New Roman" w:hAnsi="Times New Roman" w:cs="Times New Roman"/>
          <w:color w:val="000000"/>
          <w:sz w:val="20"/>
          <w:szCs w:val="20"/>
        </w:rPr>
        <w:t>доступу</w:t>
      </w:r>
      <w:r w:rsidRPr="007C0E49">
        <w:rPr>
          <w:rFonts w:ascii="Times New Roman" w:eastAsia="Times New Roman" w:hAnsi="Times New Roman" w:cs="Times New Roman"/>
          <w:color w:val="000000"/>
          <w:sz w:val="20"/>
          <w:szCs w:val="20"/>
          <w:lang w:val="en-US"/>
        </w:rPr>
        <w:t>  :</w:t>
      </w:r>
      <w:proofErr w:type="gramEnd"/>
      <w:r w:rsidRPr="007C0E49">
        <w:rPr>
          <w:rFonts w:ascii="Times New Roman" w:eastAsia="Times New Roman" w:hAnsi="Times New Roman" w:cs="Times New Roman"/>
          <w:color w:val="000000"/>
          <w:sz w:val="20"/>
          <w:szCs w:val="20"/>
          <w:lang w:val="en-US"/>
        </w:rPr>
        <w:t xml:space="preserve"> http:www. esa.un.org/UNPP/p2k0data.asp</w:t>
      </w:r>
    </w:p>
  </w:footnote>
  <w:footnote w:id="12">
    <w:p w14:paraId="000002DF" w14:textId="77777777" w:rsidR="00FD135A" w:rsidRPr="007C0E49" w:rsidRDefault="00FD135A">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lang w:val="en-US"/>
        </w:rPr>
      </w:pPr>
      <w:r>
        <w:rPr>
          <w:vertAlign w:val="superscript"/>
        </w:rPr>
        <w:footnoteRef/>
      </w:r>
      <w:r w:rsidRPr="007C0E49">
        <w:rPr>
          <w:color w:val="000000"/>
          <w:sz w:val="20"/>
          <w:szCs w:val="20"/>
          <w:lang w:val="en-US"/>
        </w:rPr>
        <w:t xml:space="preserve"> </w:t>
      </w:r>
      <w:r w:rsidRPr="007C0E49">
        <w:rPr>
          <w:rFonts w:ascii="Times New Roman" w:eastAsia="Times New Roman" w:hAnsi="Times New Roman" w:cs="Times New Roman"/>
          <w:color w:val="000000"/>
          <w:sz w:val="20"/>
          <w:szCs w:val="20"/>
          <w:lang w:val="en-US"/>
        </w:rPr>
        <w:t>. Skeldon R. Global Migration: Demographic Aspects and Its Relevance for Development [</w:t>
      </w:r>
      <w:r>
        <w:rPr>
          <w:rFonts w:ascii="Times New Roman" w:eastAsia="Times New Roman" w:hAnsi="Times New Roman" w:cs="Times New Roman"/>
          <w:color w:val="000000"/>
          <w:sz w:val="20"/>
          <w:szCs w:val="20"/>
        </w:rPr>
        <w:t>Електронний</w:t>
      </w:r>
      <w:r w:rsidRPr="007C0E49">
        <w:rPr>
          <w:rFonts w:ascii="Times New Roman" w:eastAsia="Times New Roman" w:hAnsi="Times New Roman" w:cs="Times New Roman"/>
          <w:color w:val="000000"/>
          <w:sz w:val="20"/>
          <w:szCs w:val="20"/>
          <w:lang w:val="en-US"/>
        </w:rPr>
        <w:t xml:space="preserve"> </w:t>
      </w:r>
      <w:proofErr w:type="gramStart"/>
      <w:r>
        <w:rPr>
          <w:rFonts w:ascii="Times New Roman" w:eastAsia="Times New Roman" w:hAnsi="Times New Roman" w:cs="Times New Roman"/>
          <w:color w:val="000000"/>
          <w:sz w:val="20"/>
          <w:szCs w:val="20"/>
        </w:rPr>
        <w:t>ресурс</w:t>
      </w:r>
      <w:r w:rsidRPr="007C0E49">
        <w:rPr>
          <w:rFonts w:ascii="Times New Roman" w:eastAsia="Times New Roman" w:hAnsi="Times New Roman" w:cs="Times New Roman"/>
          <w:color w:val="000000"/>
          <w:sz w:val="20"/>
          <w:szCs w:val="20"/>
          <w:lang w:val="en-US"/>
        </w:rPr>
        <w:t>]  /</w:t>
      </w:r>
      <w:proofErr w:type="gramEnd"/>
      <w:r w:rsidRPr="007C0E49">
        <w:rPr>
          <w:rFonts w:ascii="Times New Roman" w:eastAsia="Times New Roman" w:hAnsi="Times New Roman" w:cs="Times New Roman"/>
          <w:color w:val="000000"/>
          <w:sz w:val="20"/>
          <w:szCs w:val="20"/>
          <w:lang w:val="en-US"/>
        </w:rPr>
        <w:t xml:space="preserve"> R.  </w:t>
      </w:r>
      <w:proofErr w:type="gramStart"/>
      <w:r w:rsidRPr="007C0E49">
        <w:rPr>
          <w:rFonts w:ascii="Times New Roman" w:eastAsia="Times New Roman" w:hAnsi="Times New Roman" w:cs="Times New Roman"/>
          <w:color w:val="000000"/>
          <w:sz w:val="20"/>
          <w:szCs w:val="20"/>
          <w:lang w:val="en-US"/>
        </w:rPr>
        <w:t>Skeldon  ;</w:t>
      </w:r>
      <w:proofErr w:type="gramEnd"/>
      <w:r w:rsidRPr="007C0E49">
        <w:rPr>
          <w:rFonts w:ascii="Times New Roman" w:eastAsia="Times New Roman" w:hAnsi="Times New Roman" w:cs="Times New Roman"/>
          <w:color w:val="000000"/>
          <w:sz w:val="20"/>
          <w:szCs w:val="20"/>
          <w:lang w:val="en-US"/>
        </w:rPr>
        <w:t xml:space="preserve"> UN Population Division.  – </w:t>
      </w:r>
      <w:r>
        <w:rPr>
          <w:rFonts w:ascii="Times New Roman" w:eastAsia="Times New Roman" w:hAnsi="Times New Roman" w:cs="Times New Roman"/>
          <w:color w:val="000000"/>
          <w:sz w:val="20"/>
          <w:szCs w:val="20"/>
        </w:rPr>
        <w:t>Режим</w:t>
      </w:r>
      <w:r w:rsidRPr="007C0E49">
        <w:rPr>
          <w:rFonts w:ascii="Times New Roman" w:eastAsia="Times New Roman" w:hAnsi="Times New Roman" w:cs="Times New Roman"/>
          <w:color w:val="000000"/>
          <w:sz w:val="20"/>
          <w:szCs w:val="20"/>
          <w:lang w:val="en-US"/>
        </w:rPr>
        <w:t xml:space="preserve"> </w:t>
      </w:r>
      <w:proofErr w:type="gramStart"/>
      <w:r>
        <w:rPr>
          <w:rFonts w:ascii="Times New Roman" w:eastAsia="Times New Roman" w:hAnsi="Times New Roman" w:cs="Times New Roman"/>
          <w:color w:val="000000"/>
          <w:sz w:val="20"/>
          <w:szCs w:val="20"/>
        </w:rPr>
        <w:t>доступу</w:t>
      </w:r>
      <w:r w:rsidRPr="007C0E49">
        <w:rPr>
          <w:rFonts w:ascii="Times New Roman" w:eastAsia="Times New Roman" w:hAnsi="Times New Roman" w:cs="Times New Roman"/>
          <w:color w:val="000000"/>
          <w:sz w:val="20"/>
          <w:szCs w:val="20"/>
          <w:lang w:val="en-US"/>
        </w:rPr>
        <w:t> :</w:t>
      </w:r>
      <w:proofErr w:type="gramEnd"/>
      <w:r w:rsidRPr="007C0E49">
        <w:rPr>
          <w:rFonts w:ascii="Times New Roman" w:eastAsia="Times New Roman" w:hAnsi="Times New Roman" w:cs="Times New Roman"/>
          <w:color w:val="000000"/>
          <w:sz w:val="20"/>
          <w:szCs w:val="20"/>
          <w:lang w:val="en-US"/>
        </w:rPr>
        <w:t xml:space="preserve"> http://www.un.org/esa/population/migration/documents/EGM. Skeldon_17.12.2013.pdf</w:t>
      </w:r>
    </w:p>
  </w:footnote>
  <w:footnote w:id="13">
    <w:p w14:paraId="000002E0" w14:textId="77777777" w:rsidR="00FD135A" w:rsidRPr="007C0E49" w:rsidRDefault="00FD135A">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lang w:val="en-US"/>
        </w:rPr>
      </w:pPr>
      <w:r>
        <w:rPr>
          <w:vertAlign w:val="superscript"/>
        </w:rPr>
        <w:footnoteRef/>
      </w:r>
      <w:r w:rsidRPr="007C0E49">
        <w:rPr>
          <w:rFonts w:ascii="Times New Roman" w:eastAsia="Times New Roman" w:hAnsi="Times New Roman" w:cs="Times New Roman"/>
          <w:color w:val="000000"/>
          <w:sz w:val="20"/>
          <w:szCs w:val="20"/>
          <w:lang w:val="en-US"/>
        </w:rPr>
        <w:t xml:space="preserve"> . Global Trends. Forces displacement in 2016 [</w:t>
      </w:r>
      <w:r>
        <w:rPr>
          <w:rFonts w:ascii="Times New Roman" w:eastAsia="Times New Roman" w:hAnsi="Times New Roman" w:cs="Times New Roman"/>
          <w:color w:val="000000"/>
          <w:sz w:val="20"/>
          <w:szCs w:val="20"/>
        </w:rPr>
        <w:t>Електронний</w:t>
      </w:r>
      <w:r w:rsidRPr="007C0E49">
        <w:rPr>
          <w:rFonts w:ascii="Times New Roman" w:eastAsia="Times New Roman" w:hAnsi="Times New Roman" w:cs="Times New Roman"/>
          <w:color w:val="000000"/>
          <w:sz w:val="20"/>
          <w:szCs w:val="20"/>
          <w:lang w:val="en-US"/>
        </w:rPr>
        <w:t xml:space="preserve"> </w:t>
      </w:r>
      <w:proofErr w:type="gramStart"/>
      <w:r>
        <w:rPr>
          <w:rFonts w:ascii="Times New Roman" w:eastAsia="Times New Roman" w:hAnsi="Times New Roman" w:cs="Times New Roman"/>
          <w:color w:val="000000"/>
          <w:sz w:val="20"/>
          <w:szCs w:val="20"/>
        </w:rPr>
        <w:t>ресурс</w:t>
      </w:r>
      <w:r w:rsidRPr="007C0E49">
        <w:rPr>
          <w:rFonts w:ascii="Times New Roman" w:eastAsia="Times New Roman" w:hAnsi="Times New Roman" w:cs="Times New Roman"/>
          <w:color w:val="000000"/>
          <w:sz w:val="20"/>
          <w:szCs w:val="20"/>
          <w:lang w:val="en-US"/>
        </w:rPr>
        <w:t>]  /</w:t>
      </w:r>
      <w:proofErr w:type="gramEnd"/>
      <w:r w:rsidRPr="007C0E49">
        <w:rPr>
          <w:rFonts w:ascii="Times New Roman" w:eastAsia="Times New Roman" w:hAnsi="Times New Roman" w:cs="Times New Roman"/>
          <w:color w:val="000000"/>
          <w:sz w:val="20"/>
          <w:szCs w:val="20"/>
          <w:lang w:val="en-US"/>
        </w:rPr>
        <w:t xml:space="preserve"> UNHCR. – </w:t>
      </w:r>
      <w:r>
        <w:rPr>
          <w:rFonts w:ascii="Times New Roman" w:eastAsia="Times New Roman" w:hAnsi="Times New Roman" w:cs="Times New Roman"/>
          <w:color w:val="000000"/>
          <w:sz w:val="20"/>
          <w:szCs w:val="20"/>
        </w:rPr>
        <w:t>Режим</w:t>
      </w:r>
      <w:r w:rsidRPr="007C0E49">
        <w:rPr>
          <w:rFonts w:ascii="Times New Roman" w:eastAsia="Times New Roman" w:hAnsi="Times New Roman" w:cs="Times New Roman"/>
          <w:color w:val="000000"/>
          <w:sz w:val="20"/>
          <w:szCs w:val="20"/>
          <w:lang w:val="en-US"/>
        </w:rPr>
        <w:t xml:space="preserve"> </w:t>
      </w:r>
      <w:proofErr w:type="gramStart"/>
      <w:r>
        <w:rPr>
          <w:rFonts w:ascii="Times New Roman" w:eastAsia="Times New Roman" w:hAnsi="Times New Roman" w:cs="Times New Roman"/>
          <w:color w:val="000000"/>
          <w:sz w:val="20"/>
          <w:szCs w:val="20"/>
        </w:rPr>
        <w:t>доступу</w:t>
      </w:r>
      <w:r w:rsidRPr="007C0E49">
        <w:rPr>
          <w:rFonts w:ascii="Times New Roman" w:eastAsia="Times New Roman" w:hAnsi="Times New Roman" w:cs="Times New Roman"/>
          <w:color w:val="000000"/>
          <w:sz w:val="20"/>
          <w:szCs w:val="20"/>
          <w:lang w:val="en-US"/>
        </w:rPr>
        <w:t> :</w:t>
      </w:r>
      <w:proofErr w:type="gramEnd"/>
      <w:r w:rsidRPr="007C0E49">
        <w:rPr>
          <w:rFonts w:ascii="Times New Roman" w:eastAsia="Times New Roman" w:hAnsi="Times New Roman" w:cs="Times New Roman"/>
          <w:color w:val="000000"/>
          <w:sz w:val="20"/>
          <w:szCs w:val="20"/>
          <w:lang w:val="en-US"/>
        </w:rPr>
        <w:t xml:space="preserve"> http://www.unhcr.org/5943e8a34</w:t>
      </w:r>
    </w:p>
  </w:footnote>
  <w:footnote w:id="14">
    <w:p w14:paraId="000002E1" w14:textId="77777777" w:rsidR="00FD135A" w:rsidRPr="007C0E49" w:rsidRDefault="00FD135A">
      <w:pPr>
        <w:pBdr>
          <w:top w:val="nil"/>
          <w:left w:val="nil"/>
          <w:bottom w:val="nil"/>
          <w:right w:val="nil"/>
          <w:between w:val="nil"/>
        </w:pBdr>
        <w:spacing w:after="0" w:line="276" w:lineRule="auto"/>
        <w:jc w:val="both"/>
        <w:rPr>
          <w:b/>
          <w:color w:val="000000"/>
          <w:sz w:val="20"/>
          <w:szCs w:val="20"/>
          <w:lang w:val="en-US"/>
        </w:rPr>
      </w:pPr>
      <w:r>
        <w:rPr>
          <w:vertAlign w:val="superscript"/>
        </w:rPr>
        <w:footnoteRef/>
      </w:r>
      <w:r w:rsidRPr="007C0E49">
        <w:rPr>
          <w:rFonts w:ascii="Times New Roman" w:eastAsia="Times New Roman" w:hAnsi="Times New Roman" w:cs="Times New Roman"/>
          <w:color w:val="000000"/>
          <w:sz w:val="20"/>
          <w:szCs w:val="20"/>
          <w:lang w:val="en-US"/>
        </w:rPr>
        <w:t xml:space="preserve"> Sustaining Human Progress: Reducing Vulnerabilities and Building Resilience. </w:t>
      </w:r>
      <w:r>
        <w:rPr>
          <w:rFonts w:ascii="Times New Roman" w:eastAsia="Times New Roman" w:hAnsi="Times New Roman" w:cs="Times New Roman"/>
          <w:color w:val="000000"/>
          <w:sz w:val="20"/>
          <w:szCs w:val="20"/>
        </w:rPr>
        <w:t>Н</w:t>
      </w:r>
      <w:r w:rsidRPr="007C0E49">
        <w:rPr>
          <w:rFonts w:ascii="Times New Roman" w:eastAsia="Times New Roman" w:hAnsi="Times New Roman" w:cs="Times New Roman"/>
          <w:color w:val="000000"/>
          <w:sz w:val="20"/>
          <w:szCs w:val="20"/>
          <w:lang w:val="en-US"/>
        </w:rPr>
        <w:t>uman development report 2014 [</w:t>
      </w:r>
      <w:r>
        <w:rPr>
          <w:rFonts w:ascii="Times New Roman" w:eastAsia="Times New Roman" w:hAnsi="Times New Roman" w:cs="Times New Roman"/>
          <w:color w:val="000000"/>
          <w:sz w:val="20"/>
          <w:szCs w:val="20"/>
        </w:rPr>
        <w:t>Електронний</w:t>
      </w:r>
      <w:r w:rsidRPr="007C0E49">
        <w:rPr>
          <w:rFonts w:ascii="Times New Roman" w:eastAsia="Times New Roman" w:hAnsi="Times New Roman" w:cs="Times New Roman"/>
          <w:color w:val="000000"/>
          <w:sz w:val="20"/>
          <w:szCs w:val="20"/>
          <w:lang w:val="en-US"/>
        </w:rPr>
        <w:t xml:space="preserve"> </w:t>
      </w:r>
      <w:proofErr w:type="gramStart"/>
      <w:r>
        <w:rPr>
          <w:rFonts w:ascii="Times New Roman" w:eastAsia="Times New Roman" w:hAnsi="Times New Roman" w:cs="Times New Roman"/>
          <w:color w:val="000000"/>
          <w:sz w:val="20"/>
          <w:szCs w:val="20"/>
        </w:rPr>
        <w:t>ресурс</w:t>
      </w:r>
      <w:r w:rsidRPr="007C0E49">
        <w:rPr>
          <w:rFonts w:ascii="Times New Roman" w:eastAsia="Times New Roman" w:hAnsi="Times New Roman" w:cs="Times New Roman"/>
          <w:color w:val="000000"/>
          <w:sz w:val="20"/>
          <w:szCs w:val="20"/>
          <w:lang w:val="en-US"/>
        </w:rPr>
        <w:t>]  /</w:t>
      </w:r>
      <w:proofErr w:type="gramEnd"/>
      <w:r w:rsidRPr="007C0E49">
        <w:rPr>
          <w:rFonts w:ascii="Times New Roman" w:eastAsia="Times New Roman" w:hAnsi="Times New Roman" w:cs="Times New Roman"/>
          <w:color w:val="000000"/>
          <w:sz w:val="20"/>
          <w:szCs w:val="20"/>
          <w:lang w:val="en-US"/>
        </w:rPr>
        <w:t xml:space="preserve"> UNDP.  – </w:t>
      </w:r>
      <w:r>
        <w:rPr>
          <w:rFonts w:ascii="Times New Roman" w:eastAsia="Times New Roman" w:hAnsi="Times New Roman" w:cs="Times New Roman"/>
          <w:color w:val="000000"/>
          <w:sz w:val="20"/>
          <w:szCs w:val="20"/>
        </w:rPr>
        <w:t>Режим</w:t>
      </w:r>
      <w:r w:rsidRPr="007C0E49">
        <w:rPr>
          <w:rFonts w:ascii="Times New Roman" w:eastAsia="Times New Roman" w:hAnsi="Times New Roman" w:cs="Times New Roman"/>
          <w:color w:val="000000"/>
          <w:sz w:val="20"/>
          <w:szCs w:val="20"/>
          <w:lang w:val="en-US"/>
        </w:rPr>
        <w:t xml:space="preserve"> </w:t>
      </w:r>
      <w:proofErr w:type="gramStart"/>
      <w:r>
        <w:rPr>
          <w:rFonts w:ascii="Times New Roman" w:eastAsia="Times New Roman" w:hAnsi="Times New Roman" w:cs="Times New Roman"/>
          <w:color w:val="000000"/>
          <w:sz w:val="20"/>
          <w:szCs w:val="20"/>
        </w:rPr>
        <w:t>доступу</w:t>
      </w:r>
      <w:r w:rsidRPr="007C0E49">
        <w:rPr>
          <w:rFonts w:ascii="Times New Roman" w:eastAsia="Times New Roman" w:hAnsi="Times New Roman" w:cs="Times New Roman"/>
          <w:color w:val="000000"/>
          <w:sz w:val="20"/>
          <w:szCs w:val="20"/>
          <w:lang w:val="en-US"/>
        </w:rPr>
        <w:t> :</w:t>
      </w:r>
      <w:proofErr w:type="gramEnd"/>
      <w:r w:rsidRPr="007C0E49">
        <w:rPr>
          <w:rFonts w:ascii="Times New Roman" w:eastAsia="Times New Roman" w:hAnsi="Times New Roman" w:cs="Times New Roman"/>
          <w:color w:val="000000"/>
          <w:sz w:val="20"/>
          <w:szCs w:val="20"/>
          <w:lang w:val="en-US"/>
        </w:rPr>
        <w:t xml:space="preserve"> http://hdr.undp.org/sites/default/files/hdr14-report-en-1.pdf</w:t>
      </w:r>
    </w:p>
  </w:footnote>
  <w:footnote w:id="15">
    <w:p w14:paraId="000002E2" w14:textId="77777777" w:rsidR="00FD135A" w:rsidRPr="007C0E49" w:rsidRDefault="00FD135A">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lang w:val="en-US"/>
        </w:rPr>
      </w:pPr>
      <w:r>
        <w:rPr>
          <w:vertAlign w:val="superscript"/>
        </w:rPr>
        <w:footnoteRef/>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Чуєнко</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В</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Історичні</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передумови</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виникнення</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та</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періодизація</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становлення</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правового</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статусу</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біженців</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у</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міжнародному</w:t>
      </w:r>
      <w:r w:rsidRPr="007C0E49">
        <w:rPr>
          <w:rFonts w:ascii="Times New Roman" w:eastAsia="Times New Roman" w:hAnsi="Times New Roman" w:cs="Times New Roman"/>
          <w:color w:val="000000"/>
          <w:sz w:val="20"/>
          <w:szCs w:val="20"/>
          <w:lang w:val="en-US"/>
        </w:rPr>
        <w:t xml:space="preserve"> </w:t>
      </w:r>
      <w:proofErr w:type="gramStart"/>
      <w:r>
        <w:rPr>
          <w:rFonts w:ascii="Times New Roman" w:eastAsia="Times New Roman" w:hAnsi="Times New Roman" w:cs="Times New Roman"/>
          <w:color w:val="000000"/>
          <w:sz w:val="20"/>
          <w:szCs w:val="20"/>
        </w:rPr>
        <w:t>праві</w:t>
      </w:r>
      <w:r w:rsidRPr="007C0E49">
        <w:rPr>
          <w:rFonts w:ascii="Times New Roman" w:eastAsia="Times New Roman" w:hAnsi="Times New Roman" w:cs="Times New Roman"/>
          <w:color w:val="000000"/>
          <w:sz w:val="20"/>
          <w:szCs w:val="20"/>
          <w:lang w:val="en-US"/>
        </w:rPr>
        <w:t>[</w:t>
      </w:r>
      <w:proofErr w:type="gramEnd"/>
      <w:r>
        <w:rPr>
          <w:rFonts w:ascii="Times New Roman" w:eastAsia="Times New Roman" w:hAnsi="Times New Roman" w:cs="Times New Roman"/>
          <w:color w:val="000000"/>
          <w:sz w:val="20"/>
          <w:szCs w:val="20"/>
        </w:rPr>
        <w:t>Електронний</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ресурс</w:t>
      </w:r>
      <w:r w:rsidRPr="007C0E49">
        <w:rPr>
          <w:rFonts w:ascii="Times New Roman" w:eastAsia="Times New Roman" w:hAnsi="Times New Roman" w:cs="Times New Roman"/>
          <w:color w:val="000000"/>
          <w:sz w:val="20"/>
          <w:szCs w:val="20"/>
          <w:lang w:val="en-US"/>
        </w:rPr>
        <w:t xml:space="preserve">]. – </w:t>
      </w:r>
      <w:r>
        <w:rPr>
          <w:rFonts w:ascii="Times New Roman" w:eastAsia="Times New Roman" w:hAnsi="Times New Roman" w:cs="Times New Roman"/>
          <w:color w:val="000000"/>
          <w:sz w:val="20"/>
          <w:szCs w:val="20"/>
        </w:rPr>
        <w:t>Режим</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доступу</w:t>
      </w:r>
      <w:r w:rsidRPr="007C0E49">
        <w:rPr>
          <w:rFonts w:ascii="Times New Roman" w:eastAsia="Times New Roman" w:hAnsi="Times New Roman" w:cs="Times New Roman"/>
          <w:color w:val="000000"/>
          <w:sz w:val="20"/>
          <w:szCs w:val="20"/>
          <w:lang w:val="en-US"/>
        </w:rPr>
        <w:t>: http://pgp-journal. kiev.ua/archive/2017/2/61.pdf</w:t>
      </w:r>
    </w:p>
  </w:footnote>
  <w:footnote w:id="16">
    <w:p w14:paraId="000002E3" w14:textId="77777777" w:rsidR="00FD135A" w:rsidRDefault="00FD135A">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Конвенція про статус біженців [Електронний ресурс].  – Режим </w:t>
      </w:r>
      <w:proofErr w:type="gramStart"/>
      <w:r>
        <w:rPr>
          <w:rFonts w:ascii="Times New Roman" w:eastAsia="Times New Roman" w:hAnsi="Times New Roman" w:cs="Times New Roman"/>
          <w:color w:val="000000"/>
          <w:sz w:val="20"/>
          <w:szCs w:val="20"/>
        </w:rPr>
        <w:t>доступу  :</w:t>
      </w:r>
      <w:proofErr w:type="gramEnd"/>
      <w:r>
        <w:rPr>
          <w:rFonts w:ascii="Times New Roman" w:eastAsia="Times New Roman" w:hAnsi="Times New Roman" w:cs="Times New Roman"/>
          <w:color w:val="000000"/>
          <w:sz w:val="20"/>
          <w:szCs w:val="20"/>
        </w:rPr>
        <w:t xml:space="preserve"> http://zakon5.rada.gov.ua/laws/show/995_011;9</w:t>
      </w:r>
    </w:p>
  </w:footnote>
  <w:footnote w:id="17">
    <w:p w14:paraId="000002E4" w14:textId="77777777" w:rsidR="00FD135A" w:rsidRDefault="00FD135A">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Билсборроу Р. Статистика международной миграции: рекомендации по совершенствованию системы сбора данных / [Билсборроу Р., Хьюго Г., Обераи А., Злотник Х.</w:t>
      </w:r>
      <w:proofErr w:type="gramStart"/>
      <w:r>
        <w:rPr>
          <w:rFonts w:ascii="Times New Roman" w:eastAsia="Times New Roman" w:hAnsi="Times New Roman" w:cs="Times New Roman"/>
          <w:color w:val="000000"/>
          <w:sz w:val="20"/>
          <w:szCs w:val="20"/>
        </w:rPr>
        <w:t>] ;</w:t>
      </w:r>
      <w:proofErr w:type="gramEnd"/>
      <w:r>
        <w:rPr>
          <w:rFonts w:ascii="Times New Roman" w:eastAsia="Times New Roman" w:hAnsi="Times New Roman" w:cs="Times New Roman"/>
          <w:color w:val="000000"/>
          <w:sz w:val="20"/>
          <w:szCs w:val="20"/>
        </w:rPr>
        <w:t xml:space="preserve"> Международ. бюро труда. – М., 1999.</w:t>
      </w:r>
    </w:p>
  </w:footnote>
  <w:footnote w:id="18">
    <w:p w14:paraId="000002E5" w14:textId="77777777" w:rsidR="00FD135A" w:rsidRDefault="00FD135A">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Гончаренко О.А. Статус біженця в міжнародному </w:t>
      </w:r>
      <w:proofErr w:type="gramStart"/>
      <w:r>
        <w:rPr>
          <w:rFonts w:ascii="Times New Roman" w:eastAsia="Times New Roman" w:hAnsi="Times New Roman" w:cs="Times New Roman"/>
          <w:color w:val="000000"/>
          <w:sz w:val="20"/>
          <w:szCs w:val="20"/>
        </w:rPr>
        <w:t>праві :</w:t>
      </w:r>
      <w:proofErr w:type="gramEnd"/>
      <w:r>
        <w:rPr>
          <w:rFonts w:ascii="Times New Roman" w:eastAsia="Times New Roman" w:hAnsi="Times New Roman" w:cs="Times New Roman"/>
          <w:color w:val="000000"/>
          <w:sz w:val="20"/>
          <w:szCs w:val="20"/>
        </w:rPr>
        <w:t xml:space="preserve"> дис. ... канд. юрид. </w:t>
      </w:r>
      <w:proofErr w:type="gramStart"/>
      <w:r>
        <w:rPr>
          <w:rFonts w:ascii="Times New Roman" w:eastAsia="Times New Roman" w:hAnsi="Times New Roman" w:cs="Times New Roman"/>
          <w:color w:val="000000"/>
          <w:sz w:val="20"/>
          <w:szCs w:val="20"/>
        </w:rPr>
        <w:t>наук :</w:t>
      </w:r>
      <w:proofErr w:type="gramEnd"/>
      <w:r>
        <w:rPr>
          <w:rFonts w:ascii="Times New Roman" w:eastAsia="Times New Roman" w:hAnsi="Times New Roman" w:cs="Times New Roman"/>
          <w:color w:val="000000"/>
          <w:sz w:val="20"/>
          <w:szCs w:val="20"/>
        </w:rPr>
        <w:t xml:space="preserve"> спец. 12.00.11 / О.А. Гончаренко. – Харків, 2005. – 170 с</w:t>
      </w:r>
    </w:p>
  </w:footnote>
  <w:footnote w:id="19">
    <w:p w14:paraId="000002E6" w14:textId="77777777" w:rsidR="00FD135A" w:rsidRDefault="00FD135A">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Конвенція про захист прав людини і основоположних свобод [Електронний ресурс]. – Режим </w:t>
      </w:r>
      <w:proofErr w:type="gramStart"/>
      <w:r>
        <w:rPr>
          <w:rFonts w:ascii="Times New Roman" w:eastAsia="Times New Roman" w:hAnsi="Times New Roman" w:cs="Times New Roman"/>
          <w:color w:val="000000"/>
          <w:sz w:val="20"/>
          <w:szCs w:val="20"/>
        </w:rPr>
        <w:t>доступу :</w:t>
      </w:r>
      <w:proofErr w:type="gramEnd"/>
      <w:r>
        <w:rPr>
          <w:rFonts w:ascii="Times New Roman" w:eastAsia="Times New Roman" w:hAnsi="Times New Roman" w:cs="Times New Roman"/>
          <w:color w:val="000000"/>
          <w:sz w:val="20"/>
          <w:szCs w:val="20"/>
        </w:rPr>
        <w:t xml:space="preserve"> http://zakon3.rada.gov.ua/laws/show/995_004</w:t>
      </w:r>
    </w:p>
  </w:footnote>
  <w:footnote w:id="20">
    <w:p w14:paraId="000002E7" w14:textId="77777777" w:rsidR="00FD135A" w:rsidRDefault="00FD135A">
      <w:pPr>
        <w:pBdr>
          <w:top w:val="nil"/>
          <w:left w:val="nil"/>
          <w:bottom w:val="nil"/>
          <w:right w:val="nil"/>
          <w:between w:val="nil"/>
        </w:pBdr>
        <w:spacing w:after="0" w:line="276" w:lineRule="auto"/>
        <w:jc w:val="both"/>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 Международная миграция и развитие. Доклад Генерального секретаря [Електронний </w:t>
      </w:r>
      <w:proofErr w:type="gramStart"/>
      <w:r>
        <w:rPr>
          <w:rFonts w:ascii="Times New Roman" w:eastAsia="Times New Roman" w:hAnsi="Times New Roman" w:cs="Times New Roman"/>
          <w:color w:val="000000"/>
          <w:sz w:val="20"/>
          <w:szCs w:val="20"/>
        </w:rPr>
        <w:t>ресурс]  /</w:t>
      </w:r>
      <w:proofErr w:type="gramEnd"/>
      <w:r>
        <w:rPr>
          <w:rFonts w:ascii="Times New Roman" w:eastAsia="Times New Roman" w:hAnsi="Times New Roman" w:cs="Times New Roman"/>
          <w:color w:val="000000"/>
          <w:sz w:val="20"/>
          <w:szCs w:val="20"/>
        </w:rPr>
        <w:t xml:space="preserve"> Организация Объединенных Наций.  – Режим </w:t>
      </w:r>
      <w:proofErr w:type="gramStart"/>
      <w:r>
        <w:rPr>
          <w:rFonts w:ascii="Times New Roman" w:eastAsia="Times New Roman" w:hAnsi="Times New Roman" w:cs="Times New Roman"/>
          <w:color w:val="000000"/>
          <w:sz w:val="20"/>
          <w:szCs w:val="20"/>
        </w:rPr>
        <w:t>доступу :</w:t>
      </w:r>
      <w:proofErr w:type="gramEnd"/>
      <w:r>
        <w:rPr>
          <w:rFonts w:ascii="Times New Roman" w:eastAsia="Times New Roman" w:hAnsi="Times New Roman" w:cs="Times New Roman"/>
          <w:color w:val="000000"/>
          <w:sz w:val="20"/>
          <w:szCs w:val="20"/>
        </w:rPr>
        <w:t xml:space="preserve"> http://www.un.org/russian/esa/economic/a59_325.pdf</w:t>
      </w:r>
    </w:p>
  </w:footnote>
  <w:footnote w:id="21">
    <w:p w14:paraId="000002E8" w14:textId="77777777" w:rsidR="00FD135A" w:rsidRDefault="00FD135A">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202122"/>
          <w:sz w:val="20"/>
          <w:szCs w:val="20"/>
          <w:highlight w:val="white"/>
        </w:rPr>
        <w:t xml:space="preserve">М. Гнатовський. Верховний комісар ООН </w:t>
      </w:r>
      <w:proofErr w:type="gramStart"/>
      <w:r>
        <w:rPr>
          <w:rFonts w:ascii="Times New Roman" w:eastAsia="Times New Roman" w:hAnsi="Times New Roman" w:cs="Times New Roman"/>
          <w:color w:val="202122"/>
          <w:sz w:val="20"/>
          <w:szCs w:val="20"/>
          <w:highlight w:val="white"/>
        </w:rPr>
        <w:t>у справах</w:t>
      </w:r>
      <w:proofErr w:type="gramEnd"/>
      <w:r>
        <w:rPr>
          <w:rFonts w:ascii="Times New Roman" w:eastAsia="Times New Roman" w:hAnsi="Times New Roman" w:cs="Times New Roman"/>
          <w:color w:val="202122"/>
          <w:sz w:val="20"/>
          <w:szCs w:val="20"/>
          <w:highlight w:val="white"/>
        </w:rPr>
        <w:t xml:space="preserve"> біженців // Політична енциклопедія. Редкол.: Ю. Левенець (голова), Ю. Шаповал (заст. голови) та ін. — К.: Парламентське видавництво, 2011. — 808 с. </w:t>
      </w:r>
    </w:p>
  </w:footnote>
  <w:footnote w:id="22">
    <w:p w14:paraId="000002E9" w14:textId="77777777" w:rsidR="00FD135A" w:rsidRDefault="00FD135A">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Гончаренко О.А. Статус біженця в міжнародному </w:t>
      </w:r>
      <w:proofErr w:type="gramStart"/>
      <w:r>
        <w:rPr>
          <w:rFonts w:ascii="Times New Roman" w:eastAsia="Times New Roman" w:hAnsi="Times New Roman" w:cs="Times New Roman"/>
          <w:color w:val="000000"/>
          <w:sz w:val="20"/>
          <w:szCs w:val="20"/>
        </w:rPr>
        <w:t>праві :</w:t>
      </w:r>
      <w:proofErr w:type="gramEnd"/>
      <w:r>
        <w:rPr>
          <w:rFonts w:ascii="Times New Roman" w:eastAsia="Times New Roman" w:hAnsi="Times New Roman" w:cs="Times New Roman"/>
          <w:color w:val="000000"/>
          <w:sz w:val="20"/>
          <w:szCs w:val="20"/>
        </w:rPr>
        <w:t xml:space="preserve"> дис. ... канд. юрид. </w:t>
      </w:r>
      <w:proofErr w:type="gramStart"/>
      <w:r>
        <w:rPr>
          <w:rFonts w:ascii="Times New Roman" w:eastAsia="Times New Roman" w:hAnsi="Times New Roman" w:cs="Times New Roman"/>
          <w:color w:val="000000"/>
          <w:sz w:val="20"/>
          <w:szCs w:val="20"/>
        </w:rPr>
        <w:t>наук :</w:t>
      </w:r>
      <w:proofErr w:type="gramEnd"/>
      <w:r>
        <w:rPr>
          <w:rFonts w:ascii="Times New Roman" w:eastAsia="Times New Roman" w:hAnsi="Times New Roman" w:cs="Times New Roman"/>
          <w:color w:val="000000"/>
          <w:sz w:val="20"/>
          <w:szCs w:val="20"/>
        </w:rPr>
        <w:t xml:space="preserve"> спец. 12.00.11 / О.А. Гончаренко. – Харків, 2005. – 170 с</w:t>
      </w:r>
    </w:p>
  </w:footnote>
  <w:footnote w:id="23">
    <w:p w14:paraId="000002EA" w14:textId="77777777" w:rsidR="00FD135A" w:rsidRPr="007C0E49" w:rsidRDefault="00FD135A">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lang w:val="en-US"/>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Аванесова А.А. Конституционно-правовой статус беженцев и вынужденных переселенцев и проблемы его реализации в субъектах Российской Федерации, расположенных на территории Южного федерального </w:t>
      </w:r>
      <w:proofErr w:type="gramStart"/>
      <w:r>
        <w:rPr>
          <w:rFonts w:ascii="Times New Roman" w:eastAsia="Times New Roman" w:hAnsi="Times New Roman" w:cs="Times New Roman"/>
          <w:color w:val="000000"/>
          <w:sz w:val="20"/>
          <w:szCs w:val="20"/>
        </w:rPr>
        <w:t>округа :</w:t>
      </w:r>
      <w:proofErr w:type="gramEnd"/>
      <w:r>
        <w:rPr>
          <w:rFonts w:ascii="Times New Roman" w:eastAsia="Times New Roman" w:hAnsi="Times New Roman" w:cs="Times New Roman"/>
          <w:color w:val="000000"/>
          <w:sz w:val="20"/>
          <w:szCs w:val="20"/>
        </w:rPr>
        <w:t xml:space="preserve"> автореф. дис. ... канд. юрид. </w:t>
      </w:r>
      <w:proofErr w:type="gramStart"/>
      <w:r>
        <w:rPr>
          <w:rFonts w:ascii="Times New Roman" w:eastAsia="Times New Roman" w:hAnsi="Times New Roman" w:cs="Times New Roman"/>
          <w:color w:val="000000"/>
          <w:sz w:val="20"/>
          <w:szCs w:val="20"/>
        </w:rPr>
        <w:t>наук :</w:t>
      </w:r>
      <w:proofErr w:type="gramEnd"/>
      <w:r>
        <w:rPr>
          <w:rFonts w:ascii="Times New Roman" w:eastAsia="Times New Roman" w:hAnsi="Times New Roman" w:cs="Times New Roman"/>
          <w:color w:val="000000"/>
          <w:sz w:val="20"/>
          <w:szCs w:val="20"/>
        </w:rPr>
        <w:t xml:space="preserve"> спец. </w:t>
      </w:r>
      <w:r w:rsidRPr="007C0E49">
        <w:rPr>
          <w:rFonts w:ascii="Times New Roman" w:eastAsia="Times New Roman" w:hAnsi="Times New Roman" w:cs="Times New Roman"/>
          <w:color w:val="000000"/>
          <w:sz w:val="20"/>
          <w:szCs w:val="20"/>
          <w:lang w:val="en-US"/>
        </w:rPr>
        <w:t xml:space="preserve">12.00.02 / </w:t>
      </w:r>
      <w:r>
        <w:rPr>
          <w:rFonts w:ascii="Times New Roman" w:eastAsia="Times New Roman" w:hAnsi="Times New Roman" w:cs="Times New Roman"/>
          <w:color w:val="000000"/>
          <w:sz w:val="20"/>
          <w:szCs w:val="20"/>
        </w:rPr>
        <w:t>А</w:t>
      </w:r>
      <w:r w:rsidRPr="007C0E49">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rPr>
        <w:t>А</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Аванесова</w:t>
      </w:r>
      <w:r w:rsidRPr="007C0E49">
        <w:rPr>
          <w:rFonts w:ascii="Times New Roman" w:eastAsia="Times New Roman" w:hAnsi="Times New Roman" w:cs="Times New Roman"/>
          <w:color w:val="000000"/>
          <w:sz w:val="20"/>
          <w:szCs w:val="20"/>
          <w:lang w:val="en-US"/>
        </w:rPr>
        <w:t xml:space="preserve">. – </w:t>
      </w:r>
      <w:r>
        <w:rPr>
          <w:rFonts w:ascii="Times New Roman" w:eastAsia="Times New Roman" w:hAnsi="Times New Roman" w:cs="Times New Roman"/>
          <w:color w:val="000000"/>
          <w:sz w:val="20"/>
          <w:szCs w:val="20"/>
        </w:rPr>
        <w:t>М</w:t>
      </w:r>
      <w:r w:rsidRPr="007C0E49">
        <w:rPr>
          <w:rFonts w:ascii="Times New Roman" w:eastAsia="Times New Roman" w:hAnsi="Times New Roman" w:cs="Times New Roman"/>
          <w:color w:val="000000"/>
          <w:sz w:val="20"/>
          <w:szCs w:val="20"/>
          <w:lang w:val="en-US"/>
        </w:rPr>
        <w:t xml:space="preserve">., 2009. – 24 </w:t>
      </w:r>
      <w:r>
        <w:rPr>
          <w:rFonts w:ascii="Times New Roman" w:eastAsia="Times New Roman" w:hAnsi="Times New Roman" w:cs="Times New Roman"/>
          <w:color w:val="000000"/>
          <w:sz w:val="20"/>
          <w:szCs w:val="20"/>
        </w:rPr>
        <w:t>с</w:t>
      </w:r>
    </w:p>
  </w:footnote>
  <w:footnote w:id="24">
    <w:p w14:paraId="000002EB" w14:textId="77777777" w:rsidR="00FD135A" w:rsidRDefault="00FD135A">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vertAlign w:val="superscript"/>
        </w:rPr>
        <w:footnoteRef/>
      </w:r>
      <w:r w:rsidRPr="007C0E49">
        <w:rPr>
          <w:rFonts w:ascii="Times New Roman" w:eastAsia="Times New Roman" w:hAnsi="Times New Roman" w:cs="Times New Roman"/>
          <w:color w:val="000000"/>
          <w:sz w:val="20"/>
          <w:szCs w:val="20"/>
          <w:lang w:val="en-US"/>
        </w:rPr>
        <w:t xml:space="preserve"> A European Agenda on Migration. </w:t>
      </w:r>
      <w:proofErr w:type="gramStart"/>
      <w:r>
        <w:rPr>
          <w:rFonts w:ascii="Times New Roman" w:eastAsia="Times New Roman" w:hAnsi="Times New Roman" w:cs="Times New Roman"/>
          <w:color w:val="000000"/>
          <w:sz w:val="20"/>
          <w:szCs w:val="20"/>
        </w:rPr>
        <w:t>COM(</w:t>
      </w:r>
      <w:proofErr w:type="gramEnd"/>
      <w:r>
        <w:rPr>
          <w:rFonts w:ascii="Times New Roman" w:eastAsia="Times New Roman" w:hAnsi="Times New Roman" w:cs="Times New Roman"/>
          <w:color w:val="000000"/>
          <w:sz w:val="20"/>
          <w:szCs w:val="20"/>
        </w:rPr>
        <w:t>2015) 240 final [Електронний ресурс]. – Режим доступу: http://ec.europa.eu/dgs/home-affairs/what-we-do/policies/european-agenda-migration/backgroundinformation/docs/communication_on_the_european_agenda_on_migration_en.pdf</w:t>
      </w:r>
    </w:p>
  </w:footnote>
  <w:footnote w:id="25">
    <w:p w14:paraId="000002EC" w14:textId="77777777" w:rsidR="00FD135A" w:rsidRDefault="00FD135A">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Конвенція Організації Об’єднаних Націй про статус біженців [Електронний ресурс]. – 1951. - Режим доступу </w:t>
      </w:r>
      <w:proofErr w:type="gramStart"/>
      <w:r>
        <w:rPr>
          <w:rFonts w:ascii="Times New Roman" w:eastAsia="Times New Roman" w:hAnsi="Times New Roman" w:cs="Times New Roman"/>
          <w:color w:val="000000"/>
          <w:sz w:val="20"/>
          <w:szCs w:val="20"/>
        </w:rPr>
        <w:t>до ресурсу</w:t>
      </w:r>
      <w:proofErr w:type="gramEnd"/>
      <w:r>
        <w:rPr>
          <w:rFonts w:ascii="Times New Roman" w:eastAsia="Times New Roman" w:hAnsi="Times New Roman" w:cs="Times New Roman"/>
          <w:color w:val="000000"/>
          <w:sz w:val="20"/>
          <w:szCs w:val="20"/>
        </w:rPr>
        <w:t>: http://zakon1.rada.gov.ua/laws/show/995_011.</w:t>
      </w:r>
    </w:p>
  </w:footnote>
  <w:footnote w:id="26">
    <w:p w14:paraId="000002ED" w14:textId="77777777" w:rsidR="00FD135A" w:rsidRPr="007C0E49" w:rsidRDefault="00FD135A">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lang w:val="en-US"/>
        </w:rPr>
      </w:pPr>
      <w:r>
        <w:rPr>
          <w:vertAlign w:val="superscript"/>
        </w:rPr>
        <w:footnoteRef/>
      </w:r>
      <w:r w:rsidRPr="007C0E49">
        <w:rPr>
          <w:rFonts w:ascii="Times New Roman" w:eastAsia="Times New Roman" w:hAnsi="Times New Roman" w:cs="Times New Roman"/>
          <w:color w:val="000000"/>
          <w:sz w:val="20"/>
          <w:szCs w:val="20"/>
          <w:lang w:val="en-US"/>
        </w:rPr>
        <w:t xml:space="preserve"> Managing the Refugee Crisis/ European Council, 17-18 March 2016 [</w:t>
      </w:r>
      <w:r>
        <w:rPr>
          <w:rFonts w:ascii="Times New Roman" w:eastAsia="Times New Roman" w:hAnsi="Times New Roman" w:cs="Times New Roman"/>
          <w:color w:val="000000"/>
          <w:sz w:val="20"/>
          <w:szCs w:val="20"/>
        </w:rPr>
        <w:t>Електронний</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ресурс</w:t>
      </w:r>
      <w:r w:rsidRPr="007C0E49">
        <w:rPr>
          <w:rFonts w:ascii="Times New Roman" w:eastAsia="Times New Roman" w:hAnsi="Times New Roman" w:cs="Times New Roman"/>
          <w:color w:val="000000"/>
          <w:sz w:val="20"/>
          <w:szCs w:val="20"/>
          <w:lang w:val="en-US"/>
        </w:rPr>
        <w:t xml:space="preserve">]. – </w:t>
      </w:r>
      <w:r>
        <w:rPr>
          <w:rFonts w:ascii="Times New Roman" w:eastAsia="Times New Roman" w:hAnsi="Times New Roman" w:cs="Times New Roman"/>
          <w:color w:val="000000"/>
          <w:sz w:val="20"/>
          <w:szCs w:val="20"/>
        </w:rPr>
        <w:t>Режим</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доступу</w:t>
      </w:r>
      <w:r w:rsidRPr="007C0E49">
        <w:rPr>
          <w:rFonts w:ascii="Times New Roman" w:eastAsia="Times New Roman" w:hAnsi="Times New Roman" w:cs="Times New Roman"/>
          <w:color w:val="000000"/>
          <w:sz w:val="20"/>
          <w:szCs w:val="20"/>
          <w:lang w:val="en-US"/>
        </w:rPr>
        <w:t>: https://ec.europa.eu/priorities/sites/beta-political/files/migration-state-play-17-march-final-presentation_en.pdf</w:t>
      </w:r>
    </w:p>
  </w:footnote>
  <w:footnote w:id="27">
    <w:p w14:paraId="000002EE" w14:textId="77777777" w:rsidR="00FD135A" w:rsidRDefault="00FD135A">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Статут Управління Верховного Комісара Організації Об’єднаних. – [Електронне джерело]. – Режим доступу: http://reflaw.narod.ru/HTMLs/lows/inter/ustav.htm.</w:t>
      </w:r>
    </w:p>
  </w:footnote>
  <w:footnote w:id="28">
    <w:p w14:paraId="000002EF" w14:textId="77777777" w:rsidR="00FD135A" w:rsidRDefault="00FD135A">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Буроменський М. В. Міжнародний захист прав людини та права біженців. Навчальний посібник / Буроменський М. В. – К, 2002. –160 с</w:t>
      </w:r>
    </w:p>
  </w:footnote>
  <w:footnote w:id="29">
    <w:p w14:paraId="000002F0" w14:textId="77777777" w:rsidR="00FD135A" w:rsidRDefault="00FD135A">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Буткевич В. Г. Поняття, функції та принципи міжнародного захисту прав людини та основних свобод // Буткевич В. Г., Мицик В. В., Задорожній О. В. Міжнародне право. Основні галузі. – </w:t>
      </w:r>
      <w:proofErr w:type="gramStart"/>
      <w:r>
        <w:rPr>
          <w:rFonts w:ascii="Times New Roman" w:eastAsia="Times New Roman" w:hAnsi="Times New Roman" w:cs="Times New Roman"/>
          <w:color w:val="000000"/>
          <w:sz w:val="20"/>
          <w:szCs w:val="20"/>
        </w:rPr>
        <w:t>К. :</w:t>
      </w:r>
      <w:proofErr w:type="gramEnd"/>
      <w:r>
        <w:rPr>
          <w:rFonts w:ascii="Times New Roman" w:eastAsia="Times New Roman" w:hAnsi="Times New Roman" w:cs="Times New Roman"/>
          <w:color w:val="000000"/>
          <w:sz w:val="20"/>
          <w:szCs w:val="20"/>
        </w:rPr>
        <w:t xml:space="preserve"> Либідь, 2004. – 816 с.</w:t>
      </w:r>
    </w:p>
  </w:footnote>
  <w:footnote w:id="30">
    <w:p w14:paraId="000002F1" w14:textId="77777777" w:rsidR="00FD135A" w:rsidRDefault="00FD135A">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Протокол щодо статусу біженців [Електронний ресурс]. – 1967. – Режим доступу </w:t>
      </w:r>
      <w:proofErr w:type="gramStart"/>
      <w:r>
        <w:rPr>
          <w:rFonts w:ascii="Times New Roman" w:eastAsia="Times New Roman" w:hAnsi="Times New Roman" w:cs="Times New Roman"/>
          <w:color w:val="000000"/>
          <w:sz w:val="20"/>
          <w:szCs w:val="20"/>
        </w:rPr>
        <w:t>до ресурсу</w:t>
      </w:r>
      <w:proofErr w:type="gramEnd"/>
      <w:r>
        <w:rPr>
          <w:rFonts w:ascii="Times New Roman" w:eastAsia="Times New Roman" w:hAnsi="Times New Roman" w:cs="Times New Roman"/>
          <w:color w:val="000000"/>
          <w:sz w:val="20"/>
          <w:szCs w:val="20"/>
        </w:rPr>
        <w:t>: http://zakon3.rada.gov.ua/laws/show/995_363.</w:t>
      </w:r>
    </w:p>
  </w:footnote>
  <w:footnote w:id="31">
    <w:p w14:paraId="000002F2" w14:textId="77777777" w:rsidR="00FD135A" w:rsidRDefault="00FD135A">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Про біженців та осіб, які потребують додаткового або тимчасового захисту [Електронний ресурс] // Відомості Верховної Ради України (ВВР), 2012, № 16, – 2011. – Режим доступу </w:t>
      </w:r>
      <w:proofErr w:type="gramStart"/>
      <w:r>
        <w:rPr>
          <w:rFonts w:ascii="Times New Roman" w:eastAsia="Times New Roman" w:hAnsi="Times New Roman" w:cs="Times New Roman"/>
          <w:color w:val="000000"/>
          <w:sz w:val="20"/>
          <w:szCs w:val="20"/>
        </w:rPr>
        <w:t>до ресурсу</w:t>
      </w:r>
      <w:proofErr w:type="gramEnd"/>
      <w:r>
        <w:rPr>
          <w:rFonts w:ascii="Times New Roman" w:eastAsia="Times New Roman" w:hAnsi="Times New Roman" w:cs="Times New Roman"/>
          <w:color w:val="000000"/>
          <w:sz w:val="20"/>
          <w:szCs w:val="20"/>
        </w:rPr>
        <w:t>: https://zakon.rada.gov.ua/laws/show/3671-17.</w:t>
      </w:r>
    </w:p>
  </w:footnote>
  <w:footnote w:id="32">
    <w:p w14:paraId="000002F3" w14:textId="77777777" w:rsidR="00FD135A" w:rsidRDefault="00FD135A">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Закон України «Про біженців» від 21 червня 2001 р. № 2557-III [Електронний ресурс] / Верховна Рада України. – Режим доступу : http://zakon2.rada.gov.ua/ laws/show/2557-14.</w:t>
      </w:r>
      <w:r>
        <w:rPr>
          <w:rFonts w:ascii="Times New Roman" w:eastAsia="Times New Roman" w:hAnsi="Times New Roman" w:cs="Times New Roman"/>
          <w:color w:val="000000"/>
          <w:sz w:val="20"/>
          <w:szCs w:val="20"/>
        </w:rPr>
        <w:br/>
      </w:r>
    </w:p>
  </w:footnote>
  <w:footnote w:id="33">
    <w:p w14:paraId="000002F4" w14:textId="77777777" w:rsidR="00FD135A" w:rsidRDefault="00FD135A">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Новік В.Л. Державна політика і регулювання імміграційних процесів в </w:t>
      </w:r>
      <w:proofErr w:type="gramStart"/>
      <w:r>
        <w:rPr>
          <w:rFonts w:ascii="Times New Roman" w:eastAsia="Times New Roman" w:hAnsi="Times New Roman" w:cs="Times New Roman"/>
          <w:color w:val="000000"/>
          <w:sz w:val="20"/>
          <w:szCs w:val="20"/>
        </w:rPr>
        <w:t>Україні :</w:t>
      </w:r>
      <w:proofErr w:type="gramEnd"/>
      <w:r>
        <w:rPr>
          <w:rFonts w:ascii="Times New Roman" w:eastAsia="Times New Roman" w:hAnsi="Times New Roman" w:cs="Times New Roman"/>
          <w:color w:val="000000"/>
          <w:sz w:val="20"/>
          <w:szCs w:val="20"/>
        </w:rPr>
        <w:t xml:space="preserve"> дис. … канд. наук з держ. </w:t>
      </w:r>
      <w:proofErr w:type="gramStart"/>
      <w:r>
        <w:rPr>
          <w:rFonts w:ascii="Times New Roman" w:eastAsia="Times New Roman" w:hAnsi="Times New Roman" w:cs="Times New Roman"/>
          <w:color w:val="000000"/>
          <w:sz w:val="20"/>
          <w:szCs w:val="20"/>
        </w:rPr>
        <w:t>управління :</w:t>
      </w:r>
      <w:proofErr w:type="gramEnd"/>
      <w:r>
        <w:rPr>
          <w:rFonts w:ascii="Times New Roman" w:eastAsia="Times New Roman" w:hAnsi="Times New Roman" w:cs="Times New Roman"/>
          <w:color w:val="000000"/>
          <w:sz w:val="20"/>
          <w:szCs w:val="20"/>
        </w:rPr>
        <w:t xml:space="preserve"> спец. 25.00.04 / В.Л. Новік. – К., 1999. – 212 с.</w:t>
      </w:r>
    </w:p>
  </w:footnote>
  <w:footnote w:id="34">
    <w:p w14:paraId="000002F5" w14:textId="77777777" w:rsidR="00FD135A" w:rsidRDefault="00FD135A">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Трет’яков Д. Міжнародні стандарти та національне законодавство в сфері свободи пересування. Система прописки: національний та міжнародний досвід. </w:t>
      </w:r>
      <w:proofErr w:type="gramStart"/>
      <w:r>
        <w:rPr>
          <w:rFonts w:ascii="Times New Roman" w:eastAsia="Times New Roman" w:hAnsi="Times New Roman" w:cs="Times New Roman"/>
          <w:color w:val="000000"/>
          <w:sz w:val="20"/>
          <w:szCs w:val="20"/>
        </w:rPr>
        <w:t>К. :</w:t>
      </w:r>
      <w:proofErr w:type="gramEnd"/>
      <w:r>
        <w:rPr>
          <w:rFonts w:ascii="Times New Roman" w:eastAsia="Times New Roman" w:hAnsi="Times New Roman" w:cs="Times New Roman"/>
          <w:color w:val="000000"/>
          <w:sz w:val="20"/>
          <w:szCs w:val="20"/>
        </w:rPr>
        <w:t xml:space="preserve"> Міністерство юстиції України, 2002.</w:t>
      </w:r>
    </w:p>
  </w:footnote>
  <w:footnote w:id="35">
    <w:p w14:paraId="000002F6" w14:textId="77777777" w:rsidR="00FD135A"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Закон України «Про біженців» від 24 грудня 1993 р. № 3818-XII [Електронний ресурс] / Верховна Рада України. – Режим </w:t>
      </w:r>
      <w:proofErr w:type="gramStart"/>
      <w:r>
        <w:rPr>
          <w:rFonts w:ascii="Times New Roman" w:eastAsia="Times New Roman" w:hAnsi="Times New Roman" w:cs="Times New Roman"/>
          <w:color w:val="000000"/>
          <w:sz w:val="20"/>
          <w:szCs w:val="20"/>
        </w:rPr>
        <w:t>доступу :</w:t>
      </w:r>
      <w:proofErr w:type="gramEnd"/>
      <w:r>
        <w:rPr>
          <w:rFonts w:ascii="Times New Roman" w:eastAsia="Times New Roman" w:hAnsi="Times New Roman" w:cs="Times New Roman"/>
          <w:color w:val="000000"/>
          <w:sz w:val="20"/>
          <w:szCs w:val="20"/>
        </w:rPr>
        <w:t xml:space="preserve"> http://zakon2.rada.gov.ua/ laws/show/3818-12</w:t>
      </w:r>
    </w:p>
  </w:footnote>
  <w:footnote w:id="36">
    <w:p w14:paraId="000002F7" w14:textId="77777777" w:rsidR="00FD135A"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Закон України «Про біженців та осіб, які потребують додаткового або тимчасового захисту» від </w:t>
      </w:r>
      <w:proofErr w:type="gramStart"/>
      <w:r>
        <w:rPr>
          <w:rFonts w:ascii="Times New Roman" w:eastAsia="Times New Roman" w:hAnsi="Times New Roman" w:cs="Times New Roman"/>
          <w:color w:val="000000"/>
          <w:sz w:val="20"/>
          <w:szCs w:val="20"/>
        </w:rPr>
        <w:t>08  липня</w:t>
      </w:r>
      <w:proofErr w:type="gramEnd"/>
      <w:r>
        <w:rPr>
          <w:rFonts w:ascii="Times New Roman" w:eastAsia="Times New Roman" w:hAnsi="Times New Roman" w:cs="Times New Roman"/>
          <w:color w:val="000000"/>
          <w:sz w:val="20"/>
          <w:szCs w:val="20"/>
        </w:rPr>
        <w:t xml:space="preserve"> 2011  р. №  3671-VI [Електронний ресурс]  / Верховна Рада України.  – Режим </w:t>
      </w:r>
      <w:proofErr w:type="gramStart"/>
      <w:r>
        <w:rPr>
          <w:rFonts w:ascii="Times New Roman" w:eastAsia="Times New Roman" w:hAnsi="Times New Roman" w:cs="Times New Roman"/>
          <w:color w:val="000000"/>
          <w:sz w:val="20"/>
          <w:szCs w:val="20"/>
        </w:rPr>
        <w:t>доступу  :</w:t>
      </w:r>
      <w:proofErr w:type="gramEnd"/>
      <w:r>
        <w:rPr>
          <w:rFonts w:ascii="Times New Roman" w:eastAsia="Times New Roman" w:hAnsi="Times New Roman" w:cs="Times New Roman"/>
          <w:color w:val="000000"/>
          <w:sz w:val="20"/>
          <w:szCs w:val="20"/>
        </w:rPr>
        <w:t xml:space="preserve"> http://zakon2.rada.gov.ua/laws/ show/3671-17</w:t>
      </w:r>
    </w:p>
  </w:footnote>
  <w:footnote w:id="37">
    <w:p w14:paraId="000002F8" w14:textId="77777777" w:rsidR="00FD135A"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 Павлова Л.В. Международно-правовой статус </w:t>
      </w:r>
      <w:proofErr w:type="gramStart"/>
      <w:r>
        <w:rPr>
          <w:rFonts w:ascii="Times New Roman" w:eastAsia="Times New Roman" w:hAnsi="Times New Roman" w:cs="Times New Roman"/>
          <w:color w:val="000000"/>
          <w:sz w:val="20"/>
          <w:szCs w:val="20"/>
        </w:rPr>
        <w:t>беженца :</w:t>
      </w:r>
      <w:proofErr w:type="gramEnd"/>
      <w:r>
        <w:rPr>
          <w:rFonts w:ascii="Times New Roman" w:eastAsia="Times New Roman" w:hAnsi="Times New Roman" w:cs="Times New Roman"/>
          <w:color w:val="000000"/>
          <w:sz w:val="20"/>
          <w:szCs w:val="20"/>
        </w:rPr>
        <w:t xml:space="preserve"> [пособие для студентов вузов] / Л.В. Павлова, А.В. Селиванов. – </w:t>
      </w:r>
      <w:proofErr w:type="gramStart"/>
      <w:r>
        <w:rPr>
          <w:rFonts w:ascii="Times New Roman" w:eastAsia="Times New Roman" w:hAnsi="Times New Roman" w:cs="Times New Roman"/>
          <w:color w:val="000000"/>
          <w:sz w:val="20"/>
          <w:szCs w:val="20"/>
        </w:rPr>
        <w:t>Минск :</w:t>
      </w:r>
      <w:proofErr w:type="gramEnd"/>
      <w:r>
        <w:rPr>
          <w:rFonts w:ascii="Times New Roman" w:eastAsia="Times New Roman" w:hAnsi="Times New Roman" w:cs="Times New Roman"/>
          <w:color w:val="000000"/>
          <w:sz w:val="20"/>
          <w:szCs w:val="20"/>
        </w:rPr>
        <w:t xml:space="preserve"> Тесей, 2006. – 192 с.</w:t>
      </w:r>
    </w:p>
  </w:footnote>
  <w:footnote w:id="38">
    <w:p w14:paraId="000002F9" w14:textId="77777777" w:rsidR="00FD135A"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Захист прав біженців: актуальні питання та їх хрестоматійне вирішення // Українське право. – 2016. – [Електронний ресурс]. – Режим </w:t>
      </w:r>
      <w:proofErr w:type="gramStart"/>
      <w:r>
        <w:rPr>
          <w:rFonts w:ascii="Times New Roman" w:eastAsia="Times New Roman" w:hAnsi="Times New Roman" w:cs="Times New Roman"/>
          <w:color w:val="000000"/>
          <w:sz w:val="20"/>
          <w:szCs w:val="20"/>
        </w:rPr>
        <w:t>доступу :</w:t>
      </w:r>
      <w:proofErr w:type="gramEnd"/>
      <w:r>
        <w:rPr>
          <w:rFonts w:ascii="Times New Roman" w:eastAsia="Times New Roman" w:hAnsi="Times New Roman" w:cs="Times New Roman"/>
          <w:color w:val="000000"/>
          <w:sz w:val="20"/>
          <w:szCs w:val="20"/>
        </w:rPr>
        <w:t xml:space="preserve"> http://ukrainepravo.com/international_law/public_ international_law/zakhyst-prav-bizhentsiv-aktual%60nipytannya-suchasnosti-ta-yikh-khrestomatiyne-vyrishennya</w:t>
      </w:r>
    </w:p>
  </w:footnote>
  <w:footnote w:id="39">
    <w:p w14:paraId="000002FA" w14:textId="77777777" w:rsidR="00FD135A"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Конвенція Організації Об’єднаних Націй про статус біженців (1951) [Електронний ресурс]. – Режим </w:t>
      </w:r>
      <w:proofErr w:type="gramStart"/>
      <w:r>
        <w:rPr>
          <w:rFonts w:ascii="Times New Roman" w:eastAsia="Times New Roman" w:hAnsi="Times New Roman" w:cs="Times New Roman"/>
          <w:color w:val="000000"/>
          <w:sz w:val="20"/>
          <w:szCs w:val="20"/>
        </w:rPr>
        <w:t>доступу :</w:t>
      </w:r>
      <w:proofErr w:type="gramEnd"/>
      <w:r>
        <w:rPr>
          <w:rFonts w:ascii="Times New Roman" w:eastAsia="Times New Roman" w:hAnsi="Times New Roman" w:cs="Times New Roman"/>
          <w:color w:val="000000"/>
          <w:sz w:val="20"/>
          <w:szCs w:val="20"/>
        </w:rPr>
        <w:t xml:space="preserve"> http://zakon1.rada.gov.ua/laws/ show/995_011.</w:t>
      </w:r>
    </w:p>
  </w:footnote>
  <w:footnote w:id="40">
    <w:p w14:paraId="000002FB" w14:textId="77777777" w:rsidR="00FD135A"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Міграційні процеси в Україні: сучасний стан і </w:t>
      </w:r>
      <w:proofErr w:type="gramStart"/>
      <w:r>
        <w:rPr>
          <w:rFonts w:ascii="Times New Roman" w:eastAsia="Times New Roman" w:hAnsi="Times New Roman" w:cs="Times New Roman"/>
          <w:color w:val="000000"/>
          <w:sz w:val="20"/>
          <w:szCs w:val="20"/>
        </w:rPr>
        <w:t>перспективи  /</w:t>
      </w:r>
      <w:proofErr w:type="gramEnd"/>
      <w:r>
        <w:rPr>
          <w:rFonts w:ascii="Times New Roman" w:eastAsia="Times New Roman" w:hAnsi="Times New Roman" w:cs="Times New Roman"/>
          <w:color w:val="000000"/>
          <w:sz w:val="20"/>
          <w:szCs w:val="20"/>
        </w:rPr>
        <w:t xml:space="preserve"> за наук. ред. О.А. Позняка. – Умань, 2007.</w:t>
      </w:r>
    </w:p>
  </w:footnote>
  <w:footnote w:id="41">
    <w:p w14:paraId="000002FC" w14:textId="77777777" w:rsidR="00FD135A" w:rsidRPr="007C0E49"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Розпорядження Кабінету Міністрів України «План заходів щодо забезпечення реінтеграції в суспільство трудових мігрантів і членів їх сімей» від </w:t>
      </w:r>
      <w:proofErr w:type="gramStart"/>
      <w:r>
        <w:rPr>
          <w:rFonts w:ascii="Times New Roman" w:eastAsia="Times New Roman" w:hAnsi="Times New Roman" w:cs="Times New Roman"/>
          <w:color w:val="000000"/>
          <w:sz w:val="20"/>
          <w:szCs w:val="20"/>
        </w:rPr>
        <w:t>12  квітня</w:t>
      </w:r>
      <w:proofErr w:type="gramEnd"/>
      <w:r>
        <w:rPr>
          <w:rFonts w:ascii="Times New Roman" w:eastAsia="Times New Roman" w:hAnsi="Times New Roman" w:cs="Times New Roman"/>
          <w:color w:val="000000"/>
          <w:sz w:val="20"/>
          <w:szCs w:val="20"/>
        </w:rPr>
        <w:t xml:space="preserve"> 2017  р. №  257-р [Електронний ресурс].  </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Режим</w:t>
      </w:r>
      <w:r w:rsidRPr="007C0E49">
        <w:rPr>
          <w:rFonts w:ascii="Times New Roman" w:eastAsia="Times New Roman" w:hAnsi="Times New Roman" w:cs="Times New Roman"/>
          <w:color w:val="000000"/>
          <w:sz w:val="20"/>
          <w:szCs w:val="20"/>
          <w:lang w:val="en-US"/>
        </w:rPr>
        <w:t xml:space="preserve"> </w:t>
      </w:r>
      <w:proofErr w:type="gramStart"/>
      <w:r>
        <w:rPr>
          <w:rFonts w:ascii="Times New Roman" w:eastAsia="Times New Roman" w:hAnsi="Times New Roman" w:cs="Times New Roman"/>
          <w:color w:val="000000"/>
          <w:sz w:val="20"/>
          <w:szCs w:val="20"/>
        </w:rPr>
        <w:t>доступу</w:t>
      </w:r>
      <w:r w:rsidRPr="007C0E49">
        <w:rPr>
          <w:rFonts w:ascii="Times New Roman" w:eastAsia="Times New Roman" w:hAnsi="Times New Roman" w:cs="Times New Roman"/>
          <w:color w:val="000000"/>
          <w:sz w:val="20"/>
          <w:szCs w:val="20"/>
          <w:lang w:val="en-US"/>
        </w:rPr>
        <w:t>  :</w:t>
      </w:r>
      <w:proofErr w:type="gramEnd"/>
      <w:r w:rsidRPr="007C0E49">
        <w:rPr>
          <w:rFonts w:ascii="Times New Roman" w:eastAsia="Times New Roman" w:hAnsi="Times New Roman" w:cs="Times New Roman"/>
          <w:color w:val="000000"/>
          <w:sz w:val="20"/>
          <w:szCs w:val="20"/>
          <w:lang w:val="en-US"/>
        </w:rPr>
        <w:t xml:space="preserve"> http:// zakon3.rada.gov.ua/laws/show/257-2017-%D1%80</w:t>
      </w:r>
    </w:p>
  </w:footnote>
  <w:footnote w:id="42">
    <w:p w14:paraId="000002FD" w14:textId="77777777" w:rsidR="00FD135A"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Захист прав біженців: актуальні питання сучасності та їх хрестоматійне вирішення [Електронний ресурс] // Українське право. – 2016. – Режим доступу </w:t>
      </w:r>
      <w:proofErr w:type="gramStart"/>
      <w:r>
        <w:rPr>
          <w:rFonts w:ascii="Times New Roman" w:eastAsia="Times New Roman" w:hAnsi="Times New Roman" w:cs="Times New Roman"/>
          <w:color w:val="000000"/>
          <w:sz w:val="20"/>
          <w:szCs w:val="20"/>
        </w:rPr>
        <w:t>до ресурсу</w:t>
      </w:r>
      <w:proofErr w:type="gramEnd"/>
      <w:r>
        <w:rPr>
          <w:rFonts w:ascii="Times New Roman" w:eastAsia="Times New Roman" w:hAnsi="Times New Roman" w:cs="Times New Roman"/>
          <w:color w:val="000000"/>
          <w:sz w:val="20"/>
          <w:szCs w:val="20"/>
        </w:rPr>
        <w:t>: https://ukrainepravo.com/international_law/public_international_law/zakhyst-pravbizhentsiv-aktual%60ni-pytannya-suchasnosti-ta-yikh-khrestomatiyne-vyrishennya/.</w:t>
      </w:r>
    </w:p>
  </w:footnote>
  <w:footnote w:id="43">
    <w:p w14:paraId="000002FE" w14:textId="77777777" w:rsidR="00FD135A"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Указ Президента України «Питання Державної міграційної служби України» від </w:t>
      </w:r>
      <w:proofErr w:type="gramStart"/>
      <w:r>
        <w:rPr>
          <w:rFonts w:ascii="Times New Roman" w:eastAsia="Times New Roman" w:hAnsi="Times New Roman" w:cs="Times New Roman"/>
          <w:color w:val="000000"/>
          <w:sz w:val="20"/>
          <w:szCs w:val="20"/>
        </w:rPr>
        <w:t>06  квітня</w:t>
      </w:r>
      <w:proofErr w:type="gramEnd"/>
      <w:r>
        <w:rPr>
          <w:rFonts w:ascii="Times New Roman" w:eastAsia="Times New Roman" w:hAnsi="Times New Roman" w:cs="Times New Roman"/>
          <w:color w:val="000000"/>
          <w:sz w:val="20"/>
          <w:szCs w:val="20"/>
        </w:rPr>
        <w:t xml:space="preserve"> 2011  р. №  405/2011 [Електронний ресурс].  – Режим </w:t>
      </w:r>
      <w:proofErr w:type="gramStart"/>
      <w:r>
        <w:rPr>
          <w:rFonts w:ascii="Times New Roman" w:eastAsia="Times New Roman" w:hAnsi="Times New Roman" w:cs="Times New Roman"/>
          <w:color w:val="000000"/>
          <w:sz w:val="20"/>
          <w:szCs w:val="20"/>
        </w:rPr>
        <w:t>доступу  :</w:t>
      </w:r>
      <w:proofErr w:type="gramEnd"/>
      <w:r>
        <w:rPr>
          <w:rFonts w:ascii="Times New Roman" w:eastAsia="Times New Roman" w:hAnsi="Times New Roman" w:cs="Times New Roman"/>
          <w:color w:val="000000"/>
          <w:sz w:val="20"/>
          <w:szCs w:val="20"/>
        </w:rPr>
        <w:t xml:space="preserve"> http://zakon2.rada.gov.ua/laws/show/405/2011</w:t>
      </w:r>
    </w:p>
  </w:footnote>
  <w:footnote w:id="44">
    <w:p w14:paraId="000002FF" w14:textId="77777777" w:rsidR="00FD135A"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Указ Президента України «Про оптимізацію системи центральних органів виконавчої влади» від 9 грудня 2010 р. № 1085/2010 [Електронний ресурс]. – Режим </w:t>
      </w:r>
      <w:proofErr w:type="gramStart"/>
      <w:r>
        <w:rPr>
          <w:rFonts w:ascii="Times New Roman" w:eastAsia="Times New Roman" w:hAnsi="Times New Roman" w:cs="Times New Roman"/>
          <w:color w:val="000000"/>
          <w:sz w:val="20"/>
          <w:szCs w:val="20"/>
        </w:rPr>
        <w:t>доступу :</w:t>
      </w:r>
      <w:proofErr w:type="gramEnd"/>
      <w:r>
        <w:rPr>
          <w:rFonts w:ascii="Times New Roman" w:eastAsia="Times New Roman" w:hAnsi="Times New Roman" w:cs="Times New Roman"/>
          <w:color w:val="000000"/>
          <w:sz w:val="20"/>
          <w:szCs w:val="20"/>
        </w:rPr>
        <w:t xml:space="preserve"> http://www.president.gov.ua/documents/12584.html</w:t>
      </w:r>
    </w:p>
  </w:footnote>
  <w:footnote w:id="45">
    <w:p w14:paraId="00000300" w14:textId="77777777" w:rsidR="00FD135A"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Про приєднання України до Конвенції про статус біженців та Протоколу щодо статусу біженців: Закон України від 10.01.2002 № 2942-III // Відомості Верховної Ради України (ВВР), 2002, N 17, ст.118.</w:t>
      </w:r>
    </w:p>
  </w:footnote>
  <w:footnote w:id="46">
    <w:p w14:paraId="00000301" w14:textId="77777777" w:rsidR="00FD135A" w:rsidRPr="007C0E49"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vertAlign w:val="superscript"/>
        </w:rPr>
        <w:footnoteRef/>
      </w:r>
      <w:r w:rsidRPr="007C0E49">
        <w:rPr>
          <w:rFonts w:ascii="Times New Roman" w:eastAsia="Times New Roman" w:hAnsi="Times New Roman" w:cs="Times New Roman"/>
          <w:color w:val="000000"/>
          <w:sz w:val="20"/>
          <w:szCs w:val="20"/>
          <w:lang w:val="en-US"/>
        </w:rPr>
        <w:t xml:space="preserve"> International migrant stock 2019 Total international migrant stock. United Nations. Department of Economic and Social Affairs. URL: https://www.un.org/en/development/desa/population/migration/data/estimates2/estim ates19.asp</w:t>
      </w:r>
    </w:p>
  </w:footnote>
  <w:footnote w:id="47">
    <w:p w14:paraId="00000302" w14:textId="77777777" w:rsidR="00FD135A" w:rsidRPr="007C0E49"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vertAlign w:val="superscript"/>
        </w:rPr>
        <w:footnoteRef/>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Дослідження</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у</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сфері</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трудової</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міграції</w:t>
      </w:r>
      <w:r w:rsidRPr="007C0E49">
        <w:rPr>
          <w:rFonts w:ascii="Times New Roman" w:eastAsia="Times New Roman" w:hAnsi="Times New Roman" w:cs="Times New Roman"/>
          <w:color w:val="000000"/>
          <w:sz w:val="20"/>
          <w:szCs w:val="20"/>
          <w:lang w:val="en-US"/>
        </w:rPr>
        <w:t xml:space="preserve">: </w:t>
      </w:r>
      <w:proofErr w:type="gramStart"/>
      <w:r>
        <w:rPr>
          <w:rFonts w:ascii="Times New Roman" w:eastAsia="Times New Roman" w:hAnsi="Times New Roman" w:cs="Times New Roman"/>
          <w:color w:val="000000"/>
          <w:sz w:val="20"/>
          <w:szCs w:val="20"/>
        </w:rPr>
        <w:t>Україна</w:t>
      </w:r>
      <w:r w:rsidRPr="007C0E49">
        <w:rPr>
          <w:rFonts w:ascii="Times New Roman" w:eastAsia="Times New Roman" w:hAnsi="Times New Roman" w:cs="Times New Roman"/>
          <w:color w:val="000000"/>
          <w:sz w:val="20"/>
          <w:szCs w:val="20"/>
          <w:lang w:val="en-US"/>
        </w:rPr>
        <w:t xml:space="preserve"> :</w:t>
      </w:r>
      <w:proofErr w:type="gramEnd"/>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аналітична</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доповідь</w:t>
      </w:r>
      <w:r w:rsidRPr="007C0E49">
        <w:rPr>
          <w:rFonts w:ascii="Times New Roman" w:eastAsia="Times New Roman" w:hAnsi="Times New Roman" w:cs="Times New Roman"/>
          <w:color w:val="000000"/>
          <w:sz w:val="20"/>
          <w:szCs w:val="20"/>
          <w:lang w:val="en-US"/>
        </w:rPr>
        <w:t xml:space="preserve">  / </w:t>
      </w:r>
      <w:r>
        <w:rPr>
          <w:rFonts w:ascii="Times New Roman" w:eastAsia="Times New Roman" w:hAnsi="Times New Roman" w:cs="Times New Roman"/>
          <w:color w:val="000000"/>
          <w:sz w:val="20"/>
          <w:szCs w:val="20"/>
        </w:rPr>
        <w:t>Міжнар</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бюро</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праці</w:t>
      </w:r>
      <w:r w:rsidRPr="007C0E49">
        <w:rPr>
          <w:rFonts w:ascii="Times New Roman" w:eastAsia="Times New Roman" w:hAnsi="Times New Roman" w:cs="Times New Roman"/>
          <w:color w:val="000000"/>
          <w:sz w:val="20"/>
          <w:szCs w:val="20"/>
          <w:lang w:val="en-US"/>
        </w:rPr>
        <w:t xml:space="preserve">. – </w:t>
      </w:r>
      <w:r>
        <w:rPr>
          <w:rFonts w:ascii="Times New Roman" w:eastAsia="Times New Roman" w:hAnsi="Times New Roman" w:cs="Times New Roman"/>
          <w:color w:val="000000"/>
          <w:sz w:val="20"/>
          <w:szCs w:val="20"/>
        </w:rPr>
        <w:t>К</w:t>
      </w:r>
      <w:r w:rsidRPr="007C0E49">
        <w:rPr>
          <w:rFonts w:ascii="Times New Roman" w:eastAsia="Times New Roman" w:hAnsi="Times New Roman" w:cs="Times New Roman"/>
          <w:color w:val="000000"/>
          <w:sz w:val="20"/>
          <w:szCs w:val="20"/>
          <w:lang w:val="en-US"/>
        </w:rPr>
        <w:t>., 2005.</w:t>
      </w:r>
    </w:p>
  </w:footnote>
  <w:footnote w:id="48">
    <w:p w14:paraId="00000303" w14:textId="77777777" w:rsidR="00FD135A" w:rsidRPr="007C0E49" w:rsidRDefault="00FD135A">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lang w:val="en-US"/>
        </w:rPr>
      </w:pPr>
      <w:r>
        <w:rPr>
          <w:vertAlign w:val="superscript"/>
        </w:rPr>
        <w:footnoteRef/>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Постанова</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Верховної</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Ради</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України</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Про</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Рекомендації</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парламентських</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слухань</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Стан</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та</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проблеми</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правового</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і</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соціального</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статусу</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сучасної</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української</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трудової</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міграції</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від</w:t>
      </w:r>
      <w:r w:rsidRPr="007C0E49">
        <w:rPr>
          <w:rFonts w:ascii="Times New Roman" w:eastAsia="Times New Roman" w:hAnsi="Times New Roman" w:cs="Times New Roman"/>
          <w:color w:val="000000"/>
          <w:sz w:val="20"/>
          <w:szCs w:val="20"/>
          <w:lang w:val="en-US"/>
        </w:rPr>
        <w:t xml:space="preserve"> </w:t>
      </w:r>
      <w:proofErr w:type="gramStart"/>
      <w:r w:rsidRPr="007C0E49">
        <w:rPr>
          <w:rFonts w:ascii="Times New Roman" w:eastAsia="Times New Roman" w:hAnsi="Times New Roman" w:cs="Times New Roman"/>
          <w:color w:val="000000"/>
          <w:sz w:val="20"/>
          <w:szCs w:val="20"/>
          <w:lang w:val="en-US"/>
        </w:rPr>
        <w:t xml:space="preserve">21  </w:t>
      </w:r>
      <w:r>
        <w:rPr>
          <w:rFonts w:ascii="Times New Roman" w:eastAsia="Times New Roman" w:hAnsi="Times New Roman" w:cs="Times New Roman"/>
          <w:color w:val="000000"/>
          <w:sz w:val="20"/>
          <w:szCs w:val="20"/>
        </w:rPr>
        <w:t>червня</w:t>
      </w:r>
      <w:proofErr w:type="gramEnd"/>
      <w:r w:rsidRPr="007C0E49">
        <w:rPr>
          <w:rFonts w:ascii="Times New Roman" w:eastAsia="Times New Roman" w:hAnsi="Times New Roman" w:cs="Times New Roman"/>
          <w:color w:val="000000"/>
          <w:sz w:val="20"/>
          <w:szCs w:val="20"/>
          <w:lang w:val="en-US"/>
        </w:rPr>
        <w:t xml:space="preserve"> 2005  </w:t>
      </w:r>
      <w:r>
        <w:rPr>
          <w:rFonts w:ascii="Times New Roman" w:eastAsia="Times New Roman" w:hAnsi="Times New Roman" w:cs="Times New Roman"/>
          <w:color w:val="000000"/>
          <w:sz w:val="20"/>
          <w:szCs w:val="20"/>
        </w:rPr>
        <w:t>р</w:t>
      </w:r>
      <w:r w:rsidRPr="007C0E49">
        <w:rPr>
          <w:rFonts w:ascii="Times New Roman" w:eastAsia="Times New Roman" w:hAnsi="Times New Roman" w:cs="Times New Roman"/>
          <w:color w:val="000000"/>
          <w:sz w:val="20"/>
          <w:szCs w:val="20"/>
          <w:lang w:val="en-US"/>
        </w:rPr>
        <w:t>. №  2682-IV [</w:t>
      </w:r>
      <w:r>
        <w:rPr>
          <w:rFonts w:ascii="Times New Roman" w:eastAsia="Times New Roman" w:hAnsi="Times New Roman" w:cs="Times New Roman"/>
          <w:color w:val="000000"/>
          <w:sz w:val="20"/>
          <w:szCs w:val="20"/>
        </w:rPr>
        <w:t>Електронний</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ресурс</w:t>
      </w:r>
      <w:r w:rsidRPr="007C0E49">
        <w:rPr>
          <w:rFonts w:ascii="Times New Roman" w:eastAsia="Times New Roman" w:hAnsi="Times New Roman" w:cs="Times New Roman"/>
          <w:color w:val="000000"/>
          <w:sz w:val="20"/>
          <w:szCs w:val="20"/>
          <w:lang w:val="en-US"/>
        </w:rPr>
        <w:t xml:space="preserve">] / </w:t>
      </w:r>
      <w:r>
        <w:rPr>
          <w:rFonts w:ascii="Times New Roman" w:eastAsia="Times New Roman" w:hAnsi="Times New Roman" w:cs="Times New Roman"/>
          <w:color w:val="000000"/>
          <w:sz w:val="20"/>
          <w:szCs w:val="20"/>
        </w:rPr>
        <w:t>Верховна</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Рада</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України</w:t>
      </w:r>
      <w:r w:rsidRPr="007C0E49">
        <w:rPr>
          <w:rFonts w:ascii="Times New Roman" w:eastAsia="Times New Roman" w:hAnsi="Times New Roman" w:cs="Times New Roman"/>
          <w:color w:val="000000"/>
          <w:sz w:val="20"/>
          <w:szCs w:val="20"/>
          <w:lang w:val="en-US"/>
        </w:rPr>
        <w:t xml:space="preserve">. – </w:t>
      </w:r>
      <w:r>
        <w:rPr>
          <w:rFonts w:ascii="Times New Roman" w:eastAsia="Times New Roman" w:hAnsi="Times New Roman" w:cs="Times New Roman"/>
          <w:color w:val="000000"/>
          <w:sz w:val="20"/>
          <w:szCs w:val="20"/>
        </w:rPr>
        <w:t>Режим</w:t>
      </w:r>
      <w:r w:rsidRPr="007C0E49">
        <w:rPr>
          <w:rFonts w:ascii="Times New Roman" w:eastAsia="Times New Roman" w:hAnsi="Times New Roman" w:cs="Times New Roman"/>
          <w:color w:val="000000"/>
          <w:sz w:val="20"/>
          <w:szCs w:val="20"/>
          <w:lang w:val="en-US"/>
        </w:rPr>
        <w:t xml:space="preserve"> </w:t>
      </w:r>
      <w:proofErr w:type="gramStart"/>
      <w:r>
        <w:rPr>
          <w:rFonts w:ascii="Times New Roman" w:eastAsia="Times New Roman" w:hAnsi="Times New Roman" w:cs="Times New Roman"/>
          <w:color w:val="000000"/>
          <w:sz w:val="20"/>
          <w:szCs w:val="20"/>
        </w:rPr>
        <w:t>доступу</w:t>
      </w:r>
      <w:r w:rsidRPr="007C0E49">
        <w:rPr>
          <w:rFonts w:ascii="Times New Roman" w:eastAsia="Times New Roman" w:hAnsi="Times New Roman" w:cs="Times New Roman"/>
          <w:color w:val="000000"/>
          <w:sz w:val="20"/>
          <w:szCs w:val="20"/>
          <w:lang w:val="en-US"/>
        </w:rPr>
        <w:t> :</w:t>
      </w:r>
      <w:proofErr w:type="gramEnd"/>
      <w:r w:rsidRPr="007C0E49">
        <w:rPr>
          <w:rFonts w:ascii="Times New Roman" w:eastAsia="Times New Roman" w:hAnsi="Times New Roman" w:cs="Times New Roman"/>
          <w:color w:val="000000"/>
          <w:sz w:val="20"/>
          <w:szCs w:val="20"/>
          <w:lang w:val="en-US"/>
        </w:rPr>
        <w:t xml:space="preserve"> http://zakon2.rada.gov.ua/ laws/show/en/2682-15</w:t>
      </w:r>
    </w:p>
  </w:footnote>
  <w:footnote w:id="49">
    <w:p w14:paraId="00000304" w14:textId="77777777" w:rsidR="00FD135A" w:rsidRDefault="00FD135A">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Зовнішня трудова міграція населення </w:t>
      </w:r>
      <w:proofErr w:type="gramStart"/>
      <w:r>
        <w:rPr>
          <w:rFonts w:ascii="Times New Roman" w:eastAsia="Times New Roman" w:hAnsi="Times New Roman" w:cs="Times New Roman"/>
          <w:color w:val="000000"/>
          <w:sz w:val="20"/>
          <w:szCs w:val="20"/>
        </w:rPr>
        <w:t>України  /</w:t>
      </w:r>
      <w:proofErr w:type="gramEnd"/>
      <w:r>
        <w:rPr>
          <w:rFonts w:ascii="Times New Roman" w:eastAsia="Times New Roman" w:hAnsi="Times New Roman" w:cs="Times New Roman"/>
          <w:color w:val="000000"/>
          <w:sz w:val="20"/>
          <w:szCs w:val="20"/>
        </w:rPr>
        <w:t xml:space="preserve"> Державний комітет статистики України, Український центр соціальних реформ. – К., 2009.</w:t>
      </w:r>
    </w:p>
  </w:footnote>
  <w:footnote w:id="50">
    <w:p w14:paraId="00000305" w14:textId="77777777" w:rsidR="00FD135A" w:rsidRDefault="00FD135A">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Звіт щодо методології, організації проведення та результатів модульного вибіркового обстеження з питань трудової міграції в Україні / </w:t>
      </w:r>
      <w:proofErr w:type="gramStart"/>
      <w:r>
        <w:rPr>
          <w:rFonts w:ascii="Times New Roman" w:eastAsia="Times New Roman" w:hAnsi="Times New Roman" w:cs="Times New Roman"/>
          <w:color w:val="000000"/>
          <w:sz w:val="20"/>
          <w:szCs w:val="20"/>
        </w:rPr>
        <w:t>МОП ;</w:t>
      </w:r>
      <w:proofErr w:type="gramEnd"/>
      <w:r>
        <w:rPr>
          <w:rFonts w:ascii="Times New Roman" w:eastAsia="Times New Roman" w:hAnsi="Times New Roman" w:cs="Times New Roman"/>
          <w:color w:val="000000"/>
          <w:sz w:val="20"/>
          <w:szCs w:val="20"/>
        </w:rPr>
        <w:t xml:space="preserve"> Державна служба статистики України ; Ін-т демографії та соціальних досліджень НАНУ. – К., 2013.</w:t>
      </w:r>
    </w:p>
  </w:footnote>
  <w:footnote w:id="51">
    <w:p w14:paraId="00000306" w14:textId="77777777" w:rsidR="00FD135A"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Зовнішня трудова міграція населення (за результатами модульного вибіркового обстеження). Стат. бюлетень. – </w:t>
      </w:r>
      <w:proofErr w:type="gramStart"/>
      <w:r>
        <w:rPr>
          <w:rFonts w:ascii="Times New Roman" w:eastAsia="Times New Roman" w:hAnsi="Times New Roman" w:cs="Times New Roman"/>
          <w:color w:val="000000"/>
          <w:sz w:val="20"/>
          <w:szCs w:val="20"/>
        </w:rPr>
        <w:t>К. :</w:t>
      </w:r>
      <w:proofErr w:type="gramEnd"/>
      <w:r>
        <w:rPr>
          <w:rFonts w:ascii="Times New Roman" w:eastAsia="Times New Roman" w:hAnsi="Times New Roman" w:cs="Times New Roman"/>
          <w:color w:val="000000"/>
          <w:sz w:val="20"/>
          <w:szCs w:val="20"/>
        </w:rPr>
        <w:t xml:space="preserve"> Держстат, 2017.</w:t>
      </w:r>
    </w:p>
  </w:footnote>
  <w:footnote w:id="52">
    <w:p w14:paraId="00000307" w14:textId="77777777" w:rsidR="00FD135A"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Длугопольський О. В. Проблеми трудової міграції України в контексті євроінтеграції. Сучасна соціально-економічна система: парадигма, завдання і тенденції: Матеріали міжнародної науковопрактичної конференції з нагоди 120-річчя Національного університету біоресурсів і природокористування України (27 квітня 2018 р.). Ч. 1. Ніжин, 2018. С.161-163</w:t>
      </w:r>
    </w:p>
  </w:footnote>
  <w:footnote w:id="53">
    <w:p w14:paraId="00000308" w14:textId="77777777" w:rsidR="00FD135A" w:rsidRPr="007C0E49"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Махонюк О. В. Формування та розвиток ринку міграційних послуг в Україні: Дисертація на здобуття наукового ступеня кандидата економічних наук (08.00.07 – Демографія, економіка праці, соціальна економіка і політика). Вінниця</w:t>
      </w:r>
      <w:r w:rsidRPr="007C0E49">
        <w:rPr>
          <w:rFonts w:ascii="Times New Roman" w:eastAsia="Times New Roman" w:hAnsi="Times New Roman" w:cs="Times New Roman"/>
          <w:color w:val="000000"/>
          <w:sz w:val="20"/>
          <w:szCs w:val="20"/>
          <w:lang w:val="en-US"/>
        </w:rPr>
        <w:t>, 2019.</w:t>
      </w:r>
    </w:p>
  </w:footnote>
  <w:footnote w:id="54">
    <w:p w14:paraId="00000309" w14:textId="77777777" w:rsidR="00FD135A" w:rsidRPr="007C0E49"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vertAlign w:val="superscript"/>
        </w:rPr>
        <w:footnoteRef/>
      </w:r>
      <w:r w:rsidRPr="007C0E49">
        <w:rPr>
          <w:rFonts w:ascii="Times New Roman" w:eastAsia="Times New Roman" w:hAnsi="Times New Roman" w:cs="Times New Roman"/>
          <w:color w:val="000000"/>
          <w:sz w:val="20"/>
          <w:szCs w:val="20"/>
          <w:lang w:val="en-US"/>
        </w:rPr>
        <w:t xml:space="preserve"> Migration in an interconnected world: new directions for action. Report. Available at: http:gcim.org/eng/fi nalreport/html.</w:t>
      </w:r>
    </w:p>
  </w:footnote>
  <w:footnote w:id="55">
    <w:p w14:paraId="0000030A" w14:textId="77777777" w:rsidR="00FD135A"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Димов К. Б. Проблеми правового становища біженців у країнах Європи / К. Б. Димов // Грані права: ХХІ </w:t>
      </w:r>
      <w:proofErr w:type="gramStart"/>
      <w:r>
        <w:rPr>
          <w:rFonts w:ascii="Times New Roman" w:eastAsia="Times New Roman" w:hAnsi="Times New Roman" w:cs="Times New Roman"/>
          <w:color w:val="000000"/>
          <w:sz w:val="20"/>
          <w:szCs w:val="20"/>
        </w:rPr>
        <w:t>століття :</w:t>
      </w:r>
      <w:proofErr w:type="gramEnd"/>
      <w:r>
        <w:rPr>
          <w:rFonts w:ascii="Times New Roman" w:eastAsia="Times New Roman" w:hAnsi="Times New Roman" w:cs="Times New Roman"/>
          <w:color w:val="000000"/>
          <w:sz w:val="20"/>
          <w:szCs w:val="20"/>
        </w:rPr>
        <w:t xml:space="preserve"> матеріали Всеукраїнської науково-практичної конференції (м. Одеса, 19 травня 2018 р.) У 2-х т. Т. 1 / за ред. Г. О. </w:t>
      </w:r>
      <w:proofErr w:type="gramStart"/>
      <w:r>
        <w:rPr>
          <w:rFonts w:ascii="Times New Roman" w:eastAsia="Times New Roman" w:hAnsi="Times New Roman" w:cs="Times New Roman"/>
          <w:color w:val="000000"/>
          <w:sz w:val="20"/>
          <w:szCs w:val="20"/>
        </w:rPr>
        <w:t>Ульянової ;</w:t>
      </w:r>
      <w:proofErr w:type="gramEnd"/>
      <w:r>
        <w:rPr>
          <w:rFonts w:ascii="Times New Roman" w:eastAsia="Times New Roman" w:hAnsi="Times New Roman" w:cs="Times New Roman"/>
          <w:color w:val="000000"/>
          <w:sz w:val="20"/>
          <w:szCs w:val="20"/>
        </w:rPr>
        <w:t xml:space="preserve"> уклад.: Ю. Д. Батан, М. В. Сиротко [та ін.] – </w:t>
      </w:r>
      <w:proofErr w:type="gramStart"/>
      <w:r>
        <w:rPr>
          <w:rFonts w:ascii="Times New Roman" w:eastAsia="Times New Roman" w:hAnsi="Times New Roman" w:cs="Times New Roman"/>
          <w:color w:val="000000"/>
          <w:sz w:val="20"/>
          <w:szCs w:val="20"/>
        </w:rPr>
        <w:t>Одеса :</w:t>
      </w:r>
      <w:proofErr w:type="gramEnd"/>
      <w:r>
        <w:rPr>
          <w:rFonts w:ascii="Times New Roman" w:eastAsia="Times New Roman" w:hAnsi="Times New Roman" w:cs="Times New Roman"/>
          <w:color w:val="000000"/>
          <w:sz w:val="20"/>
          <w:szCs w:val="20"/>
        </w:rPr>
        <w:t xml:space="preserve"> Видавничий дім «Гельветика», 2018. – С. 90-92.</w:t>
      </w:r>
    </w:p>
  </w:footnote>
  <w:footnote w:id="56">
    <w:p w14:paraId="0000030B" w14:textId="77777777" w:rsidR="00FD135A"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Звіт щодо методології, організації проведення та результатів модульного вибіркового обстеження з питань трудової міграції в Україні /МОП, Державна служба статистики України, Ін-т демографії та соціальних досліджень НАНУ. – К., 2017.</w:t>
      </w:r>
    </w:p>
  </w:footnote>
  <w:footnote w:id="57">
    <w:p w14:paraId="0000030C" w14:textId="77777777" w:rsidR="00FD135A"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Вімон П. Міграція в Європі: подолання кризи солідарності. Брюссель, 2017. URL: http:// carnegie.ru/2017/02/09/ru-pub-67923 (дата звернення: 01.12.2020).</w:t>
      </w:r>
    </w:p>
  </w:footnote>
  <w:footnote w:id="58">
    <w:p w14:paraId="0000030D" w14:textId="77777777" w:rsidR="00FD135A" w:rsidRPr="007C0E49"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Статистика зовнішнього сектору. Грошові перекази. Динаміка обсягів приватних грошових переказів в Україну у 2008–2018 роках / Офіційний сайт НБУ. </w:t>
      </w:r>
      <w:r w:rsidRPr="007C0E49">
        <w:rPr>
          <w:rFonts w:ascii="Times New Roman" w:eastAsia="Times New Roman" w:hAnsi="Times New Roman" w:cs="Times New Roman"/>
          <w:color w:val="000000"/>
          <w:sz w:val="20"/>
          <w:szCs w:val="20"/>
          <w:lang w:val="en-US"/>
        </w:rPr>
        <w:t xml:space="preserve">URL: https://bank.gov.ua/control/uk/publish/ </w:t>
      </w:r>
      <w:proofErr w:type="gramStart"/>
      <w:r w:rsidRPr="007C0E49">
        <w:rPr>
          <w:rFonts w:ascii="Times New Roman" w:eastAsia="Times New Roman" w:hAnsi="Times New Roman" w:cs="Times New Roman"/>
          <w:color w:val="000000"/>
          <w:sz w:val="20"/>
          <w:szCs w:val="20"/>
          <w:lang w:val="en-US"/>
        </w:rPr>
        <w:t>article?showHidden</w:t>
      </w:r>
      <w:proofErr w:type="gramEnd"/>
      <w:r w:rsidRPr="007C0E49">
        <w:rPr>
          <w:rFonts w:ascii="Times New Roman" w:eastAsia="Times New Roman" w:hAnsi="Times New Roman" w:cs="Times New Roman"/>
          <w:color w:val="000000"/>
          <w:sz w:val="20"/>
          <w:szCs w:val="20"/>
          <w:lang w:val="en-US"/>
        </w:rPr>
        <w:t>=1&amp;art_id=65613&amp;cat_id= 44446#2 (</w:t>
      </w:r>
      <w:r>
        <w:rPr>
          <w:rFonts w:ascii="Times New Roman" w:eastAsia="Times New Roman" w:hAnsi="Times New Roman" w:cs="Times New Roman"/>
          <w:color w:val="000000"/>
          <w:sz w:val="20"/>
          <w:szCs w:val="20"/>
        </w:rPr>
        <w:t>дата</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звернення</w:t>
      </w:r>
      <w:r w:rsidRPr="007C0E49">
        <w:rPr>
          <w:rFonts w:ascii="Times New Roman" w:eastAsia="Times New Roman" w:hAnsi="Times New Roman" w:cs="Times New Roman"/>
          <w:color w:val="000000"/>
          <w:sz w:val="20"/>
          <w:szCs w:val="20"/>
          <w:lang w:val="en-US"/>
        </w:rPr>
        <w:t>: 09.11.2019).</w:t>
      </w:r>
    </w:p>
  </w:footnote>
  <w:footnote w:id="59">
    <w:p w14:paraId="0000030E" w14:textId="77777777" w:rsidR="00FD135A" w:rsidRPr="007C0E49"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vertAlign w:val="superscript"/>
        </w:rPr>
        <w:footnoteRef/>
      </w:r>
      <w:r w:rsidRPr="007C0E49">
        <w:rPr>
          <w:rFonts w:ascii="Times New Roman" w:eastAsia="Times New Roman" w:hAnsi="Times New Roman" w:cs="Times New Roman"/>
          <w:color w:val="000000"/>
          <w:sz w:val="20"/>
          <w:szCs w:val="20"/>
          <w:lang w:val="en-US"/>
        </w:rPr>
        <w:t xml:space="preserve"> External Labour Migration in Ukraine as a Factor in Socio-Demographic and Economic Development [</w:t>
      </w:r>
      <w:r>
        <w:rPr>
          <w:rFonts w:ascii="Times New Roman" w:eastAsia="Times New Roman" w:hAnsi="Times New Roman" w:cs="Times New Roman"/>
          <w:color w:val="000000"/>
          <w:sz w:val="20"/>
          <w:szCs w:val="20"/>
        </w:rPr>
        <w:t>Електронний</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ресурс</w:t>
      </w:r>
      <w:r w:rsidRPr="007C0E49">
        <w:rPr>
          <w:rFonts w:ascii="Times New Roman" w:eastAsia="Times New Roman" w:hAnsi="Times New Roman" w:cs="Times New Roman"/>
          <w:color w:val="000000"/>
          <w:sz w:val="20"/>
          <w:szCs w:val="20"/>
          <w:lang w:val="en-US"/>
        </w:rPr>
        <w:t xml:space="preserve">]. – </w:t>
      </w:r>
      <w:r>
        <w:rPr>
          <w:rFonts w:ascii="Times New Roman" w:eastAsia="Times New Roman" w:hAnsi="Times New Roman" w:cs="Times New Roman"/>
          <w:color w:val="000000"/>
          <w:sz w:val="20"/>
          <w:szCs w:val="20"/>
        </w:rPr>
        <w:t>Режим</w:t>
      </w:r>
      <w:r w:rsidRPr="007C0E49">
        <w:rPr>
          <w:rFonts w:ascii="Times New Roman" w:eastAsia="Times New Roman" w:hAnsi="Times New Roman" w:cs="Times New Roman"/>
          <w:color w:val="000000"/>
          <w:sz w:val="20"/>
          <w:szCs w:val="20"/>
          <w:lang w:val="en-US"/>
        </w:rPr>
        <w:t xml:space="preserve"> </w:t>
      </w:r>
      <w:proofErr w:type="gramStart"/>
      <w:r>
        <w:rPr>
          <w:rFonts w:ascii="Times New Roman" w:eastAsia="Times New Roman" w:hAnsi="Times New Roman" w:cs="Times New Roman"/>
          <w:color w:val="000000"/>
          <w:sz w:val="20"/>
          <w:szCs w:val="20"/>
        </w:rPr>
        <w:t>доступу</w:t>
      </w:r>
      <w:r w:rsidRPr="007C0E49">
        <w:rPr>
          <w:rFonts w:ascii="Times New Roman" w:eastAsia="Times New Roman" w:hAnsi="Times New Roman" w:cs="Times New Roman"/>
          <w:color w:val="000000"/>
          <w:sz w:val="20"/>
          <w:szCs w:val="20"/>
          <w:lang w:val="en-US"/>
        </w:rPr>
        <w:t> :</w:t>
      </w:r>
      <w:proofErr w:type="gramEnd"/>
      <w:r w:rsidRPr="007C0E49">
        <w:rPr>
          <w:rFonts w:ascii="Times New Roman" w:eastAsia="Times New Roman" w:hAnsi="Times New Roman" w:cs="Times New Roman"/>
          <w:color w:val="000000"/>
          <w:sz w:val="20"/>
          <w:szCs w:val="20"/>
          <w:lang w:val="en-US"/>
        </w:rPr>
        <w:t xml:space="preserve"> http://www. carim-east.eu/media/CARIM-East-2012-RR-14.pdf</w:t>
      </w:r>
    </w:p>
  </w:footnote>
  <w:footnote w:id="60">
    <w:p w14:paraId="0000030F" w14:textId="77777777" w:rsidR="00FD135A"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 Кучинська О. Вплив інтеграційних процесів на економічну активність населення, зайнятість та ринок праці / О. Кучинська // Економіка та держава. – 2006. – № 3. – С. 82–83.</w:t>
      </w:r>
    </w:p>
  </w:footnote>
  <w:footnote w:id="61">
    <w:p w14:paraId="00000310" w14:textId="77777777" w:rsidR="00FD135A"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Міграція як чинник розвитку в Україні. Дослідження фінансових надходжень, пов’язаних з міграцією, та їхнього впливу на розвиток України / Міжнар. орг. з міграції. – К., 2016.</w:t>
      </w:r>
    </w:p>
  </w:footnote>
  <w:footnote w:id="62">
    <w:p w14:paraId="00000311" w14:textId="77777777" w:rsidR="00FD135A"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Грошові перекази. Статистика зовнішнього сектору України за 32 методологією 6-го видання "Керівництва з платіжного балансу та міжнародної інвестиційної позиції" (МВФ, 2009). Дані статистики зовнішнього сектору. Національний банк України. 12.2020. URL: https://bank.gov.ua/ua/statistic/sectorexternal/data-sector-external</w:t>
      </w:r>
    </w:p>
  </w:footnote>
  <w:footnote w:id="63">
    <w:p w14:paraId="00000312" w14:textId="77777777" w:rsidR="00FD135A"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Лібанова Е. М., Фтомова О. С. Особисті перекази мігрантів: оцінка масштабів і наслідків. Демографія та соціальна економіка, 2019, № 3 (37). С. 11–29.</w:t>
      </w:r>
    </w:p>
  </w:footnote>
  <w:footnote w:id="64">
    <w:p w14:paraId="00000313" w14:textId="77777777" w:rsidR="00FD135A"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Міграція як чинник розвитку в Україні. Дослідження фінансових надходжень, пов’язаних з міграцією, та їхнього впливу на розвиток України / Міжнар. орг. з міграції. – К., 2016.</w:t>
      </w:r>
    </w:p>
  </w:footnote>
  <w:footnote w:id="65">
    <w:p w14:paraId="00000314" w14:textId="77777777" w:rsidR="00FD135A"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Лібанова Е. Міграційні трансферти. Бідність і нерівність в </w:t>
      </w:r>
      <w:proofErr w:type="gramStart"/>
      <w:r>
        <w:rPr>
          <w:rFonts w:ascii="Times New Roman" w:eastAsia="Times New Roman" w:hAnsi="Times New Roman" w:cs="Times New Roman"/>
          <w:color w:val="000000"/>
          <w:sz w:val="20"/>
          <w:szCs w:val="20"/>
        </w:rPr>
        <w:t>Україні  /</w:t>
      </w:r>
      <w:proofErr w:type="gramEnd"/>
      <w:r>
        <w:rPr>
          <w:rFonts w:ascii="Times New Roman" w:eastAsia="Times New Roman" w:hAnsi="Times New Roman" w:cs="Times New Roman"/>
          <w:color w:val="000000"/>
          <w:sz w:val="20"/>
          <w:szCs w:val="20"/>
        </w:rPr>
        <w:t xml:space="preserve"> Е. Лібанова // Соціально-економічні та етнокультурні наслідки міграції для України. – К., 2011. – С. 15–25.</w:t>
      </w:r>
    </w:p>
  </w:footnote>
  <w:footnote w:id="66">
    <w:p w14:paraId="00000315" w14:textId="77777777" w:rsidR="00FD135A"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 Пирожков С. Внешние трудовые миграции в Украине: социально-економический аспект / С. Пирожков, Е. Малиновская, А. Хомра. – К., 2003.</w:t>
      </w:r>
    </w:p>
  </w:footnote>
  <w:footnote w:id="67">
    <w:p w14:paraId="00000316" w14:textId="77777777" w:rsidR="00FD135A"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gramStart"/>
      <w:r>
        <w:rPr>
          <w:rFonts w:ascii="Times New Roman" w:eastAsia="Times New Roman" w:hAnsi="Times New Roman" w:cs="Times New Roman"/>
          <w:color w:val="000000"/>
          <w:sz w:val="20"/>
          <w:szCs w:val="20"/>
        </w:rPr>
        <w:t>Малиновська  О.</w:t>
      </w:r>
      <w:proofErr w:type="gramEnd"/>
      <w:r>
        <w:rPr>
          <w:rFonts w:ascii="Times New Roman" w:eastAsia="Times New Roman" w:hAnsi="Times New Roman" w:cs="Times New Roman"/>
          <w:color w:val="000000"/>
          <w:sz w:val="20"/>
          <w:szCs w:val="20"/>
        </w:rPr>
        <w:t xml:space="preserve"> Україна, Європа, міграція: міграції населення України в умовах розширення ЄС / О. Малиновська. – К., 2004.</w:t>
      </w:r>
    </w:p>
  </w:footnote>
  <w:footnote w:id="68">
    <w:p w14:paraId="00000317" w14:textId="77777777" w:rsidR="00FD135A"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sidRPr="007C0E49">
        <w:rPr>
          <w:rFonts w:ascii="Times New Roman" w:eastAsia="Times New Roman" w:hAnsi="Times New Roman" w:cs="Times New Roman"/>
          <w:color w:val="000000"/>
          <w:sz w:val="20"/>
          <w:szCs w:val="20"/>
          <w:lang w:val="en-US"/>
        </w:rPr>
        <w:t xml:space="preserve"> Atamanov A. et al. Income and Distribution Eff ects of Migration and Remmitances: Analysis Based on CGE Models for Selected CIS Countries / </w:t>
      </w:r>
      <w:r>
        <w:rPr>
          <w:rFonts w:ascii="Times New Roman" w:eastAsia="Times New Roman" w:hAnsi="Times New Roman" w:cs="Times New Roman"/>
          <w:color w:val="000000"/>
          <w:sz w:val="20"/>
          <w:szCs w:val="20"/>
        </w:rPr>
        <w:t>А</w:t>
      </w:r>
      <w:r w:rsidRPr="007C0E49">
        <w:rPr>
          <w:rFonts w:ascii="Times New Roman" w:eastAsia="Times New Roman" w:hAnsi="Times New Roman" w:cs="Times New Roman"/>
          <w:color w:val="000000"/>
          <w:sz w:val="20"/>
          <w:szCs w:val="20"/>
          <w:lang w:val="en-US"/>
        </w:rPr>
        <w:t xml:space="preserve">. Atamanov et al. </w:t>
      </w:r>
      <w:r>
        <w:rPr>
          <w:rFonts w:ascii="Times New Roman" w:eastAsia="Times New Roman" w:hAnsi="Times New Roman" w:cs="Times New Roman"/>
          <w:color w:val="000000"/>
          <w:sz w:val="20"/>
          <w:szCs w:val="20"/>
        </w:rPr>
        <w:t xml:space="preserve">[Електронний </w:t>
      </w:r>
      <w:proofErr w:type="gramStart"/>
      <w:r>
        <w:rPr>
          <w:rFonts w:ascii="Times New Roman" w:eastAsia="Times New Roman" w:hAnsi="Times New Roman" w:cs="Times New Roman"/>
          <w:color w:val="000000"/>
          <w:sz w:val="20"/>
          <w:szCs w:val="20"/>
        </w:rPr>
        <w:t>ресурс]  /</w:t>
      </w:r>
      <w:proofErr w:type="gramEnd"/>
      <w:r>
        <w:rPr>
          <w:rFonts w:ascii="Times New Roman" w:eastAsia="Times New Roman" w:hAnsi="Times New Roman" w:cs="Times New Roman"/>
          <w:color w:val="000000"/>
          <w:sz w:val="20"/>
          <w:szCs w:val="20"/>
        </w:rPr>
        <w:t xml:space="preserve"> CASE.  – Режим </w:t>
      </w:r>
      <w:proofErr w:type="gramStart"/>
      <w:r>
        <w:rPr>
          <w:rFonts w:ascii="Times New Roman" w:eastAsia="Times New Roman" w:hAnsi="Times New Roman" w:cs="Times New Roman"/>
          <w:color w:val="000000"/>
          <w:sz w:val="20"/>
          <w:szCs w:val="20"/>
        </w:rPr>
        <w:t>доступу  :</w:t>
      </w:r>
      <w:proofErr w:type="gramEnd"/>
      <w:r>
        <w:rPr>
          <w:rFonts w:ascii="Times New Roman" w:eastAsia="Times New Roman" w:hAnsi="Times New Roman" w:cs="Times New Roman"/>
          <w:color w:val="000000"/>
          <w:sz w:val="20"/>
          <w:szCs w:val="20"/>
        </w:rPr>
        <w:t xml:space="preserve"> http://www.case.com.md/ upload/3/plik--21710566.pdf</w:t>
      </w:r>
    </w:p>
  </w:footnote>
  <w:footnote w:id="69">
    <w:p w14:paraId="00000318" w14:textId="77777777" w:rsidR="00FD135A"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Трудова міграція і соціальний капітал Західного регіону України: проблеми і підходи до їх розв’язання / Регіональний філіал НІСД. – Львів, </w:t>
      </w:r>
      <w:proofErr w:type="gramStart"/>
      <w:r>
        <w:rPr>
          <w:rFonts w:ascii="Times New Roman" w:eastAsia="Times New Roman" w:hAnsi="Times New Roman" w:cs="Times New Roman"/>
          <w:color w:val="000000"/>
          <w:sz w:val="20"/>
          <w:szCs w:val="20"/>
        </w:rPr>
        <w:t>2005.-</w:t>
      </w:r>
      <w:proofErr w:type="gramEnd"/>
      <w:r>
        <w:rPr>
          <w:rFonts w:ascii="Times New Roman" w:eastAsia="Times New Roman" w:hAnsi="Times New Roman" w:cs="Times New Roman"/>
          <w:color w:val="000000"/>
          <w:sz w:val="20"/>
          <w:szCs w:val="20"/>
        </w:rPr>
        <w:t xml:space="preserve"> с 30.</w:t>
      </w:r>
    </w:p>
  </w:footnote>
  <w:footnote w:id="70">
    <w:p w14:paraId="00000319" w14:textId="77777777" w:rsidR="00FD135A"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Моніторинг поведінки та поширеності ВІЛ-інфекції серед українських трудових мігрантів, як компонент епіднагляду за ВІЛ другого </w:t>
      </w:r>
      <w:proofErr w:type="gramStart"/>
      <w:r>
        <w:rPr>
          <w:rFonts w:ascii="Times New Roman" w:eastAsia="Times New Roman" w:hAnsi="Times New Roman" w:cs="Times New Roman"/>
          <w:color w:val="000000"/>
          <w:sz w:val="20"/>
          <w:szCs w:val="20"/>
        </w:rPr>
        <w:t>покоління :</w:t>
      </w:r>
      <w:proofErr w:type="gramEnd"/>
      <w:r>
        <w:rPr>
          <w:rFonts w:ascii="Times New Roman" w:eastAsia="Times New Roman" w:hAnsi="Times New Roman" w:cs="Times New Roman"/>
          <w:color w:val="000000"/>
          <w:sz w:val="20"/>
          <w:szCs w:val="20"/>
        </w:rPr>
        <w:t xml:space="preserve"> аналіт. звіт / МБФ «Міжнародний Альянс з ВІЛ/СНІД в Україні». – К., 2012. – с 90.</w:t>
      </w:r>
    </w:p>
  </w:footnote>
  <w:footnote w:id="71">
    <w:p w14:paraId="0000031A" w14:textId="77777777" w:rsidR="00FD135A"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 Герасименко Г.В. Гендерні аспекти трудових міграцій населення </w:t>
      </w:r>
      <w:proofErr w:type="gramStart"/>
      <w:r>
        <w:rPr>
          <w:rFonts w:ascii="Times New Roman" w:eastAsia="Times New Roman" w:hAnsi="Times New Roman" w:cs="Times New Roman"/>
          <w:color w:val="000000"/>
          <w:sz w:val="20"/>
          <w:szCs w:val="20"/>
        </w:rPr>
        <w:t>України  /</w:t>
      </w:r>
      <w:proofErr w:type="gramEnd"/>
      <w:r>
        <w:rPr>
          <w:rFonts w:ascii="Times New Roman" w:eastAsia="Times New Roman" w:hAnsi="Times New Roman" w:cs="Times New Roman"/>
          <w:color w:val="000000"/>
          <w:sz w:val="20"/>
          <w:szCs w:val="20"/>
        </w:rPr>
        <w:t xml:space="preserve"> Г.В. Герасименко, О.В. Позняк // Демографія та соціальна економіка. – 2006. – № 1. – С. 46–54.</w:t>
      </w:r>
    </w:p>
  </w:footnote>
  <w:footnote w:id="72">
    <w:p w14:paraId="0000031B" w14:textId="77777777" w:rsidR="00FD135A"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Головіна Н.М. Соціально-психологічні аспекти трудової міграції в </w:t>
      </w:r>
      <w:proofErr w:type="gramStart"/>
      <w:r>
        <w:rPr>
          <w:rFonts w:ascii="Times New Roman" w:eastAsia="Times New Roman" w:hAnsi="Times New Roman" w:cs="Times New Roman"/>
          <w:color w:val="000000"/>
          <w:sz w:val="20"/>
          <w:szCs w:val="20"/>
        </w:rPr>
        <w:t>Україні  /</w:t>
      </w:r>
      <w:proofErr w:type="gramEnd"/>
      <w:r>
        <w:rPr>
          <w:rFonts w:ascii="Times New Roman" w:eastAsia="Times New Roman" w:hAnsi="Times New Roman" w:cs="Times New Roman"/>
          <w:color w:val="000000"/>
          <w:sz w:val="20"/>
          <w:szCs w:val="20"/>
        </w:rPr>
        <w:t xml:space="preserve"> Н.М. Головіна, О.В. Головіна // Міжнародна міграція та розвиток України в контексті європейської інтеграції : зб. матер. – К., 2007. – С. 131.</w:t>
      </w:r>
    </w:p>
  </w:footnote>
  <w:footnote w:id="73">
    <w:p w14:paraId="0000031C" w14:textId="77777777" w:rsidR="00FD135A" w:rsidRPr="007C0E49"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vertAlign w:val="superscript"/>
        </w:rPr>
        <w:footnoteRef/>
      </w:r>
      <w:r>
        <w:rPr>
          <w:rFonts w:ascii="Times New Roman" w:eastAsia="Times New Roman" w:hAnsi="Times New Roman" w:cs="Times New Roman"/>
          <w:color w:val="000000"/>
          <w:sz w:val="20"/>
          <w:szCs w:val="20"/>
        </w:rPr>
        <w:t xml:space="preserve"> Довжик Б. Про досвід роботи та пропозиції обласного центру зайнятості щодо подолання негативного впливу трудової міграції на стан ринку праці [Електронний </w:t>
      </w:r>
      <w:proofErr w:type="gramStart"/>
      <w:r>
        <w:rPr>
          <w:rFonts w:ascii="Times New Roman" w:eastAsia="Times New Roman" w:hAnsi="Times New Roman" w:cs="Times New Roman"/>
          <w:color w:val="000000"/>
          <w:sz w:val="20"/>
          <w:szCs w:val="20"/>
        </w:rPr>
        <w:t>ресурс]  /</w:t>
      </w:r>
      <w:proofErr w:type="gramEnd"/>
      <w:r>
        <w:rPr>
          <w:rFonts w:ascii="Times New Roman" w:eastAsia="Times New Roman" w:hAnsi="Times New Roman" w:cs="Times New Roman"/>
          <w:color w:val="000000"/>
          <w:sz w:val="20"/>
          <w:szCs w:val="20"/>
        </w:rPr>
        <w:t xml:space="preserve"> Б.  Довжик</w:t>
      </w:r>
      <w:r w:rsidRPr="007C0E49">
        <w:rPr>
          <w:rFonts w:ascii="Times New Roman" w:eastAsia="Times New Roman" w:hAnsi="Times New Roman" w:cs="Times New Roman"/>
          <w:color w:val="000000"/>
          <w:sz w:val="20"/>
          <w:szCs w:val="20"/>
          <w:lang w:val="en-US"/>
        </w:rPr>
        <w:t xml:space="preserve">.  – </w:t>
      </w:r>
      <w:r>
        <w:rPr>
          <w:rFonts w:ascii="Times New Roman" w:eastAsia="Times New Roman" w:hAnsi="Times New Roman" w:cs="Times New Roman"/>
          <w:color w:val="000000"/>
          <w:sz w:val="20"/>
          <w:szCs w:val="20"/>
        </w:rPr>
        <w:t>Режим</w:t>
      </w:r>
      <w:r w:rsidRPr="007C0E49">
        <w:rPr>
          <w:rFonts w:ascii="Times New Roman" w:eastAsia="Times New Roman" w:hAnsi="Times New Roman" w:cs="Times New Roman"/>
          <w:color w:val="000000"/>
          <w:sz w:val="20"/>
          <w:szCs w:val="20"/>
          <w:lang w:val="en-US"/>
        </w:rPr>
        <w:t xml:space="preserve"> </w:t>
      </w:r>
      <w:proofErr w:type="gramStart"/>
      <w:r>
        <w:rPr>
          <w:rFonts w:ascii="Times New Roman" w:eastAsia="Times New Roman" w:hAnsi="Times New Roman" w:cs="Times New Roman"/>
          <w:color w:val="000000"/>
          <w:sz w:val="20"/>
          <w:szCs w:val="20"/>
        </w:rPr>
        <w:t>доступу</w:t>
      </w:r>
      <w:r w:rsidRPr="007C0E49">
        <w:rPr>
          <w:rFonts w:ascii="Times New Roman" w:eastAsia="Times New Roman" w:hAnsi="Times New Roman" w:cs="Times New Roman"/>
          <w:color w:val="000000"/>
          <w:sz w:val="20"/>
          <w:szCs w:val="20"/>
          <w:lang w:val="en-US"/>
        </w:rPr>
        <w:t>  :</w:t>
      </w:r>
      <w:proofErr w:type="gramEnd"/>
      <w:r w:rsidRPr="007C0E49">
        <w:rPr>
          <w:rFonts w:ascii="Times New Roman" w:eastAsia="Times New Roman" w:hAnsi="Times New Roman" w:cs="Times New Roman"/>
          <w:color w:val="000000"/>
          <w:sz w:val="20"/>
          <w:szCs w:val="20"/>
          <w:lang w:val="en-US"/>
        </w:rPr>
        <w:t xml:space="preserve"> www.dcz.gov.ua/ter/ control/uk/publish/article?art_id=5223990</w:t>
      </w:r>
    </w:p>
  </w:footnote>
  <w:footnote w:id="74">
    <w:p w14:paraId="0000031D" w14:textId="77777777" w:rsidR="00FD135A"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Обсяги переказів фізичних осіб у іноземній валюті (регіональний розріз). Статистика зовнішнього сектору України за методологією 6-го видання "Керівництва з платіжного балансу та міжнародної інвестиційної позиції" (МВФ, 2009). Дані статистики зовнішнього сектору. Національний банк України. 12.2020. URL: https://bank.gov.ua/ua/statistic/sector-external/data-sectorexternal</w:t>
      </w:r>
    </w:p>
  </w:footnote>
  <w:footnote w:id="75">
    <w:p w14:paraId="0000031E" w14:textId="77777777" w:rsidR="00FD135A"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Воробьева О.Д. Миграционная политика / О.Д. Воробьева. – М., 2020</w:t>
      </w:r>
    </w:p>
  </w:footnote>
  <w:footnote w:id="76">
    <w:p w14:paraId="0000031F" w14:textId="77777777" w:rsidR="00FD135A" w:rsidRPr="007C0E49"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vertAlign w:val="superscript"/>
        </w:rPr>
        <w:footnoteRef/>
      </w:r>
      <w:r w:rsidRPr="007C0E49">
        <w:rPr>
          <w:rFonts w:ascii="Times New Roman" w:eastAsia="Times New Roman" w:hAnsi="Times New Roman" w:cs="Times New Roman"/>
          <w:color w:val="000000"/>
          <w:sz w:val="20"/>
          <w:szCs w:val="20"/>
          <w:lang w:val="en-US"/>
        </w:rPr>
        <w:t xml:space="preserve"> Immigration of International Students to the EU /European Migration Network Study 2012 [</w:t>
      </w:r>
      <w:r>
        <w:rPr>
          <w:rFonts w:ascii="Times New Roman" w:eastAsia="Times New Roman" w:hAnsi="Times New Roman" w:cs="Times New Roman"/>
          <w:color w:val="000000"/>
          <w:sz w:val="20"/>
          <w:szCs w:val="20"/>
        </w:rPr>
        <w:t>Електронний</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ресурс</w:t>
      </w:r>
      <w:r w:rsidRPr="007C0E49">
        <w:rPr>
          <w:rFonts w:ascii="Times New Roman" w:eastAsia="Times New Roman" w:hAnsi="Times New Roman" w:cs="Times New Roman"/>
          <w:color w:val="000000"/>
          <w:sz w:val="20"/>
          <w:szCs w:val="20"/>
          <w:lang w:val="en-US"/>
        </w:rPr>
        <w:t xml:space="preserve">]. – </w:t>
      </w:r>
      <w:r>
        <w:rPr>
          <w:rFonts w:ascii="Times New Roman" w:eastAsia="Times New Roman" w:hAnsi="Times New Roman" w:cs="Times New Roman"/>
          <w:color w:val="000000"/>
          <w:sz w:val="20"/>
          <w:szCs w:val="20"/>
        </w:rPr>
        <w:t>Режим</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доступу</w:t>
      </w:r>
      <w:r w:rsidRPr="007C0E49">
        <w:rPr>
          <w:rFonts w:ascii="Times New Roman" w:eastAsia="Times New Roman" w:hAnsi="Times New Roman" w:cs="Times New Roman"/>
          <w:color w:val="000000"/>
          <w:sz w:val="20"/>
          <w:szCs w:val="20"/>
          <w:lang w:val="en-US"/>
        </w:rPr>
        <w:t>: http://ec.europa.eu/dgs/homefairs/whatedo/networks/european_</w:t>
      </w:r>
    </w:p>
  </w:footnote>
  <w:footnote w:id="77">
    <w:p w14:paraId="00000320" w14:textId="77777777" w:rsidR="00FD135A" w:rsidRPr="007C0E49"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vertAlign w:val="superscript"/>
        </w:rPr>
        <w:footnoteRef/>
      </w:r>
      <w:r w:rsidRPr="007C0E49">
        <w:rPr>
          <w:rFonts w:ascii="Times New Roman" w:eastAsia="Times New Roman" w:hAnsi="Times New Roman" w:cs="Times New Roman"/>
          <w:color w:val="000000"/>
          <w:sz w:val="20"/>
          <w:szCs w:val="20"/>
          <w:lang w:val="en-US"/>
        </w:rPr>
        <w:t xml:space="preserve"> Europe: the continent of immigrants. Trends, structures and policy implications [</w:t>
      </w:r>
      <w:r>
        <w:rPr>
          <w:rFonts w:ascii="Times New Roman" w:eastAsia="Times New Roman" w:hAnsi="Times New Roman" w:cs="Times New Roman"/>
          <w:color w:val="000000"/>
          <w:sz w:val="20"/>
          <w:szCs w:val="20"/>
        </w:rPr>
        <w:t>Електронний</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ресурс</w:t>
      </w:r>
      <w:r w:rsidRPr="007C0E49">
        <w:rPr>
          <w:rFonts w:ascii="Times New Roman" w:eastAsia="Times New Roman" w:hAnsi="Times New Roman" w:cs="Times New Roman"/>
          <w:color w:val="000000"/>
          <w:sz w:val="20"/>
          <w:szCs w:val="20"/>
          <w:lang w:val="en-US"/>
        </w:rPr>
        <w:t xml:space="preserve">]. – </w:t>
      </w:r>
      <w:r>
        <w:rPr>
          <w:rFonts w:ascii="Times New Roman" w:eastAsia="Times New Roman" w:hAnsi="Times New Roman" w:cs="Times New Roman"/>
          <w:color w:val="000000"/>
          <w:sz w:val="20"/>
          <w:szCs w:val="20"/>
        </w:rPr>
        <w:t>Режим</w:t>
      </w:r>
      <w:r w:rsidRPr="007C0E49">
        <w:rPr>
          <w:rFonts w:ascii="Times New Roman" w:eastAsia="Times New Roman" w:hAnsi="Times New Roman" w:cs="Times New Roman"/>
          <w:color w:val="000000"/>
          <w:sz w:val="20"/>
          <w:szCs w:val="20"/>
          <w:lang w:val="en-US"/>
        </w:rPr>
        <w:t xml:space="preserve"> </w:t>
      </w:r>
      <w:proofErr w:type="gramStart"/>
      <w:r>
        <w:rPr>
          <w:rFonts w:ascii="Times New Roman" w:eastAsia="Times New Roman" w:hAnsi="Times New Roman" w:cs="Times New Roman"/>
          <w:color w:val="000000"/>
          <w:sz w:val="20"/>
          <w:szCs w:val="20"/>
        </w:rPr>
        <w:t>доступу</w:t>
      </w:r>
      <w:r w:rsidRPr="007C0E49">
        <w:rPr>
          <w:rFonts w:ascii="Times New Roman" w:eastAsia="Times New Roman" w:hAnsi="Times New Roman" w:cs="Times New Roman"/>
          <w:color w:val="000000"/>
          <w:sz w:val="20"/>
          <w:szCs w:val="20"/>
          <w:lang w:val="en-US"/>
        </w:rPr>
        <w:t> :</w:t>
      </w:r>
      <w:proofErr w:type="gramEnd"/>
      <w:r w:rsidRPr="007C0E49">
        <w:rPr>
          <w:rFonts w:ascii="Times New Roman" w:eastAsia="Times New Roman" w:hAnsi="Times New Roman" w:cs="Times New Roman"/>
          <w:color w:val="000000"/>
          <w:sz w:val="20"/>
          <w:szCs w:val="20"/>
          <w:lang w:val="en-US"/>
        </w:rPr>
        <w:t xml:space="preserve"> http://www.idea6fp.uw.edu.pl/pliki/ WP13_Europe_continent_of_immigrants.pdf</w:t>
      </w:r>
    </w:p>
  </w:footnote>
  <w:footnote w:id="78">
    <w:p w14:paraId="00000321" w14:textId="77777777" w:rsidR="00FD135A"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sidRPr="007C0E49">
        <w:rPr>
          <w:rFonts w:ascii="Times New Roman" w:eastAsia="Times New Roman" w:hAnsi="Times New Roman" w:cs="Times New Roman"/>
          <w:color w:val="000000"/>
          <w:sz w:val="20"/>
          <w:szCs w:val="20"/>
          <w:lang w:val="en-US"/>
        </w:rPr>
        <w:t xml:space="preserve"> Integration Processes and Policies in Europe Contexts, Levels and Actors [</w:t>
      </w:r>
      <w:r>
        <w:rPr>
          <w:rFonts w:ascii="Times New Roman" w:eastAsia="Times New Roman" w:hAnsi="Times New Roman" w:cs="Times New Roman"/>
          <w:color w:val="000000"/>
          <w:sz w:val="20"/>
          <w:szCs w:val="20"/>
        </w:rPr>
        <w:t>Електронний</w:t>
      </w:r>
      <w:r w:rsidRPr="007C0E49">
        <w:rPr>
          <w:rFonts w:ascii="Times New Roman" w:eastAsia="Times New Roman" w:hAnsi="Times New Roman" w:cs="Times New Roman"/>
          <w:color w:val="000000"/>
          <w:sz w:val="20"/>
          <w:szCs w:val="20"/>
          <w:lang w:val="en-US"/>
        </w:rPr>
        <w:t xml:space="preserve"> </w:t>
      </w:r>
      <w:proofErr w:type="gramStart"/>
      <w:r>
        <w:rPr>
          <w:rFonts w:ascii="Times New Roman" w:eastAsia="Times New Roman" w:hAnsi="Times New Roman" w:cs="Times New Roman"/>
          <w:color w:val="000000"/>
          <w:sz w:val="20"/>
          <w:szCs w:val="20"/>
        </w:rPr>
        <w:t>ресурс</w:t>
      </w:r>
      <w:r w:rsidRPr="007C0E49">
        <w:rPr>
          <w:rFonts w:ascii="Times New Roman" w:eastAsia="Times New Roman" w:hAnsi="Times New Roman" w:cs="Times New Roman"/>
          <w:color w:val="000000"/>
          <w:sz w:val="20"/>
          <w:szCs w:val="20"/>
          <w:lang w:val="en-US"/>
        </w:rPr>
        <w:t>]  /</w:t>
      </w:r>
      <w:proofErr w:type="gramEnd"/>
      <w:r w:rsidRPr="007C0E49">
        <w:rPr>
          <w:rFonts w:ascii="Times New Roman" w:eastAsia="Times New Roman" w:hAnsi="Times New Roman" w:cs="Times New Roman"/>
          <w:color w:val="000000"/>
          <w:sz w:val="20"/>
          <w:szCs w:val="20"/>
          <w:lang w:val="en-US"/>
        </w:rPr>
        <w:t xml:space="preserve"> Ed. by Garcés-Mascareñas  B., Penninx  R.  </w:t>
      </w:r>
      <w:r>
        <w:rPr>
          <w:rFonts w:ascii="Times New Roman" w:eastAsia="Times New Roman" w:hAnsi="Times New Roman" w:cs="Times New Roman"/>
          <w:color w:val="000000"/>
          <w:sz w:val="20"/>
          <w:szCs w:val="20"/>
        </w:rPr>
        <w:t xml:space="preserve">– Режим </w:t>
      </w:r>
      <w:proofErr w:type="gramStart"/>
      <w:r>
        <w:rPr>
          <w:rFonts w:ascii="Times New Roman" w:eastAsia="Times New Roman" w:hAnsi="Times New Roman" w:cs="Times New Roman"/>
          <w:color w:val="000000"/>
          <w:sz w:val="20"/>
          <w:szCs w:val="20"/>
        </w:rPr>
        <w:t>доступу :</w:t>
      </w:r>
      <w:proofErr w:type="gramEnd"/>
      <w:r>
        <w:rPr>
          <w:rFonts w:ascii="Times New Roman" w:eastAsia="Times New Roman" w:hAnsi="Times New Roman" w:cs="Times New Roman"/>
          <w:color w:val="000000"/>
          <w:sz w:val="20"/>
          <w:szCs w:val="20"/>
        </w:rPr>
        <w:t xml:space="preserve"> https://link.springer.com/content/pdf/10.1007%2F978-3-319-21674-4_3.pdf</w:t>
      </w:r>
    </w:p>
  </w:footnote>
  <w:footnote w:id="79">
    <w:p w14:paraId="00000322" w14:textId="77777777" w:rsidR="00FD135A" w:rsidRPr="007C0E49" w:rsidRDefault="00FD135A">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r>
        <w:rPr>
          <w:vertAlign w:val="superscript"/>
        </w:rPr>
        <w:footnoteRef/>
      </w:r>
      <w:r>
        <w:rPr>
          <w:rFonts w:ascii="Times New Roman" w:eastAsia="Times New Roman" w:hAnsi="Times New Roman" w:cs="Times New Roman"/>
          <w:color w:val="000000"/>
          <w:sz w:val="20"/>
          <w:szCs w:val="20"/>
        </w:rPr>
        <w:t xml:space="preserve"> Громыко А. Европа XXI века. Новые вызовы и риски. М.-СПб.: Нестор-История, 2017. </w:t>
      </w:r>
      <w:r w:rsidRPr="007C0E49">
        <w:rPr>
          <w:rFonts w:ascii="Times New Roman" w:eastAsia="Times New Roman" w:hAnsi="Times New Roman" w:cs="Times New Roman"/>
          <w:color w:val="000000"/>
          <w:sz w:val="20"/>
          <w:szCs w:val="20"/>
          <w:lang w:val="en-US"/>
        </w:rPr>
        <w:t xml:space="preserve">584 </w:t>
      </w:r>
      <w:r>
        <w:rPr>
          <w:rFonts w:ascii="Times New Roman" w:eastAsia="Times New Roman" w:hAnsi="Times New Roman" w:cs="Times New Roman"/>
          <w:color w:val="000000"/>
          <w:sz w:val="20"/>
          <w:szCs w:val="20"/>
        </w:rPr>
        <w:t>с</w:t>
      </w:r>
      <w:r w:rsidRPr="007C0E49">
        <w:rPr>
          <w:rFonts w:ascii="Times New Roman" w:eastAsia="Times New Roman" w:hAnsi="Times New Roman" w:cs="Times New Roman"/>
          <w:color w:val="000000"/>
          <w:sz w:val="20"/>
          <w:szCs w:val="20"/>
          <w:lang w:val="en-US"/>
        </w:rPr>
        <w:t>.</w:t>
      </w:r>
    </w:p>
  </w:footnote>
  <w:footnote w:id="80">
    <w:p w14:paraId="00000323" w14:textId="77777777" w:rsidR="00FD135A" w:rsidRPr="007C0E49"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vertAlign w:val="superscript"/>
        </w:rPr>
        <w:footnoteRef/>
      </w:r>
      <w:r w:rsidRPr="007C0E49">
        <w:rPr>
          <w:color w:val="000000"/>
          <w:sz w:val="20"/>
          <w:szCs w:val="20"/>
          <w:lang w:val="en-US"/>
        </w:rPr>
        <w:t xml:space="preserve"> </w:t>
      </w:r>
      <w:r w:rsidRPr="007C0E49">
        <w:rPr>
          <w:rFonts w:ascii="Times New Roman" w:eastAsia="Times New Roman" w:hAnsi="Times New Roman" w:cs="Times New Roman"/>
          <w:color w:val="000000"/>
          <w:sz w:val="20"/>
          <w:szCs w:val="20"/>
          <w:lang w:val="en-US"/>
        </w:rPr>
        <w:t>Schengen Visa statistics by third country – 2015 [</w:t>
      </w:r>
      <w:r>
        <w:rPr>
          <w:rFonts w:ascii="Times New Roman" w:eastAsia="Times New Roman" w:hAnsi="Times New Roman" w:cs="Times New Roman"/>
          <w:color w:val="000000"/>
          <w:sz w:val="20"/>
          <w:szCs w:val="20"/>
        </w:rPr>
        <w:t>Електронний</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ресурс</w:t>
      </w:r>
      <w:r w:rsidRPr="007C0E49">
        <w:rPr>
          <w:rFonts w:ascii="Times New Roman" w:eastAsia="Times New Roman" w:hAnsi="Times New Roman" w:cs="Times New Roman"/>
          <w:color w:val="000000"/>
          <w:sz w:val="20"/>
          <w:szCs w:val="20"/>
          <w:lang w:val="en-US"/>
        </w:rPr>
        <w:t xml:space="preserve">]. - </w:t>
      </w:r>
      <w:r>
        <w:rPr>
          <w:rFonts w:ascii="Times New Roman" w:eastAsia="Times New Roman" w:hAnsi="Times New Roman" w:cs="Times New Roman"/>
          <w:color w:val="000000"/>
          <w:sz w:val="20"/>
          <w:szCs w:val="20"/>
        </w:rPr>
        <w:t>Режим</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доступу</w:t>
      </w:r>
      <w:r w:rsidRPr="007C0E49">
        <w:rPr>
          <w:rFonts w:ascii="Times New Roman" w:eastAsia="Times New Roman" w:hAnsi="Times New Roman" w:cs="Times New Roman"/>
          <w:color w:val="000000"/>
          <w:sz w:val="20"/>
          <w:szCs w:val="20"/>
          <w:lang w:val="en-US"/>
        </w:rPr>
        <w:t>: http://www.schengenvisainfo.com/schengen-visa-statistics-third-country-2015/</w:t>
      </w:r>
    </w:p>
  </w:footnote>
  <w:footnote w:id="81">
    <w:p w14:paraId="00000324" w14:textId="77777777" w:rsidR="00FD135A" w:rsidRPr="007C0E49"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vertAlign w:val="superscript"/>
        </w:rPr>
        <w:footnoteRef/>
      </w:r>
      <w:r w:rsidRPr="007C0E49">
        <w:rPr>
          <w:rFonts w:ascii="Times New Roman" w:eastAsia="Times New Roman" w:hAnsi="Times New Roman" w:cs="Times New Roman"/>
          <w:color w:val="000000"/>
          <w:sz w:val="20"/>
          <w:szCs w:val="20"/>
          <w:lang w:val="en-US"/>
        </w:rPr>
        <w:t xml:space="preserve"> A european agenda on migration [</w:t>
      </w:r>
      <w:r>
        <w:rPr>
          <w:rFonts w:ascii="Times New Roman" w:eastAsia="Times New Roman" w:hAnsi="Times New Roman" w:cs="Times New Roman"/>
          <w:color w:val="000000"/>
          <w:sz w:val="20"/>
          <w:szCs w:val="20"/>
        </w:rPr>
        <w:t>Електронний</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ресурс</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Режим</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доступу</w:t>
      </w:r>
      <w:r w:rsidRPr="007C0E49">
        <w:rPr>
          <w:rFonts w:ascii="Times New Roman" w:eastAsia="Times New Roman" w:hAnsi="Times New Roman" w:cs="Times New Roman"/>
          <w:color w:val="000000"/>
          <w:sz w:val="20"/>
          <w:szCs w:val="20"/>
          <w:lang w:val="en-US"/>
        </w:rPr>
        <w:t>: https://ec.europa.eu/homeaffairs/sites/homeaffairs/files/what-we-do/policies/european-agenda-migration/background-information/docs/ comm unication_on_the_european_agenda_on_migration_en.pdf.</w:t>
      </w:r>
    </w:p>
  </w:footnote>
  <w:footnote w:id="82">
    <w:p w14:paraId="00000325" w14:textId="77777777" w:rsidR="00FD135A"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sidRPr="007C0E49">
        <w:rPr>
          <w:color w:val="000000"/>
          <w:sz w:val="20"/>
          <w:szCs w:val="20"/>
          <w:lang w:val="en-US"/>
        </w:rPr>
        <w:t xml:space="preserve"> </w:t>
      </w:r>
      <w:r w:rsidRPr="007C0E49">
        <w:rPr>
          <w:rFonts w:ascii="Times New Roman" w:eastAsia="Times New Roman" w:hAnsi="Times New Roman" w:cs="Times New Roman"/>
          <w:color w:val="000000"/>
          <w:sz w:val="20"/>
          <w:szCs w:val="20"/>
          <w:lang w:val="en-US"/>
        </w:rPr>
        <w:t>European list of safe countries of origin [</w:t>
      </w:r>
      <w:r>
        <w:rPr>
          <w:rFonts w:ascii="Times New Roman" w:eastAsia="Times New Roman" w:hAnsi="Times New Roman" w:cs="Times New Roman"/>
          <w:color w:val="000000"/>
          <w:sz w:val="20"/>
          <w:szCs w:val="20"/>
        </w:rPr>
        <w:t>Електронний</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ресурс</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Режим доступу: https://ec.europa.eu/home-affairs/e-library/multimedia/publications/an-eu-safe-countries-of-origin-list_en.</w:t>
      </w:r>
    </w:p>
  </w:footnote>
  <w:footnote w:id="83">
    <w:p w14:paraId="00000326" w14:textId="77777777" w:rsidR="00FD135A" w:rsidRPr="007C0E49"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vertAlign w:val="superscript"/>
        </w:rPr>
        <w:footnoteRef/>
      </w:r>
      <w:r w:rsidRPr="007C0E49">
        <w:rPr>
          <w:color w:val="000000"/>
          <w:sz w:val="20"/>
          <w:szCs w:val="20"/>
          <w:lang w:val="en-US"/>
        </w:rPr>
        <w:t xml:space="preserve"> </w:t>
      </w:r>
      <w:r w:rsidRPr="007C0E49">
        <w:rPr>
          <w:rFonts w:ascii="Times New Roman" w:eastAsia="Times New Roman" w:hAnsi="Times New Roman" w:cs="Times New Roman"/>
          <w:color w:val="000000"/>
          <w:sz w:val="20"/>
          <w:szCs w:val="20"/>
          <w:lang w:val="en-US"/>
        </w:rPr>
        <w:t>Implementing the European Agenda on Migration: Progress on Priority Actions [</w:t>
      </w:r>
      <w:r>
        <w:rPr>
          <w:rFonts w:ascii="Times New Roman" w:eastAsia="Times New Roman" w:hAnsi="Times New Roman" w:cs="Times New Roman"/>
          <w:color w:val="000000"/>
          <w:sz w:val="20"/>
          <w:szCs w:val="20"/>
        </w:rPr>
        <w:t>Електронний</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ресурс</w:t>
      </w:r>
      <w:r w:rsidRPr="007C0E49">
        <w:rPr>
          <w:rFonts w:ascii="Times New Roman" w:eastAsia="Times New Roman" w:hAnsi="Times New Roman" w:cs="Times New Roman"/>
          <w:color w:val="000000"/>
          <w:sz w:val="20"/>
          <w:szCs w:val="20"/>
          <w:lang w:val="en-US"/>
        </w:rPr>
        <w:t xml:space="preserve">]. – </w:t>
      </w:r>
      <w:r>
        <w:rPr>
          <w:rFonts w:ascii="Times New Roman" w:eastAsia="Times New Roman" w:hAnsi="Times New Roman" w:cs="Times New Roman"/>
          <w:color w:val="000000"/>
          <w:sz w:val="20"/>
          <w:szCs w:val="20"/>
        </w:rPr>
        <w:t>Режим</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доступу</w:t>
      </w:r>
      <w:r w:rsidRPr="007C0E49">
        <w:rPr>
          <w:rFonts w:ascii="Times New Roman" w:eastAsia="Times New Roman" w:hAnsi="Times New Roman" w:cs="Times New Roman"/>
          <w:color w:val="000000"/>
          <w:sz w:val="20"/>
          <w:szCs w:val="20"/>
          <w:lang w:val="en-US"/>
        </w:rPr>
        <w:t>: http://europa.eu/rapid/press-release_IP-16-271_en.htm</w:t>
      </w:r>
    </w:p>
  </w:footnote>
  <w:footnote w:id="84">
    <w:p w14:paraId="00000327" w14:textId="77777777" w:rsidR="00FD135A" w:rsidRPr="007C0E49"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vertAlign w:val="superscript"/>
        </w:rPr>
        <w:footnoteRef/>
      </w:r>
      <w:r w:rsidRPr="007C0E49">
        <w:rPr>
          <w:rFonts w:ascii="Times New Roman" w:eastAsia="Times New Roman" w:hAnsi="Times New Roman" w:cs="Times New Roman"/>
          <w:color w:val="000000"/>
          <w:sz w:val="20"/>
          <w:szCs w:val="20"/>
          <w:lang w:val="en-US"/>
        </w:rPr>
        <w:t xml:space="preserve"> Relocation and Resettlement – Stay of Play [</w:t>
      </w:r>
      <w:r>
        <w:rPr>
          <w:rFonts w:ascii="Times New Roman" w:eastAsia="Times New Roman" w:hAnsi="Times New Roman" w:cs="Times New Roman"/>
          <w:color w:val="000000"/>
          <w:sz w:val="20"/>
          <w:szCs w:val="20"/>
        </w:rPr>
        <w:t>Електронний</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ресурс</w:t>
      </w:r>
      <w:r w:rsidRPr="007C0E49">
        <w:rPr>
          <w:rFonts w:ascii="Times New Roman" w:eastAsia="Times New Roman" w:hAnsi="Times New Roman" w:cs="Times New Roman"/>
          <w:color w:val="000000"/>
          <w:sz w:val="20"/>
          <w:szCs w:val="20"/>
          <w:lang w:val="en-US"/>
        </w:rPr>
        <w:t xml:space="preserve">]. – </w:t>
      </w:r>
      <w:r>
        <w:rPr>
          <w:rFonts w:ascii="Times New Roman" w:eastAsia="Times New Roman" w:hAnsi="Times New Roman" w:cs="Times New Roman"/>
          <w:color w:val="000000"/>
          <w:sz w:val="20"/>
          <w:szCs w:val="20"/>
        </w:rPr>
        <w:t>Режим</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доступу</w:t>
      </w:r>
      <w:r w:rsidRPr="007C0E49">
        <w:rPr>
          <w:rFonts w:ascii="Times New Roman" w:eastAsia="Times New Roman" w:hAnsi="Times New Roman" w:cs="Times New Roman"/>
          <w:color w:val="000000"/>
          <w:sz w:val="20"/>
          <w:szCs w:val="20"/>
          <w:lang w:val="en-US"/>
        </w:rPr>
        <w:t>: http://ec.europa.eu/dgs/home-affairs/what-we-do/policies/european-agen</w:t>
      </w:r>
    </w:p>
  </w:footnote>
  <w:footnote w:id="85">
    <w:p w14:paraId="00000328" w14:textId="77777777" w:rsidR="00FD135A" w:rsidRPr="007C0E49"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vertAlign w:val="superscript"/>
        </w:rPr>
        <w:footnoteRef/>
      </w:r>
      <w:r w:rsidRPr="007C0E49">
        <w:rPr>
          <w:color w:val="000000"/>
          <w:sz w:val="20"/>
          <w:szCs w:val="20"/>
          <w:lang w:val="en-US"/>
        </w:rPr>
        <w:t xml:space="preserve"> </w:t>
      </w:r>
      <w:r w:rsidRPr="007C0E49">
        <w:rPr>
          <w:rFonts w:ascii="Times New Roman" w:eastAsia="Times New Roman" w:hAnsi="Times New Roman" w:cs="Times New Roman"/>
          <w:color w:val="000000"/>
          <w:sz w:val="20"/>
          <w:szCs w:val="20"/>
          <w:lang w:val="en-US"/>
        </w:rPr>
        <w:t>International Migration Policies. Government Views and Priorities [</w:t>
      </w:r>
      <w:r>
        <w:rPr>
          <w:rFonts w:ascii="Times New Roman" w:eastAsia="Times New Roman" w:hAnsi="Times New Roman" w:cs="Times New Roman"/>
          <w:color w:val="000000"/>
          <w:sz w:val="20"/>
          <w:szCs w:val="20"/>
        </w:rPr>
        <w:t>Електронний</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ресурс</w:t>
      </w:r>
      <w:r w:rsidRPr="007C0E49">
        <w:rPr>
          <w:rFonts w:ascii="Times New Roman" w:eastAsia="Times New Roman" w:hAnsi="Times New Roman" w:cs="Times New Roman"/>
          <w:color w:val="000000"/>
          <w:sz w:val="20"/>
          <w:szCs w:val="20"/>
          <w:lang w:val="en-US"/>
        </w:rPr>
        <w:t xml:space="preserve">] / UN. Population Division. – </w:t>
      </w:r>
      <w:r>
        <w:rPr>
          <w:rFonts w:ascii="Times New Roman" w:eastAsia="Times New Roman" w:hAnsi="Times New Roman" w:cs="Times New Roman"/>
          <w:color w:val="000000"/>
          <w:sz w:val="20"/>
          <w:szCs w:val="20"/>
        </w:rPr>
        <w:t>Режим</w:t>
      </w:r>
      <w:r w:rsidRPr="007C0E49">
        <w:rPr>
          <w:rFonts w:ascii="Times New Roman" w:eastAsia="Times New Roman" w:hAnsi="Times New Roman" w:cs="Times New Roman"/>
          <w:color w:val="000000"/>
          <w:sz w:val="20"/>
          <w:szCs w:val="20"/>
          <w:lang w:val="en-US"/>
        </w:rPr>
        <w:t xml:space="preserve"> </w:t>
      </w:r>
      <w:proofErr w:type="gramStart"/>
      <w:r>
        <w:rPr>
          <w:rFonts w:ascii="Times New Roman" w:eastAsia="Times New Roman" w:hAnsi="Times New Roman" w:cs="Times New Roman"/>
          <w:color w:val="000000"/>
          <w:sz w:val="20"/>
          <w:szCs w:val="20"/>
        </w:rPr>
        <w:t>доступу</w:t>
      </w:r>
      <w:r w:rsidRPr="007C0E49">
        <w:rPr>
          <w:rFonts w:ascii="Times New Roman" w:eastAsia="Times New Roman" w:hAnsi="Times New Roman" w:cs="Times New Roman"/>
          <w:color w:val="000000"/>
          <w:sz w:val="20"/>
          <w:szCs w:val="20"/>
          <w:lang w:val="en-US"/>
        </w:rPr>
        <w:t> :</w:t>
      </w:r>
      <w:proofErr w:type="gramEnd"/>
      <w:r w:rsidRPr="007C0E49">
        <w:rPr>
          <w:rFonts w:ascii="Times New Roman" w:eastAsia="Times New Roman" w:hAnsi="Times New Roman" w:cs="Times New Roman"/>
          <w:color w:val="000000"/>
          <w:sz w:val="20"/>
          <w:szCs w:val="20"/>
          <w:lang w:val="en-US"/>
        </w:rPr>
        <w:t xml:space="preserve"> http:// www.un.org/en/development/desa/population/publications/pdf/policy/ InternationalMigrationPolicies2013/Report%20PDFs/z_International%20 Migration%20Policies%20Full%20Report.pdf#zoom=100</w:t>
      </w:r>
    </w:p>
  </w:footnote>
  <w:footnote w:id="86">
    <w:p w14:paraId="00000329" w14:textId="77777777" w:rsidR="00FD135A"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Романюк М. Д. Міграційні загрози національній безпеці України: сучасні виклики, проблеми подолання. Демографія та соціальна економіка. 2015. № 3 (25). С. 99 – 111.</w:t>
      </w:r>
    </w:p>
  </w:footnote>
  <w:footnote w:id="87">
    <w:p w14:paraId="0000032A" w14:textId="77777777" w:rsidR="00FD135A" w:rsidRDefault="00FD135A">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Українське суспільство: міграційний </w:t>
      </w:r>
      <w:proofErr w:type="gramStart"/>
      <w:r>
        <w:rPr>
          <w:rFonts w:ascii="Times New Roman" w:eastAsia="Times New Roman" w:hAnsi="Times New Roman" w:cs="Times New Roman"/>
          <w:color w:val="000000"/>
          <w:sz w:val="20"/>
          <w:szCs w:val="20"/>
        </w:rPr>
        <w:t>вимір :</w:t>
      </w:r>
      <w:proofErr w:type="gramEnd"/>
      <w:r>
        <w:rPr>
          <w:rFonts w:ascii="Times New Roman" w:eastAsia="Times New Roman" w:hAnsi="Times New Roman" w:cs="Times New Roman"/>
          <w:color w:val="000000"/>
          <w:sz w:val="20"/>
          <w:szCs w:val="20"/>
        </w:rPr>
        <w:t xml:space="preserve"> нац. доповідь / Інститут демографії та соціальних досліджень ім. М. В. Птухи НАН України. – К., 2018. – 396 с.</w:t>
      </w:r>
    </w:p>
  </w:footnote>
  <w:footnote w:id="88">
    <w:p w14:paraId="0000032B" w14:textId="77777777" w:rsidR="00FD135A" w:rsidRPr="007C0E49"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vertAlign w:val="superscript"/>
        </w:rPr>
        <w:footnoteRef/>
      </w:r>
      <w:r>
        <w:rPr>
          <w:rFonts w:ascii="Times New Roman" w:eastAsia="Times New Roman" w:hAnsi="Times New Roman" w:cs="Times New Roman"/>
          <w:color w:val="000000"/>
          <w:sz w:val="20"/>
          <w:szCs w:val="20"/>
        </w:rPr>
        <w:t xml:space="preserve"> Малиновська О. А. Міграційна політика: глобальний контекст та українські </w:t>
      </w:r>
      <w:proofErr w:type="gramStart"/>
      <w:r>
        <w:rPr>
          <w:rFonts w:ascii="Times New Roman" w:eastAsia="Times New Roman" w:hAnsi="Times New Roman" w:cs="Times New Roman"/>
          <w:color w:val="000000"/>
          <w:sz w:val="20"/>
          <w:szCs w:val="20"/>
        </w:rPr>
        <w:t>реалії :</w:t>
      </w:r>
      <w:proofErr w:type="gramEnd"/>
      <w:r>
        <w:rPr>
          <w:rFonts w:ascii="Times New Roman" w:eastAsia="Times New Roman" w:hAnsi="Times New Roman" w:cs="Times New Roman"/>
          <w:color w:val="000000"/>
          <w:sz w:val="20"/>
          <w:szCs w:val="20"/>
        </w:rPr>
        <w:t xml:space="preserve"> монографія. </w:t>
      </w:r>
      <w:proofErr w:type="gramStart"/>
      <w:r>
        <w:rPr>
          <w:rFonts w:ascii="Times New Roman" w:eastAsia="Times New Roman" w:hAnsi="Times New Roman" w:cs="Times New Roman"/>
          <w:color w:val="000000"/>
          <w:sz w:val="20"/>
          <w:szCs w:val="20"/>
        </w:rPr>
        <w:t>К</w:t>
      </w:r>
      <w:r w:rsidRPr="007C0E49">
        <w:rPr>
          <w:rFonts w:ascii="Times New Roman" w:eastAsia="Times New Roman" w:hAnsi="Times New Roman" w:cs="Times New Roman"/>
          <w:color w:val="000000"/>
          <w:sz w:val="20"/>
          <w:szCs w:val="20"/>
          <w:lang w:val="en-US"/>
        </w:rPr>
        <w:t>. :</w:t>
      </w:r>
      <w:proofErr w:type="gramEnd"/>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НІСД</w:t>
      </w:r>
      <w:r w:rsidRPr="007C0E49">
        <w:rPr>
          <w:rFonts w:ascii="Times New Roman" w:eastAsia="Times New Roman" w:hAnsi="Times New Roman" w:cs="Times New Roman"/>
          <w:color w:val="000000"/>
          <w:sz w:val="20"/>
          <w:szCs w:val="20"/>
          <w:lang w:val="en-US"/>
        </w:rPr>
        <w:t xml:space="preserve">, 2018. 472 </w:t>
      </w:r>
      <w:r>
        <w:rPr>
          <w:rFonts w:ascii="Times New Roman" w:eastAsia="Times New Roman" w:hAnsi="Times New Roman" w:cs="Times New Roman"/>
          <w:color w:val="000000"/>
          <w:sz w:val="20"/>
          <w:szCs w:val="20"/>
        </w:rPr>
        <w:t>с</w:t>
      </w:r>
      <w:r w:rsidRPr="007C0E49">
        <w:rPr>
          <w:rFonts w:ascii="Times New Roman" w:eastAsia="Times New Roman" w:hAnsi="Times New Roman" w:cs="Times New Roman"/>
          <w:color w:val="000000"/>
          <w:sz w:val="20"/>
          <w:szCs w:val="20"/>
          <w:lang w:val="en-US"/>
        </w:rPr>
        <w:t>.</w:t>
      </w:r>
    </w:p>
  </w:footnote>
  <w:footnote w:id="89">
    <w:p w14:paraId="0000032C" w14:textId="77777777" w:rsidR="00FD135A" w:rsidRPr="007C0E49"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vertAlign w:val="superscript"/>
        </w:rPr>
        <w:footnoteRef/>
      </w:r>
      <w:r w:rsidRPr="007C0E49">
        <w:rPr>
          <w:rFonts w:ascii="Times New Roman" w:eastAsia="Times New Roman" w:hAnsi="Times New Roman" w:cs="Times New Roman"/>
          <w:color w:val="000000"/>
          <w:sz w:val="20"/>
          <w:szCs w:val="20"/>
          <w:lang w:val="en-US"/>
        </w:rPr>
        <w:t xml:space="preserve"> International Migration Report 2017 [</w:t>
      </w:r>
      <w:r>
        <w:rPr>
          <w:rFonts w:ascii="Times New Roman" w:eastAsia="Times New Roman" w:hAnsi="Times New Roman" w:cs="Times New Roman"/>
          <w:color w:val="000000"/>
          <w:sz w:val="20"/>
          <w:szCs w:val="20"/>
        </w:rPr>
        <w:t>Електронний</w:t>
      </w:r>
      <w:r w:rsidRPr="007C0E49">
        <w:rPr>
          <w:rFonts w:ascii="Times New Roman" w:eastAsia="Times New Roman" w:hAnsi="Times New Roman" w:cs="Times New Roman"/>
          <w:color w:val="000000"/>
          <w:sz w:val="20"/>
          <w:szCs w:val="20"/>
          <w:lang w:val="en-US"/>
        </w:rPr>
        <w:t xml:space="preserve"> </w:t>
      </w:r>
      <w:proofErr w:type="gramStart"/>
      <w:r>
        <w:rPr>
          <w:rFonts w:ascii="Times New Roman" w:eastAsia="Times New Roman" w:hAnsi="Times New Roman" w:cs="Times New Roman"/>
          <w:color w:val="000000"/>
          <w:sz w:val="20"/>
          <w:szCs w:val="20"/>
        </w:rPr>
        <w:t>ресурс</w:t>
      </w:r>
      <w:r w:rsidRPr="007C0E49">
        <w:rPr>
          <w:rFonts w:ascii="Times New Roman" w:eastAsia="Times New Roman" w:hAnsi="Times New Roman" w:cs="Times New Roman"/>
          <w:color w:val="000000"/>
          <w:sz w:val="20"/>
          <w:szCs w:val="20"/>
          <w:lang w:val="en-US"/>
        </w:rPr>
        <w:t>]  /</w:t>
      </w:r>
      <w:proofErr w:type="gramEnd"/>
      <w:r w:rsidRPr="007C0E49">
        <w:rPr>
          <w:rFonts w:ascii="Times New Roman" w:eastAsia="Times New Roman" w:hAnsi="Times New Roman" w:cs="Times New Roman"/>
          <w:color w:val="000000"/>
          <w:sz w:val="20"/>
          <w:szCs w:val="20"/>
          <w:lang w:val="en-US"/>
        </w:rPr>
        <w:t xml:space="preserve"> UN. Population Division.  – </w:t>
      </w:r>
      <w:r>
        <w:rPr>
          <w:rFonts w:ascii="Times New Roman" w:eastAsia="Times New Roman" w:hAnsi="Times New Roman" w:cs="Times New Roman"/>
          <w:color w:val="000000"/>
          <w:sz w:val="20"/>
          <w:szCs w:val="20"/>
        </w:rPr>
        <w:t>Режим</w:t>
      </w:r>
      <w:r w:rsidRPr="007C0E49">
        <w:rPr>
          <w:rFonts w:ascii="Times New Roman" w:eastAsia="Times New Roman" w:hAnsi="Times New Roman" w:cs="Times New Roman"/>
          <w:color w:val="000000"/>
          <w:sz w:val="20"/>
          <w:szCs w:val="20"/>
          <w:lang w:val="en-US"/>
        </w:rPr>
        <w:t xml:space="preserve"> </w:t>
      </w:r>
      <w:proofErr w:type="gramStart"/>
      <w:r>
        <w:rPr>
          <w:rFonts w:ascii="Times New Roman" w:eastAsia="Times New Roman" w:hAnsi="Times New Roman" w:cs="Times New Roman"/>
          <w:color w:val="000000"/>
          <w:sz w:val="20"/>
          <w:szCs w:val="20"/>
        </w:rPr>
        <w:t>доступу</w:t>
      </w:r>
      <w:r w:rsidRPr="007C0E49">
        <w:rPr>
          <w:rFonts w:ascii="Times New Roman" w:eastAsia="Times New Roman" w:hAnsi="Times New Roman" w:cs="Times New Roman"/>
          <w:color w:val="000000"/>
          <w:sz w:val="20"/>
          <w:szCs w:val="20"/>
          <w:lang w:val="en-US"/>
        </w:rPr>
        <w:t>  :</w:t>
      </w:r>
      <w:proofErr w:type="gramEnd"/>
      <w:r w:rsidRPr="007C0E49">
        <w:rPr>
          <w:rFonts w:ascii="Times New Roman" w:eastAsia="Times New Roman" w:hAnsi="Times New Roman" w:cs="Times New Roman"/>
          <w:color w:val="000000"/>
          <w:sz w:val="20"/>
          <w:szCs w:val="20"/>
          <w:lang w:val="en-US"/>
        </w:rPr>
        <w:t xml:space="preserve"> http://www.un.org/en/ development/desa/population/migration/publications/migrationreport/docs/ MigrationReport2017_Highlights.pdf</w:t>
      </w:r>
    </w:p>
  </w:footnote>
  <w:footnote w:id="90">
    <w:p w14:paraId="0000032D" w14:textId="77777777" w:rsidR="00FD135A"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sidRPr="007C0E49">
        <w:rPr>
          <w:rFonts w:ascii="Times New Roman" w:eastAsia="Times New Roman" w:hAnsi="Times New Roman" w:cs="Times New Roman"/>
          <w:color w:val="000000"/>
          <w:sz w:val="20"/>
          <w:szCs w:val="20"/>
          <w:lang w:val="en-US"/>
        </w:rPr>
        <w:t xml:space="preserve"> . EU-Turkey joint action plan: implementation report [</w:t>
      </w:r>
      <w:r>
        <w:rPr>
          <w:rFonts w:ascii="Times New Roman" w:eastAsia="Times New Roman" w:hAnsi="Times New Roman" w:cs="Times New Roman"/>
          <w:color w:val="000000"/>
          <w:sz w:val="20"/>
          <w:szCs w:val="20"/>
        </w:rPr>
        <w:t>Електронний</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ресурс</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Режим доступу: https://ec.europa.eu/home-affairs/e-library/multimedia/publications/an-eu-safe-countries-of-origin-list_en.</w:t>
      </w:r>
    </w:p>
  </w:footnote>
  <w:footnote w:id="91">
    <w:p w14:paraId="0000032E" w14:textId="77777777" w:rsidR="00FD135A"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 Доповідь щодо ситуації з правами людини в Україні, 16 травня – 15 серпня 2017 р. / Управління Верховного комісара Організації Об’єднаних Націй з прав людини. URL: https://www. ohchr.org/Documents/Countries/UA/UAReport19th_UKR.pdf</w:t>
      </w:r>
    </w:p>
  </w:footnote>
  <w:footnote w:id="92">
    <w:p w14:paraId="0000032F" w14:textId="77777777" w:rsidR="00FD135A" w:rsidRPr="007C0E49"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vertAlign w:val="superscript"/>
        </w:rPr>
        <w:footnoteRef/>
      </w:r>
      <w:r>
        <w:rPr>
          <w:rFonts w:ascii="Times New Roman" w:eastAsia="Times New Roman" w:hAnsi="Times New Roman" w:cs="Times New Roman"/>
          <w:color w:val="000000"/>
          <w:sz w:val="20"/>
          <w:szCs w:val="20"/>
        </w:rPr>
        <w:t xml:space="preserve">  Україна. Оцінка відновлення та розбудови миру. Аналіз впливу кризи та потреб на східній Україні. Частина ІI: Звіти за компонентами (березень 2015 р.) / Представництво Європейського Союзу в </w:t>
      </w:r>
      <w:proofErr w:type="gramStart"/>
      <w:r>
        <w:rPr>
          <w:rFonts w:ascii="Times New Roman" w:eastAsia="Times New Roman" w:hAnsi="Times New Roman" w:cs="Times New Roman"/>
          <w:color w:val="000000"/>
          <w:sz w:val="20"/>
          <w:szCs w:val="20"/>
        </w:rPr>
        <w:t>Україні ;</w:t>
      </w:r>
      <w:proofErr w:type="gramEnd"/>
      <w:r>
        <w:rPr>
          <w:rFonts w:ascii="Times New Roman" w:eastAsia="Times New Roman" w:hAnsi="Times New Roman" w:cs="Times New Roman"/>
          <w:color w:val="000000"/>
          <w:sz w:val="20"/>
          <w:szCs w:val="20"/>
        </w:rPr>
        <w:t xml:space="preserve"> Представництво Організації Об`єднаних Націй в Україні; Група Світового банку. </w:t>
      </w:r>
      <w:r w:rsidRPr="007C0E49">
        <w:rPr>
          <w:rFonts w:ascii="Times New Roman" w:eastAsia="Times New Roman" w:hAnsi="Times New Roman" w:cs="Times New Roman"/>
          <w:color w:val="000000"/>
          <w:sz w:val="20"/>
          <w:szCs w:val="20"/>
          <w:lang w:val="en-US"/>
        </w:rPr>
        <w:t>URL: http:// www.un.org.ua/images/RPA_V2_Ukr_.pdf</w:t>
      </w:r>
    </w:p>
  </w:footnote>
  <w:footnote w:id="93">
    <w:p w14:paraId="00000330" w14:textId="77777777" w:rsidR="00FD135A"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sidRPr="007C0E49">
        <w:rPr>
          <w:rFonts w:ascii="Times New Roman" w:eastAsia="Times New Roman" w:hAnsi="Times New Roman" w:cs="Times New Roman"/>
          <w:color w:val="000000"/>
          <w:sz w:val="20"/>
          <w:szCs w:val="20"/>
          <w:lang w:val="en-US"/>
        </w:rPr>
        <w:t xml:space="preserve"> Eurostat – Asylum decisions in the EU in 2017 [</w:t>
      </w:r>
      <w:r>
        <w:rPr>
          <w:rFonts w:ascii="Times New Roman" w:eastAsia="Times New Roman" w:hAnsi="Times New Roman" w:cs="Times New Roman"/>
          <w:color w:val="000000"/>
          <w:sz w:val="20"/>
          <w:szCs w:val="20"/>
        </w:rPr>
        <w:t>Електронний</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ресурс</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Режим доступу: http://www.europeanmigrationlaw.eu/en/articles/news/eurostat-asylum-decisions-in-the-eu-in-2017.html.</w:t>
      </w:r>
    </w:p>
  </w:footnote>
  <w:footnote w:id="94">
    <w:p w14:paraId="00000331" w14:textId="77777777" w:rsidR="00FD135A"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 Кабмін посилив соцзахист внутрішніх переселенців // Новини України Depo.ua. URL: https://www.depo.ua/ ukr/politics/kabmin-posiliv-soczahist-vnutrishnih-pereselenciv20180711804228</w:t>
      </w:r>
    </w:p>
  </w:footnote>
  <w:footnote w:id="95">
    <w:p w14:paraId="00000332" w14:textId="77777777" w:rsidR="00FD135A"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Резолюція 428 (V) Генеральної Асамблеї ООН "Статут управління Верховного Комісара Організації Об'єднаних Націй зі справ біженців" [Електронний ресурс] // Генеральна Асамблея ООН. – 1950. – Режим доступу </w:t>
      </w:r>
      <w:proofErr w:type="gramStart"/>
      <w:r>
        <w:rPr>
          <w:rFonts w:ascii="Times New Roman" w:eastAsia="Times New Roman" w:hAnsi="Times New Roman" w:cs="Times New Roman"/>
          <w:color w:val="000000"/>
          <w:sz w:val="20"/>
          <w:szCs w:val="20"/>
        </w:rPr>
        <w:t>до ресурсу</w:t>
      </w:r>
      <w:proofErr w:type="gramEnd"/>
      <w:r>
        <w:rPr>
          <w:rFonts w:ascii="Times New Roman" w:eastAsia="Times New Roman" w:hAnsi="Times New Roman" w:cs="Times New Roman"/>
          <w:color w:val="000000"/>
          <w:sz w:val="20"/>
          <w:szCs w:val="20"/>
        </w:rPr>
        <w:t>: https://zakon.rada.gov.ua/laws/show/995_277.</w:t>
      </w:r>
    </w:p>
  </w:footnote>
  <w:footnote w:id="96">
    <w:p w14:paraId="00000333" w14:textId="77777777" w:rsidR="00FD135A"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Конвенція Організації Об’єднаних Націй про статус біженців [Електронний ресурс]. – 1951. - Режим доступу </w:t>
      </w:r>
      <w:proofErr w:type="gramStart"/>
      <w:r>
        <w:rPr>
          <w:rFonts w:ascii="Times New Roman" w:eastAsia="Times New Roman" w:hAnsi="Times New Roman" w:cs="Times New Roman"/>
          <w:color w:val="000000"/>
          <w:sz w:val="20"/>
          <w:szCs w:val="20"/>
        </w:rPr>
        <w:t>до ресурсу</w:t>
      </w:r>
      <w:proofErr w:type="gramEnd"/>
      <w:r>
        <w:rPr>
          <w:rFonts w:ascii="Times New Roman" w:eastAsia="Times New Roman" w:hAnsi="Times New Roman" w:cs="Times New Roman"/>
          <w:color w:val="000000"/>
          <w:sz w:val="20"/>
          <w:szCs w:val="20"/>
        </w:rPr>
        <w:t>: http://zakon1.rada.gov.ua/laws/show/995_011.</w:t>
      </w:r>
    </w:p>
  </w:footnote>
  <w:footnote w:id="97">
    <w:p w14:paraId="00000334" w14:textId="77777777" w:rsidR="00FD135A"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Управление Верховного комиссара ООН по делам беженцев (УВКБ) [Електронний ресурс] // Організація Об'єднаних Націй – Режим доступу </w:t>
      </w:r>
      <w:proofErr w:type="gramStart"/>
      <w:r>
        <w:rPr>
          <w:rFonts w:ascii="Times New Roman" w:eastAsia="Times New Roman" w:hAnsi="Times New Roman" w:cs="Times New Roman"/>
          <w:color w:val="000000"/>
          <w:sz w:val="20"/>
          <w:szCs w:val="20"/>
        </w:rPr>
        <w:t>до ресурсу</w:t>
      </w:r>
      <w:proofErr w:type="gramEnd"/>
      <w:r>
        <w:rPr>
          <w:rFonts w:ascii="Times New Roman" w:eastAsia="Times New Roman" w:hAnsi="Times New Roman" w:cs="Times New Roman"/>
          <w:color w:val="000000"/>
          <w:sz w:val="20"/>
          <w:szCs w:val="20"/>
        </w:rPr>
        <w:t>: https://www.un.org/ru/sections/nobel-peace-prize/office-unitednations-high-commissioner-refugees-unhcr/index.html.</w:t>
      </w:r>
    </w:p>
  </w:footnote>
  <w:footnote w:id="98">
    <w:p w14:paraId="00000335" w14:textId="77777777" w:rsidR="00FD135A"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Угода про правовий статус російських та вірменських біженців [Електронний ресурс]. – Режим </w:t>
      </w:r>
      <w:proofErr w:type="gramStart"/>
      <w:r>
        <w:rPr>
          <w:rFonts w:ascii="Times New Roman" w:eastAsia="Times New Roman" w:hAnsi="Times New Roman" w:cs="Times New Roman"/>
          <w:color w:val="000000"/>
          <w:sz w:val="20"/>
          <w:szCs w:val="20"/>
        </w:rPr>
        <w:t>доступу :</w:t>
      </w:r>
      <w:proofErr w:type="gramEnd"/>
      <w:r>
        <w:rPr>
          <w:rFonts w:ascii="Times New Roman" w:eastAsia="Times New Roman" w:hAnsi="Times New Roman" w:cs="Times New Roman"/>
          <w:color w:val="000000"/>
          <w:sz w:val="20"/>
          <w:szCs w:val="20"/>
        </w:rPr>
        <w:t xml:space="preserve"> http://unhcr.org.ua/img/uploads/docs/ Agreement%201928.pdf</w:t>
      </w:r>
    </w:p>
  </w:footnote>
  <w:footnote w:id="99">
    <w:p w14:paraId="00000336" w14:textId="77777777" w:rsidR="00FD135A"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 Закон України «Про громадянство України» від 08 жовтня 1991 р. № 1636-XII [Електронний </w:t>
      </w:r>
      <w:proofErr w:type="gramStart"/>
      <w:r>
        <w:rPr>
          <w:rFonts w:ascii="Times New Roman" w:eastAsia="Times New Roman" w:hAnsi="Times New Roman" w:cs="Times New Roman"/>
          <w:color w:val="000000"/>
          <w:sz w:val="20"/>
          <w:szCs w:val="20"/>
        </w:rPr>
        <w:t>ресурс]  /</w:t>
      </w:r>
      <w:proofErr w:type="gramEnd"/>
      <w:r>
        <w:rPr>
          <w:rFonts w:ascii="Times New Roman" w:eastAsia="Times New Roman" w:hAnsi="Times New Roman" w:cs="Times New Roman"/>
          <w:color w:val="000000"/>
          <w:sz w:val="20"/>
          <w:szCs w:val="20"/>
        </w:rPr>
        <w:t xml:space="preserve"> Верховна Рада України.  – Режим </w:t>
      </w:r>
      <w:proofErr w:type="gramStart"/>
      <w:r>
        <w:rPr>
          <w:rFonts w:ascii="Times New Roman" w:eastAsia="Times New Roman" w:hAnsi="Times New Roman" w:cs="Times New Roman"/>
          <w:color w:val="000000"/>
          <w:sz w:val="20"/>
          <w:szCs w:val="20"/>
        </w:rPr>
        <w:t>доступу  :</w:t>
      </w:r>
      <w:proofErr w:type="gramEnd"/>
      <w:r>
        <w:rPr>
          <w:rFonts w:ascii="Times New Roman" w:eastAsia="Times New Roman" w:hAnsi="Times New Roman" w:cs="Times New Roman"/>
          <w:color w:val="000000"/>
          <w:sz w:val="20"/>
          <w:szCs w:val="20"/>
        </w:rPr>
        <w:t xml:space="preserve"> http:// zakon1.rada.gov.ua/laws/show/1636-12</w:t>
      </w:r>
    </w:p>
  </w:footnote>
  <w:footnote w:id="100">
    <w:p w14:paraId="00000337" w14:textId="77777777" w:rsidR="00FD135A"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 Конституція України [Електронний ресурс]. – Режим </w:t>
      </w:r>
      <w:proofErr w:type="gramStart"/>
      <w:r>
        <w:rPr>
          <w:rFonts w:ascii="Times New Roman" w:eastAsia="Times New Roman" w:hAnsi="Times New Roman" w:cs="Times New Roman"/>
          <w:color w:val="000000"/>
          <w:sz w:val="20"/>
          <w:szCs w:val="20"/>
        </w:rPr>
        <w:t>доступу :</w:t>
      </w:r>
      <w:proofErr w:type="gramEnd"/>
      <w:r>
        <w:rPr>
          <w:rFonts w:ascii="Times New Roman" w:eastAsia="Times New Roman" w:hAnsi="Times New Roman" w:cs="Times New Roman"/>
          <w:color w:val="000000"/>
          <w:sz w:val="20"/>
          <w:szCs w:val="20"/>
        </w:rPr>
        <w:t xml:space="preserve"> http://zakon2. rada.gov.ua/laws/show/254%D0%BA/96-%D0%B2%D1%80</w:t>
      </w:r>
    </w:p>
  </w:footnote>
  <w:footnote w:id="101">
    <w:p w14:paraId="00000338" w14:textId="77777777" w:rsidR="00FD135A" w:rsidRPr="007C0E49"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vertAlign w:val="superscript"/>
        </w:rPr>
        <w:footnoteRef/>
      </w:r>
      <w:r>
        <w:rPr>
          <w:rFonts w:ascii="Times New Roman" w:eastAsia="Times New Roman" w:hAnsi="Times New Roman" w:cs="Times New Roman"/>
          <w:color w:val="000000"/>
          <w:sz w:val="20"/>
          <w:szCs w:val="20"/>
        </w:rPr>
        <w:t xml:space="preserve"> . Декларация по итогам диалога на высоком уровне по вопросу о международной миграции и развитии [Електронний ресурс].  </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Режим</w:t>
      </w:r>
      <w:r w:rsidRPr="007C0E49">
        <w:rPr>
          <w:rFonts w:ascii="Times New Roman" w:eastAsia="Times New Roman" w:hAnsi="Times New Roman" w:cs="Times New Roman"/>
          <w:color w:val="000000"/>
          <w:sz w:val="20"/>
          <w:szCs w:val="20"/>
          <w:lang w:val="en-US"/>
        </w:rPr>
        <w:t xml:space="preserve"> </w:t>
      </w:r>
      <w:proofErr w:type="gramStart"/>
      <w:r>
        <w:rPr>
          <w:rFonts w:ascii="Times New Roman" w:eastAsia="Times New Roman" w:hAnsi="Times New Roman" w:cs="Times New Roman"/>
          <w:color w:val="000000"/>
          <w:sz w:val="20"/>
          <w:szCs w:val="20"/>
        </w:rPr>
        <w:t>доступу</w:t>
      </w:r>
      <w:r w:rsidRPr="007C0E49">
        <w:rPr>
          <w:rFonts w:ascii="Times New Roman" w:eastAsia="Times New Roman" w:hAnsi="Times New Roman" w:cs="Times New Roman"/>
          <w:color w:val="000000"/>
          <w:sz w:val="20"/>
          <w:szCs w:val="20"/>
          <w:lang w:val="en-US"/>
        </w:rPr>
        <w:t>  :</w:t>
      </w:r>
      <w:proofErr w:type="gramEnd"/>
      <w:r w:rsidRPr="007C0E49">
        <w:rPr>
          <w:rFonts w:ascii="Times New Roman" w:eastAsia="Times New Roman" w:hAnsi="Times New Roman" w:cs="Times New Roman"/>
          <w:color w:val="000000"/>
          <w:sz w:val="20"/>
          <w:szCs w:val="20"/>
          <w:lang w:val="en-US"/>
        </w:rPr>
        <w:t xml:space="preserve"> http://daccess-dds-ny.un.org/doc/UNDOC/GEN/N13/439/71/PDF/N1343971. </w:t>
      </w:r>
      <w:proofErr w:type="gramStart"/>
      <w:r w:rsidRPr="007C0E49">
        <w:rPr>
          <w:rFonts w:ascii="Times New Roman" w:eastAsia="Times New Roman" w:hAnsi="Times New Roman" w:cs="Times New Roman"/>
          <w:color w:val="000000"/>
          <w:sz w:val="20"/>
          <w:szCs w:val="20"/>
          <w:lang w:val="en-US"/>
        </w:rPr>
        <w:t>pdf?OpenElement</w:t>
      </w:r>
      <w:proofErr w:type="gramEnd"/>
    </w:p>
  </w:footnote>
  <w:footnote w:id="102">
    <w:p w14:paraId="00000339" w14:textId="77777777" w:rsidR="00FD135A" w:rsidRPr="007C0E49"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vertAlign w:val="superscript"/>
        </w:rPr>
        <w:footnoteRef/>
      </w:r>
      <w:r w:rsidRPr="007C0E49">
        <w:rPr>
          <w:rFonts w:ascii="Times New Roman" w:eastAsia="Times New Roman" w:hAnsi="Times New Roman" w:cs="Times New Roman"/>
          <w:color w:val="000000"/>
          <w:sz w:val="20"/>
          <w:szCs w:val="20"/>
          <w:lang w:val="en-US"/>
        </w:rPr>
        <w:t xml:space="preserve"> Council Directive 2003/9/EC of 27 January 2003 laying down minimum standards for the reception of asylum seekers [</w:t>
      </w:r>
      <w:r>
        <w:rPr>
          <w:rFonts w:ascii="Times New Roman" w:eastAsia="Times New Roman" w:hAnsi="Times New Roman" w:cs="Times New Roman"/>
          <w:color w:val="000000"/>
          <w:sz w:val="20"/>
          <w:szCs w:val="20"/>
        </w:rPr>
        <w:t>Електронний</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ресурс</w:t>
      </w:r>
      <w:r w:rsidRPr="007C0E49">
        <w:rPr>
          <w:rFonts w:ascii="Times New Roman" w:eastAsia="Times New Roman" w:hAnsi="Times New Roman" w:cs="Times New Roman"/>
          <w:color w:val="000000"/>
          <w:sz w:val="20"/>
          <w:szCs w:val="20"/>
          <w:lang w:val="en-US"/>
        </w:rPr>
        <w:t xml:space="preserve">]. – </w:t>
      </w:r>
      <w:r>
        <w:rPr>
          <w:rFonts w:ascii="Times New Roman" w:eastAsia="Times New Roman" w:hAnsi="Times New Roman" w:cs="Times New Roman"/>
          <w:color w:val="000000"/>
          <w:sz w:val="20"/>
          <w:szCs w:val="20"/>
        </w:rPr>
        <w:t>Режим</w:t>
      </w:r>
      <w:r w:rsidRPr="007C0E49">
        <w:rPr>
          <w:rFonts w:ascii="Times New Roman" w:eastAsia="Times New Roman" w:hAnsi="Times New Roman" w:cs="Times New Roman"/>
          <w:color w:val="000000"/>
          <w:sz w:val="20"/>
          <w:szCs w:val="20"/>
          <w:lang w:val="en-US"/>
        </w:rPr>
        <w:t xml:space="preserve"> </w:t>
      </w:r>
      <w:proofErr w:type="gramStart"/>
      <w:r>
        <w:rPr>
          <w:rFonts w:ascii="Times New Roman" w:eastAsia="Times New Roman" w:hAnsi="Times New Roman" w:cs="Times New Roman"/>
          <w:color w:val="000000"/>
          <w:sz w:val="20"/>
          <w:szCs w:val="20"/>
        </w:rPr>
        <w:t>доступу</w:t>
      </w:r>
      <w:r w:rsidRPr="007C0E49">
        <w:rPr>
          <w:rFonts w:ascii="Times New Roman" w:eastAsia="Times New Roman" w:hAnsi="Times New Roman" w:cs="Times New Roman"/>
          <w:color w:val="000000"/>
          <w:sz w:val="20"/>
          <w:szCs w:val="20"/>
          <w:lang w:val="en-US"/>
        </w:rPr>
        <w:t> :</w:t>
      </w:r>
      <w:proofErr w:type="gramEnd"/>
      <w:r w:rsidRPr="007C0E49">
        <w:rPr>
          <w:rFonts w:ascii="Times New Roman" w:eastAsia="Times New Roman" w:hAnsi="Times New Roman" w:cs="Times New Roman"/>
          <w:color w:val="000000"/>
          <w:sz w:val="20"/>
          <w:szCs w:val="20"/>
          <w:lang w:val="en-US"/>
        </w:rPr>
        <w:t xml:space="preserve"> http:// eur-lex.europa.eu/LexUriServ/LexUriServ.do?uri=OJ:L:2003:031:0018:0025:EN:PDF</w:t>
      </w:r>
    </w:p>
  </w:footnote>
  <w:footnote w:id="103">
    <w:p w14:paraId="0000033A" w14:textId="77777777" w:rsidR="00FD135A" w:rsidRPr="007C0E49"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vertAlign w:val="superscript"/>
        </w:rPr>
        <w:footnoteRef/>
      </w:r>
      <w:r w:rsidRPr="007C0E49">
        <w:rPr>
          <w:rFonts w:ascii="Times New Roman" w:eastAsia="Times New Roman" w:hAnsi="Times New Roman" w:cs="Times New Roman"/>
          <w:color w:val="000000"/>
          <w:sz w:val="20"/>
          <w:szCs w:val="20"/>
          <w:lang w:val="en-US"/>
        </w:rPr>
        <w:t xml:space="preserve"> Council Directive 2004/83/EC of 29 April 2004 on minimum standards for the qualifi cation and status of third country nationals or stateless persons as refugees or as persons who otherwise need international protection and the content of the protection granted [</w:t>
      </w:r>
      <w:r>
        <w:rPr>
          <w:rFonts w:ascii="Times New Roman" w:eastAsia="Times New Roman" w:hAnsi="Times New Roman" w:cs="Times New Roman"/>
          <w:color w:val="000000"/>
          <w:sz w:val="20"/>
          <w:szCs w:val="20"/>
        </w:rPr>
        <w:t>Електронний</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ресурс</w:t>
      </w:r>
      <w:r w:rsidRPr="007C0E49">
        <w:rPr>
          <w:rFonts w:ascii="Times New Roman" w:eastAsia="Times New Roman" w:hAnsi="Times New Roman" w:cs="Times New Roman"/>
          <w:color w:val="000000"/>
          <w:sz w:val="20"/>
          <w:szCs w:val="20"/>
          <w:lang w:val="en-US"/>
        </w:rPr>
        <w:t xml:space="preserve">].  – </w:t>
      </w:r>
      <w:r>
        <w:rPr>
          <w:rFonts w:ascii="Times New Roman" w:eastAsia="Times New Roman" w:hAnsi="Times New Roman" w:cs="Times New Roman"/>
          <w:color w:val="000000"/>
          <w:sz w:val="20"/>
          <w:szCs w:val="20"/>
        </w:rPr>
        <w:t>Режим</w:t>
      </w:r>
      <w:r w:rsidRPr="007C0E49">
        <w:rPr>
          <w:rFonts w:ascii="Times New Roman" w:eastAsia="Times New Roman" w:hAnsi="Times New Roman" w:cs="Times New Roman"/>
          <w:color w:val="000000"/>
          <w:sz w:val="20"/>
          <w:szCs w:val="20"/>
          <w:lang w:val="en-US"/>
        </w:rPr>
        <w:t xml:space="preserve"> </w:t>
      </w:r>
      <w:proofErr w:type="gramStart"/>
      <w:r>
        <w:rPr>
          <w:rFonts w:ascii="Times New Roman" w:eastAsia="Times New Roman" w:hAnsi="Times New Roman" w:cs="Times New Roman"/>
          <w:color w:val="000000"/>
          <w:sz w:val="20"/>
          <w:szCs w:val="20"/>
        </w:rPr>
        <w:t>доступу</w:t>
      </w:r>
      <w:r w:rsidRPr="007C0E49">
        <w:rPr>
          <w:rFonts w:ascii="Times New Roman" w:eastAsia="Times New Roman" w:hAnsi="Times New Roman" w:cs="Times New Roman"/>
          <w:color w:val="000000"/>
          <w:sz w:val="20"/>
          <w:szCs w:val="20"/>
          <w:lang w:val="en-US"/>
        </w:rPr>
        <w:t>  :</w:t>
      </w:r>
      <w:proofErr w:type="gramEnd"/>
      <w:r w:rsidRPr="007C0E49">
        <w:rPr>
          <w:rFonts w:ascii="Times New Roman" w:eastAsia="Times New Roman" w:hAnsi="Times New Roman" w:cs="Times New Roman"/>
          <w:color w:val="000000"/>
          <w:sz w:val="20"/>
          <w:szCs w:val="20"/>
          <w:lang w:val="en-US"/>
        </w:rPr>
        <w:t xml:space="preserve"> http://www. emnbelgium.be/sites/default/fi les/publications/council_directive_2004_eg_eng.pdf</w:t>
      </w:r>
    </w:p>
  </w:footnote>
  <w:footnote w:id="104">
    <w:p w14:paraId="0000033B" w14:textId="77777777" w:rsidR="00FD135A"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Сводный доклад по странам / Конференция СНГ по проблемам беженцев и </w:t>
      </w:r>
      <w:proofErr w:type="gramStart"/>
      <w:r>
        <w:rPr>
          <w:rFonts w:ascii="Times New Roman" w:eastAsia="Times New Roman" w:hAnsi="Times New Roman" w:cs="Times New Roman"/>
          <w:color w:val="000000"/>
          <w:sz w:val="20"/>
          <w:szCs w:val="20"/>
        </w:rPr>
        <w:t>мигрантов ;</w:t>
      </w:r>
      <w:proofErr w:type="gramEnd"/>
      <w:r>
        <w:rPr>
          <w:rFonts w:ascii="Times New Roman" w:eastAsia="Times New Roman" w:hAnsi="Times New Roman" w:cs="Times New Roman"/>
          <w:color w:val="000000"/>
          <w:sz w:val="20"/>
          <w:szCs w:val="20"/>
        </w:rPr>
        <w:t xml:space="preserve"> УВКБ ООН. – Женева, 1996.</w:t>
      </w:r>
    </w:p>
  </w:footnote>
  <w:footnote w:id="105">
    <w:p w14:paraId="0000033C" w14:textId="77777777" w:rsidR="00FD135A" w:rsidRPr="007C0E49" w:rsidRDefault="00FD135A">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lang w:val="en-US"/>
        </w:rPr>
      </w:pPr>
      <w:r>
        <w:rPr>
          <w:vertAlign w:val="superscript"/>
        </w:rPr>
        <w:footnoteRef/>
      </w:r>
      <w:r w:rsidRPr="007C0E49">
        <w:rPr>
          <w:rFonts w:ascii="Times New Roman" w:eastAsia="Times New Roman" w:hAnsi="Times New Roman" w:cs="Times New Roman"/>
          <w:color w:val="000000"/>
          <w:sz w:val="20"/>
          <w:szCs w:val="20"/>
          <w:lang w:val="en-US"/>
        </w:rPr>
        <w:t xml:space="preserve"> Fargues F. 2015: The year mistook refugees for invaders /European University Institute. - Policy </w:t>
      </w:r>
      <w:proofErr w:type="gramStart"/>
      <w:r w:rsidRPr="007C0E49">
        <w:rPr>
          <w:rFonts w:ascii="Times New Roman" w:eastAsia="Times New Roman" w:hAnsi="Times New Roman" w:cs="Times New Roman"/>
          <w:color w:val="000000"/>
          <w:sz w:val="20"/>
          <w:szCs w:val="20"/>
          <w:lang w:val="en-US"/>
        </w:rPr>
        <w:t>Brief .</w:t>
      </w:r>
      <w:proofErr w:type="gramEnd"/>
      <w:r w:rsidRPr="007C0E49">
        <w:rPr>
          <w:rFonts w:ascii="Times New Roman" w:eastAsia="Times New Roman" w:hAnsi="Times New Roman" w:cs="Times New Roman"/>
          <w:color w:val="000000"/>
          <w:sz w:val="20"/>
          <w:szCs w:val="20"/>
          <w:lang w:val="en-US"/>
        </w:rPr>
        <w:t xml:space="preserve"> – 2015. – No.12[</w:t>
      </w:r>
      <w:r>
        <w:rPr>
          <w:rFonts w:ascii="Times New Roman" w:eastAsia="Times New Roman" w:hAnsi="Times New Roman" w:cs="Times New Roman"/>
          <w:color w:val="000000"/>
          <w:sz w:val="20"/>
          <w:szCs w:val="20"/>
        </w:rPr>
        <w:t>Електронний</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ресурс</w:t>
      </w:r>
      <w:r w:rsidRPr="007C0E49">
        <w:rPr>
          <w:rFonts w:ascii="Times New Roman" w:eastAsia="Times New Roman" w:hAnsi="Times New Roman" w:cs="Times New Roman"/>
          <w:color w:val="000000"/>
          <w:sz w:val="20"/>
          <w:szCs w:val="20"/>
          <w:lang w:val="en-US"/>
        </w:rPr>
        <w:t xml:space="preserve">]. – </w:t>
      </w:r>
      <w:r>
        <w:rPr>
          <w:rFonts w:ascii="Times New Roman" w:eastAsia="Times New Roman" w:hAnsi="Times New Roman" w:cs="Times New Roman"/>
          <w:color w:val="000000"/>
          <w:sz w:val="20"/>
          <w:szCs w:val="20"/>
        </w:rPr>
        <w:t>Режим</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доступу</w:t>
      </w:r>
      <w:r w:rsidRPr="007C0E49">
        <w:rPr>
          <w:rFonts w:ascii="Times New Roman" w:eastAsia="Times New Roman" w:hAnsi="Times New Roman" w:cs="Times New Roman"/>
          <w:color w:val="000000"/>
          <w:sz w:val="20"/>
          <w:szCs w:val="20"/>
          <w:lang w:val="en-US"/>
        </w:rPr>
        <w:t>: http://migrationpolicycentre.eu/docs/policy_brief/P.B.2015- 12.pdf</w:t>
      </w:r>
    </w:p>
  </w:footnote>
  <w:footnote w:id="106">
    <w:p w14:paraId="0000033D" w14:textId="77777777" w:rsidR="00FD135A" w:rsidRDefault="00FD135A">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Чайковский Ю. В. Миграционные процессы в свете вооруженных конфликтов: проблема международноправового регулирования [Електронний ресурс] // Ю. В. Чайковский // І Вісник Луганського державного університету внутрішніх справ імені Е.О. Дідоренка. – 2016. – Режим доступу </w:t>
      </w:r>
      <w:proofErr w:type="gramStart"/>
      <w:r>
        <w:rPr>
          <w:rFonts w:ascii="Times New Roman" w:eastAsia="Times New Roman" w:hAnsi="Times New Roman" w:cs="Times New Roman"/>
          <w:color w:val="000000"/>
          <w:sz w:val="20"/>
          <w:szCs w:val="20"/>
        </w:rPr>
        <w:t>до ресурсу</w:t>
      </w:r>
      <w:proofErr w:type="gramEnd"/>
      <w:r>
        <w:rPr>
          <w:rFonts w:ascii="Times New Roman" w:eastAsia="Times New Roman" w:hAnsi="Times New Roman" w:cs="Times New Roman"/>
          <w:color w:val="000000"/>
          <w:sz w:val="20"/>
          <w:szCs w:val="20"/>
        </w:rPr>
        <w:t>: http://irbisnbuv.gov.ua/cgibin/irbis_nbuv/cgiirbis_64.exe?C21COM=2&amp;I21DBN=UJRN&amp;P21DBN=UJRN&amp;IMAGE_FILE_DOWNLOAD=1&amp;I mage_file_name=PDF/Vlduvs_2016_1_25.pdf.</w:t>
      </w:r>
    </w:p>
  </w:footnote>
  <w:footnote w:id="107">
    <w:p w14:paraId="0000033E" w14:textId="77777777" w:rsidR="00FD135A" w:rsidRDefault="00FD135A">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Димов К. Б. Проблеми правового становища біженців у країнах Європи / К. Б. Димов // Грані права: ХХІ </w:t>
      </w:r>
      <w:proofErr w:type="gramStart"/>
      <w:r>
        <w:rPr>
          <w:rFonts w:ascii="Times New Roman" w:eastAsia="Times New Roman" w:hAnsi="Times New Roman" w:cs="Times New Roman"/>
          <w:color w:val="000000"/>
          <w:sz w:val="20"/>
          <w:szCs w:val="20"/>
        </w:rPr>
        <w:t>століття :</w:t>
      </w:r>
      <w:proofErr w:type="gramEnd"/>
      <w:r>
        <w:rPr>
          <w:rFonts w:ascii="Times New Roman" w:eastAsia="Times New Roman" w:hAnsi="Times New Roman" w:cs="Times New Roman"/>
          <w:color w:val="000000"/>
          <w:sz w:val="20"/>
          <w:szCs w:val="20"/>
        </w:rPr>
        <w:t xml:space="preserve"> матеріали Всеукраїнської науково-практичної конференції (м. Одеса, 19 травня 2018 р.) У 2-х т. Т. 1 / за ред. Г. О. </w:t>
      </w:r>
      <w:proofErr w:type="gramStart"/>
      <w:r>
        <w:rPr>
          <w:rFonts w:ascii="Times New Roman" w:eastAsia="Times New Roman" w:hAnsi="Times New Roman" w:cs="Times New Roman"/>
          <w:color w:val="000000"/>
          <w:sz w:val="20"/>
          <w:szCs w:val="20"/>
        </w:rPr>
        <w:t>Ульянової ;</w:t>
      </w:r>
      <w:proofErr w:type="gramEnd"/>
      <w:r>
        <w:rPr>
          <w:rFonts w:ascii="Times New Roman" w:eastAsia="Times New Roman" w:hAnsi="Times New Roman" w:cs="Times New Roman"/>
          <w:color w:val="000000"/>
          <w:sz w:val="20"/>
          <w:szCs w:val="20"/>
        </w:rPr>
        <w:t xml:space="preserve"> уклад.: Ю. Д. Батан, М. В. Сиротко [та ін.] – </w:t>
      </w:r>
      <w:proofErr w:type="gramStart"/>
      <w:r>
        <w:rPr>
          <w:rFonts w:ascii="Times New Roman" w:eastAsia="Times New Roman" w:hAnsi="Times New Roman" w:cs="Times New Roman"/>
          <w:color w:val="000000"/>
          <w:sz w:val="20"/>
          <w:szCs w:val="20"/>
        </w:rPr>
        <w:t>Одеса :</w:t>
      </w:r>
      <w:proofErr w:type="gramEnd"/>
      <w:r>
        <w:rPr>
          <w:rFonts w:ascii="Times New Roman" w:eastAsia="Times New Roman" w:hAnsi="Times New Roman" w:cs="Times New Roman"/>
          <w:color w:val="000000"/>
          <w:sz w:val="20"/>
          <w:szCs w:val="20"/>
        </w:rPr>
        <w:t xml:space="preserve"> Видавничий дім «Гельветика», 2018. – С. 90-92.</w:t>
      </w:r>
    </w:p>
  </w:footnote>
  <w:footnote w:id="108">
    <w:p w14:paraId="0000033F" w14:textId="77777777" w:rsidR="00FD135A" w:rsidRPr="007C0E49" w:rsidRDefault="00FD135A">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lang w:val="en-US"/>
        </w:rPr>
      </w:pPr>
      <w:r>
        <w:rPr>
          <w:vertAlign w:val="superscript"/>
        </w:rPr>
        <w:footnoteRef/>
      </w:r>
      <w:r w:rsidRPr="007C0E49">
        <w:rPr>
          <w:rFonts w:ascii="Times New Roman" w:eastAsia="Times New Roman" w:hAnsi="Times New Roman" w:cs="Times New Roman"/>
          <w:color w:val="000000"/>
          <w:sz w:val="20"/>
          <w:szCs w:val="20"/>
          <w:lang w:val="en-US"/>
        </w:rPr>
        <w:t xml:space="preserve"> Commission Recommendation C (2015) 9490 for a voluntary humanitarian admission scheme with Turkey [</w:t>
      </w:r>
      <w:r>
        <w:rPr>
          <w:rFonts w:ascii="Times New Roman" w:eastAsia="Times New Roman" w:hAnsi="Times New Roman" w:cs="Times New Roman"/>
          <w:color w:val="000000"/>
          <w:sz w:val="20"/>
          <w:szCs w:val="20"/>
        </w:rPr>
        <w:t>Електронний</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ресурс</w:t>
      </w:r>
      <w:r w:rsidRPr="007C0E49">
        <w:rPr>
          <w:rFonts w:ascii="Times New Roman" w:eastAsia="Times New Roman" w:hAnsi="Times New Roman" w:cs="Times New Roman"/>
          <w:color w:val="000000"/>
          <w:sz w:val="20"/>
          <w:szCs w:val="20"/>
          <w:lang w:val="en-US"/>
        </w:rPr>
        <w:t xml:space="preserve">]. – </w:t>
      </w:r>
      <w:r>
        <w:rPr>
          <w:rFonts w:ascii="Times New Roman" w:eastAsia="Times New Roman" w:hAnsi="Times New Roman" w:cs="Times New Roman"/>
          <w:color w:val="000000"/>
          <w:sz w:val="20"/>
          <w:szCs w:val="20"/>
        </w:rPr>
        <w:t>Режим</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доступу</w:t>
      </w:r>
      <w:r w:rsidRPr="007C0E49">
        <w:rPr>
          <w:rFonts w:ascii="Times New Roman" w:eastAsia="Times New Roman" w:hAnsi="Times New Roman" w:cs="Times New Roman"/>
          <w:color w:val="000000"/>
          <w:sz w:val="20"/>
          <w:szCs w:val="20"/>
          <w:lang w:val="en-US"/>
        </w:rPr>
        <w:t>: http://ec.europa.eu/dgs/home-affairs/what-we-do/policies/securing-euborders/legaldocuments/docs/commission_recommendation_for_a_voluntary_humanitarian_admission_scheme_with_turkey_en. pdf</w:t>
      </w:r>
    </w:p>
  </w:footnote>
  <w:footnote w:id="109">
    <w:p w14:paraId="00000340" w14:textId="77777777" w:rsidR="00FD135A" w:rsidRPr="007C0E49"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vertAlign w:val="superscript"/>
        </w:rPr>
        <w:footnoteRef/>
      </w:r>
      <w:r w:rsidRPr="007C0E49">
        <w:rPr>
          <w:rFonts w:ascii="Times New Roman" w:eastAsia="Times New Roman" w:hAnsi="Times New Roman" w:cs="Times New Roman"/>
          <w:color w:val="000000"/>
          <w:sz w:val="20"/>
          <w:szCs w:val="20"/>
          <w:lang w:val="en-US"/>
        </w:rPr>
        <w:t xml:space="preserve">  Morozowski T. The European Commission’s response to the migrant crisis [</w:t>
      </w:r>
      <w:r>
        <w:rPr>
          <w:rFonts w:ascii="Times New Roman" w:eastAsia="Times New Roman" w:hAnsi="Times New Roman" w:cs="Times New Roman"/>
          <w:color w:val="000000"/>
          <w:sz w:val="20"/>
          <w:szCs w:val="20"/>
        </w:rPr>
        <w:t>Електронний</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ресурс</w:t>
      </w:r>
      <w:r w:rsidRPr="007C0E49">
        <w:rPr>
          <w:rFonts w:ascii="Times New Roman" w:eastAsia="Times New Roman" w:hAnsi="Times New Roman" w:cs="Times New Roman"/>
          <w:color w:val="000000"/>
          <w:sz w:val="20"/>
          <w:szCs w:val="20"/>
          <w:lang w:val="en-US"/>
        </w:rPr>
        <w:t xml:space="preserve">]. – </w:t>
      </w:r>
      <w:r>
        <w:rPr>
          <w:rFonts w:ascii="Times New Roman" w:eastAsia="Times New Roman" w:hAnsi="Times New Roman" w:cs="Times New Roman"/>
          <w:color w:val="000000"/>
          <w:sz w:val="20"/>
          <w:szCs w:val="20"/>
        </w:rPr>
        <w:t>Режим</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доступу</w:t>
      </w:r>
      <w:r w:rsidRPr="007C0E49">
        <w:rPr>
          <w:rFonts w:ascii="Times New Roman" w:eastAsia="Times New Roman" w:hAnsi="Times New Roman" w:cs="Times New Roman"/>
          <w:color w:val="000000"/>
          <w:sz w:val="20"/>
          <w:szCs w:val="20"/>
          <w:lang w:val="en-US"/>
        </w:rPr>
        <w:t>: https://pl.boell.org/en/2016/03/03/european-commissions-response-migrant-crisis</w:t>
      </w:r>
    </w:p>
  </w:footnote>
  <w:footnote w:id="110">
    <w:p w14:paraId="00000341" w14:textId="77777777" w:rsidR="00FD135A" w:rsidRPr="007C0E49"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vertAlign w:val="superscript"/>
        </w:rPr>
        <w:footnoteRef/>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Солт</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Д</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Текущие</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тенденции</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в</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международной</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миграции</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в</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Европе</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Електронний</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ресурс</w:t>
      </w:r>
      <w:r w:rsidRPr="007C0E49">
        <w:rPr>
          <w:rFonts w:ascii="Times New Roman" w:eastAsia="Times New Roman" w:hAnsi="Times New Roman" w:cs="Times New Roman"/>
          <w:color w:val="000000"/>
          <w:sz w:val="20"/>
          <w:szCs w:val="20"/>
          <w:lang w:val="en-US"/>
        </w:rPr>
        <w:t xml:space="preserve">] / </w:t>
      </w:r>
      <w:r>
        <w:rPr>
          <w:rFonts w:ascii="Times New Roman" w:eastAsia="Times New Roman" w:hAnsi="Times New Roman" w:cs="Times New Roman"/>
          <w:color w:val="000000"/>
          <w:sz w:val="20"/>
          <w:szCs w:val="20"/>
        </w:rPr>
        <w:t>Д</w:t>
      </w:r>
      <w:r w:rsidRPr="007C0E49">
        <w:rPr>
          <w:rFonts w:ascii="Times New Roman" w:eastAsia="Times New Roman" w:hAnsi="Times New Roman" w:cs="Times New Roman"/>
          <w:color w:val="000000"/>
          <w:sz w:val="20"/>
          <w:szCs w:val="20"/>
          <w:lang w:val="en-US"/>
        </w:rPr>
        <w:t>. </w:t>
      </w:r>
      <w:r>
        <w:rPr>
          <w:rFonts w:ascii="Times New Roman" w:eastAsia="Times New Roman" w:hAnsi="Times New Roman" w:cs="Times New Roman"/>
          <w:color w:val="000000"/>
          <w:sz w:val="20"/>
          <w:szCs w:val="20"/>
        </w:rPr>
        <w:t>Солт</w:t>
      </w:r>
      <w:r w:rsidRPr="007C0E49">
        <w:rPr>
          <w:rFonts w:ascii="Times New Roman" w:eastAsia="Times New Roman" w:hAnsi="Times New Roman" w:cs="Times New Roman"/>
          <w:color w:val="000000"/>
          <w:sz w:val="20"/>
          <w:szCs w:val="20"/>
          <w:lang w:val="en-US"/>
        </w:rPr>
        <w:t xml:space="preserve">. – </w:t>
      </w:r>
      <w:r>
        <w:rPr>
          <w:rFonts w:ascii="Times New Roman" w:eastAsia="Times New Roman" w:hAnsi="Times New Roman" w:cs="Times New Roman"/>
          <w:color w:val="000000"/>
          <w:sz w:val="20"/>
          <w:szCs w:val="20"/>
        </w:rPr>
        <w:t>Режим</w:t>
      </w:r>
      <w:r w:rsidRPr="007C0E49">
        <w:rPr>
          <w:rFonts w:ascii="Times New Roman" w:eastAsia="Times New Roman" w:hAnsi="Times New Roman" w:cs="Times New Roman"/>
          <w:color w:val="000000"/>
          <w:sz w:val="20"/>
          <w:szCs w:val="20"/>
          <w:lang w:val="en-US"/>
        </w:rPr>
        <w:t xml:space="preserve"> </w:t>
      </w:r>
      <w:proofErr w:type="gramStart"/>
      <w:r>
        <w:rPr>
          <w:rFonts w:ascii="Times New Roman" w:eastAsia="Times New Roman" w:hAnsi="Times New Roman" w:cs="Times New Roman"/>
          <w:color w:val="000000"/>
          <w:sz w:val="20"/>
          <w:szCs w:val="20"/>
        </w:rPr>
        <w:t>доступу</w:t>
      </w:r>
      <w:r w:rsidRPr="007C0E49">
        <w:rPr>
          <w:rFonts w:ascii="Times New Roman" w:eastAsia="Times New Roman" w:hAnsi="Times New Roman" w:cs="Times New Roman"/>
          <w:color w:val="000000"/>
          <w:sz w:val="20"/>
          <w:szCs w:val="20"/>
          <w:lang w:val="en-US"/>
        </w:rPr>
        <w:t> :</w:t>
      </w:r>
      <w:proofErr w:type="gramEnd"/>
      <w:r w:rsidRPr="007C0E49">
        <w:rPr>
          <w:rFonts w:ascii="Times New Roman" w:eastAsia="Times New Roman" w:hAnsi="Times New Roman" w:cs="Times New Roman"/>
          <w:color w:val="000000"/>
          <w:sz w:val="20"/>
          <w:szCs w:val="20"/>
          <w:lang w:val="en-US"/>
        </w:rPr>
        <w:t xml:space="preserve"> http://www.archipelag.ru/ agenda/povestka/povestka-immigration/europa-dis/tendentsii/</w:t>
      </w:r>
    </w:p>
  </w:footnote>
  <w:footnote w:id="111">
    <w:p w14:paraId="00000342" w14:textId="77777777" w:rsidR="00FD135A" w:rsidRPr="007C0E49"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vertAlign w:val="superscript"/>
        </w:rPr>
        <w:footnoteRef/>
      </w:r>
      <w:r w:rsidRPr="007C0E49">
        <w:rPr>
          <w:rFonts w:ascii="Times New Roman" w:eastAsia="Times New Roman" w:hAnsi="Times New Roman" w:cs="Times New Roman"/>
          <w:color w:val="000000"/>
          <w:sz w:val="20"/>
          <w:szCs w:val="20"/>
          <w:lang w:val="en-US"/>
        </w:rPr>
        <w:t xml:space="preserve"> Strengthening of the United Nations: an agenda for further change. Report of the Secretary-General [</w:t>
      </w:r>
      <w:r>
        <w:rPr>
          <w:rFonts w:ascii="Times New Roman" w:eastAsia="Times New Roman" w:hAnsi="Times New Roman" w:cs="Times New Roman"/>
          <w:color w:val="000000"/>
          <w:sz w:val="20"/>
          <w:szCs w:val="20"/>
        </w:rPr>
        <w:t>Електронний</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ресурс</w:t>
      </w:r>
      <w:r w:rsidRPr="007C0E49">
        <w:rPr>
          <w:rFonts w:ascii="Times New Roman" w:eastAsia="Times New Roman" w:hAnsi="Times New Roman" w:cs="Times New Roman"/>
          <w:color w:val="000000"/>
          <w:sz w:val="20"/>
          <w:szCs w:val="20"/>
          <w:lang w:val="en-US"/>
        </w:rPr>
        <w:t xml:space="preserve">].  – </w:t>
      </w:r>
      <w:r>
        <w:rPr>
          <w:rFonts w:ascii="Times New Roman" w:eastAsia="Times New Roman" w:hAnsi="Times New Roman" w:cs="Times New Roman"/>
          <w:color w:val="000000"/>
          <w:sz w:val="20"/>
          <w:szCs w:val="20"/>
        </w:rPr>
        <w:t>Режим</w:t>
      </w:r>
      <w:r w:rsidRPr="007C0E49">
        <w:rPr>
          <w:rFonts w:ascii="Times New Roman" w:eastAsia="Times New Roman" w:hAnsi="Times New Roman" w:cs="Times New Roman"/>
          <w:color w:val="000000"/>
          <w:sz w:val="20"/>
          <w:szCs w:val="20"/>
          <w:lang w:val="en-US"/>
        </w:rPr>
        <w:t xml:space="preserve"> </w:t>
      </w:r>
      <w:proofErr w:type="gramStart"/>
      <w:r>
        <w:rPr>
          <w:rFonts w:ascii="Times New Roman" w:eastAsia="Times New Roman" w:hAnsi="Times New Roman" w:cs="Times New Roman"/>
          <w:color w:val="000000"/>
          <w:sz w:val="20"/>
          <w:szCs w:val="20"/>
        </w:rPr>
        <w:t>доступу</w:t>
      </w:r>
      <w:r w:rsidRPr="007C0E49">
        <w:rPr>
          <w:rFonts w:ascii="Times New Roman" w:eastAsia="Times New Roman" w:hAnsi="Times New Roman" w:cs="Times New Roman"/>
          <w:color w:val="000000"/>
          <w:sz w:val="20"/>
          <w:szCs w:val="20"/>
          <w:lang w:val="en-US"/>
        </w:rPr>
        <w:t>  :</w:t>
      </w:r>
      <w:proofErr w:type="gramEnd"/>
      <w:r w:rsidRPr="007C0E49">
        <w:rPr>
          <w:rFonts w:ascii="Times New Roman" w:eastAsia="Times New Roman" w:hAnsi="Times New Roman" w:cs="Times New Roman"/>
          <w:color w:val="000000"/>
          <w:sz w:val="20"/>
          <w:szCs w:val="20"/>
          <w:lang w:val="en-US"/>
        </w:rPr>
        <w:t xml:space="preserve"> http://www. un.org/events/action2/A.57.0387.pdf</w:t>
      </w:r>
    </w:p>
  </w:footnote>
  <w:footnote w:id="112">
    <w:p w14:paraId="00000343" w14:textId="77777777" w:rsidR="00FD135A" w:rsidRPr="007C0E49" w:rsidRDefault="00FD135A">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lang w:val="en-US"/>
        </w:rPr>
      </w:pPr>
      <w:r>
        <w:rPr>
          <w:vertAlign w:val="superscript"/>
        </w:rPr>
        <w:footnoteRef/>
      </w:r>
      <w:r w:rsidRPr="007C0E49">
        <w:rPr>
          <w:rFonts w:ascii="Times New Roman" w:eastAsia="Times New Roman" w:hAnsi="Times New Roman" w:cs="Times New Roman"/>
          <w:color w:val="000000"/>
          <w:sz w:val="20"/>
          <w:szCs w:val="20"/>
          <w:lang w:val="en-US"/>
        </w:rPr>
        <w:t xml:space="preserve"> Council Directive 2004/83/EC of 29 April 2004 on minimum standards for the qualifi cation and status of third country nationals or stateless persons as refugees or as persons who otherwise need international protection and the content of the protection granted [</w:t>
      </w:r>
      <w:r>
        <w:rPr>
          <w:rFonts w:ascii="Times New Roman" w:eastAsia="Times New Roman" w:hAnsi="Times New Roman" w:cs="Times New Roman"/>
          <w:color w:val="000000"/>
          <w:sz w:val="20"/>
          <w:szCs w:val="20"/>
        </w:rPr>
        <w:t>Електронний</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ресурс</w:t>
      </w:r>
      <w:r w:rsidRPr="007C0E49">
        <w:rPr>
          <w:rFonts w:ascii="Times New Roman" w:eastAsia="Times New Roman" w:hAnsi="Times New Roman" w:cs="Times New Roman"/>
          <w:color w:val="000000"/>
          <w:sz w:val="20"/>
          <w:szCs w:val="20"/>
          <w:lang w:val="en-US"/>
        </w:rPr>
        <w:t xml:space="preserve">].  – </w:t>
      </w:r>
      <w:r>
        <w:rPr>
          <w:rFonts w:ascii="Times New Roman" w:eastAsia="Times New Roman" w:hAnsi="Times New Roman" w:cs="Times New Roman"/>
          <w:color w:val="000000"/>
          <w:sz w:val="20"/>
          <w:szCs w:val="20"/>
        </w:rPr>
        <w:t>Режим</w:t>
      </w:r>
      <w:r w:rsidRPr="007C0E49">
        <w:rPr>
          <w:rFonts w:ascii="Times New Roman" w:eastAsia="Times New Roman" w:hAnsi="Times New Roman" w:cs="Times New Roman"/>
          <w:color w:val="000000"/>
          <w:sz w:val="20"/>
          <w:szCs w:val="20"/>
          <w:lang w:val="en-US"/>
        </w:rPr>
        <w:t xml:space="preserve"> </w:t>
      </w:r>
      <w:proofErr w:type="gramStart"/>
      <w:r>
        <w:rPr>
          <w:rFonts w:ascii="Times New Roman" w:eastAsia="Times New Roman" w:hAnsi="Times New Roman" w:cs="Times New Roman"/>
          <w:color w:val="000000"/>
          <w:sz w:val="20"/>
          <w:szCs w:val="20"/>
        </w:rPr>
        <w:t>доступу</w:t>
      </w:r>
      <w:r w:rsidRPr="007C0E49">
        <w:rPr>
          <w:rFonts w:ascii="Times New Roman" w:eastAsia="Times New Roman" w:hAnsi="Times New Roman" w:cs="Times New Roman"/>
          <w:color w:val="000000"/>
          <w:sz w:val="20"/>
          <w:szCs w:val="20"/>
          <w:lang w:val="en-US"/>
        </w:rPr>
        <w:t>  :</w:t>
      </w:r>
      <w:proofErr w:type="gramEnd"/>
      <w:r w:rsidRPr="007C0E49">
        <w:rPr>
          <w:rFonts w:ascii="Times New Roman" w:eastAsia="Times New Roman" w:hAnsi="Times New Roman" w:cs="Times New Roman"/>
          <w:color w:val="000000"/>
          <w:sz w:val="20"/>
          <w:szCs w:val="20"/>
          <w:lang w:val="en-US"/>
        </w:rPr>
        <w:t xml:space="preserve"> http://www. emnbelgium.be/sites/default/fi les/publications/council_directive_2004_eg_eng.pdf</w:t>
      </w:r>
    </w:p>
  </w:footnote>
  <w:footnote w:id="113">
    <w:p w14:paraId="00000344" w14:textId="77777777" w:rsidR="00FD135A" w:rsidRPr="007C0E49" w:rsidRDefault="00FD135A">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lang w:val="en-US"/>
        </w:rPr>
      </w:pPr>
      <w:r>
        <w:rPr>
          <w:vertAlign w:val="superscript"/>
        </w:rPr>
        <w:footnoteRef/>
      </w:r>
      <w:r w:rsidRPr="007C0E49">
        <w:rPr>
          <w:rFonts w:ascii="Times New Roman" w:eastAsia="Times New Roman" w:hAnsi="Times New Roman" w:cs="Times New Roman"/>
          <w:color w:val="000000"/>
          <w:sz w:val="20"/>
          <w:szCs w:val="20"/>
          <w:lang w:val="en-US"/>
        </w:rPr>
        <w:t xml:space="preserve"> Kasimis </w:t>
      </w:r>
      <w:r>
        <w:rPr>
          <w:rFonts w:ascii="Times New Roman" w:eastAsia="Times New Roman" w:hAnsi="Times New Roman" w:cs="Times New Roman"/>
          <w:color w:val="000000"/>
          <w:sz w:val="20"/>
          <w:szCs w:val="20"/>
        </w:rPr>
        <w:t>С</w:t>
      </w:r>
      <w:r w:rsidRPr="007C0E49">
        <w:rPr>
          <w:rFonts w:ascii="Times New Roman" w:eastAsia="Times New Roman" w:hAnsi="Times New Roman" w:cs="Times New Roman"/>
          <w:color w:val="000000"/>
          <w:sz w:val="20"/>
          <w:szCs w:val="20"/>
          <w:lang w:val="en-US"/>
        </w:rPr>
        <w:t>. Greece: A History of Migration [</w:t>
      </w:r>
      <w:r>
        <w:rPr>
          <w:rFonts w:ascii="Times New Roman" w:eastAsia="Times New Roman" w:hAnsi="Times New Roman" w:cs="Times New Roman"/>
          <w:color w:val="000000"/>
          <w:sz w:val="20"/>
          <w:szCs w:val="20"/>
        </w:rPr>
        <w:t>Електронний</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ресурс</w:t>
      </w:r>
      <w:r w:rsidRPr="007C0E49">
        <w:rPr>
          <w:rFonts w:ascii="Times New Roman" w:eastAsia="Times New Roman" w:hAnsi="Times New Roman" w:cs="Times New Roman"/>
          <w:color w:val="000000"/>
          <w:sz w:val="20"/>
          <w:szCs w:val="20"/>
          <w:lang w:val="en-US"/>
        </w:rPr>
        <w:t xml:space="preserve">] / </w:t>
      </w:r>
      <w:r>
        <w:rPr>
          <w:rFonts w:ascii="Times New Roman" w:eastAsia="Times New Roman" w:hAnsi="Times New Roman" w:cs="Times New Roman"/>
          <w:color w:val="000000"/>
          <w:sz w:val="20"/>
          <w:szCs w:val="20"/>
        </w:rPr>
        <w:t>С</w:t>
      </w:r>
      <w:r w:rsidRPr="007C0E49">
        <w:rPr>
          <w:rFonts w:ascii="Times New Roman" w:eastAsia="Times New Roman" w:hAnsi="Times New Roman" w:cs="Times New Roman"/>
          <w:color w:val="000000"/>
          <w:sz w:val="20"/>
          <w:szCs w:val="20"/>
          <w:lang w:val="en-US"/>
        </w:rPr>
        <w:t xml:space="preserve">. Kasimis, </w:t>
      </w:r>
      <w:r>
        <w:rPr>
          <w:rFonts w:ascii="Times New Roman" w:eastAsia="Times New Roman" w:hAnsi="Times New Roman" w:cs="Times New Roman"/>
          <w:color w:val="000000"/>
          <w:sz w:val="20"/>
          <w:szCs w:val="20"/>
        </w:rPr>
        <w:t>С</w:t>
      </w:r>
      <w:r w:rsidRPr="007C0E49">
        <w:rPr>
          <w:rFonts w:ascii="Times New Roman" w:eastAsia="Times New Roman" w:hAnsi="Times New Roman" w:cs="Times New Roman"/>
          <w:color w:val="000000"/>
          <w:sz w:val="20"/>
          <w:szCs w:val="20"/>
          <w:lang w:val="en-US"/>
        </w:rPr>
        <w:t xml:space="preserve">. Kassimi. – </w:t>
      </w:r>
      <w:r>
        <w:rPr>
          <w:rFonts w:ascii="Times New Roman" w:eastAsia="Times New Roman" w:hAnsi="Times New Roman" w:cs="Times New Roman"/>
          <w:color w:val="000000"/>
          <w:sz w:val="20"/>
          <w:szCs w:val="20"/>
        </w:rPr>
        <w:t>Режим</w:t>
      </w:r>
      <w:r w:rsidRPr="007C0E49">
        <w:rPr>
          <w:rFonts w:ascii="Times New Roman" w:eastAsia="Times New Roman" w:hAnsi="Times New Roman" w:cs="Times New Roman"/>
          <w:color w:val="000000"/>
          <w:sz w:val="20"/>
          <w:szCs w:val="20"/>
          <w:lang w:val="en-US"/>
        </w:rPr>
        <w:t xml:space="preserve"> </w:t>
      </w:r>
      <w:proofErr w:type="gramStart"/>
      <w:r>
        <w:rPr>
          <w:rFonts w:ascii="Times New Roman" w:eastAsia="Times New Roman" w:hAnsi="Times New Roman" w:cs="Times New Roman"/>
          <w:color w:val="000000"/>
          <w:sz w:val="20"/>
          <w:szCs w:val="20"/>
        </w:rPr>
        <w:t>доступу</w:t>
      </w:r>
      <w:r w:rsidRPr="007C0E49">
        <w:rPr>
          <w:rFonts w:ascii="Times New Roman" w:eastAsia="Times New Roman" w:hAnsi="Times New Roman" w:cs="Times New Roman"/>
          <w:color w:val="000000"/>
          <w:sz w:val="20"/>
          <w:szCs w:val="20"/>
          <w:lang w:val="en-US"/>
        </w:rPr>
        <w:t> :</w:t>
      </w:r>
      <w:proofErr w:type="gramEnd"/>
      <w:r w:rsidRPr="007C0E49">
        <w:rPr>
          <w:rFonts w:ascii="Times New Roman" w:eastAsia="Times New Roman" w:hAnsi="Times New Roman" w:cs="Times New Roman"/>
          <w:color w:val="000000"/>
          <w:sz w:val="20"/>
          <w:szCs w:val="20"/>
          <w:lang w:val="en-US"/>
        </w:rPr>
        <w:t xml:space="preserve"> www.migrationinformation.org</w:t>
      </w:r>
    </w:p>
  </w:footnote>
  <w:footnote w:id="114">
    <w:p w14:paraId="00000345" w14:textId="77777777" w:rsidR="00FD135A" w:rsidRPr="007C0E49"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vertAlign w:val="superscript"/>
        </w:rPr>
        <w:footnoteRef/>
      </w:r>
      <w:r w:rsidRPr="007C0E49">
        <w:rPr>
          <w:rFonts w:ascii="Times New Roman" w:eastAsia="Times New Roman" w:hAnsi="Times New Roman" w:cs="Times New Roman"/>
          <w:color w:val="000000"/>
          <w:sz w:val="20"/>
          <w:szCs w:val="20"/>
          <w:lang w:val="en-US"/>
        </w:rPr>
        <w:t xml:space="preserve"> 1 EU border agency says migrant arrivals in Greece drop 90 percent [</w:t>
      </w:r>
      <w:r>
        <w:rPr>
          <w:rFonts w:ascii="Times New Roman" w:eastAsia="Times New Roman" w:hAnsi="Times New Roman" w:cs="Times New Roman"/>
          <w:color w:val="000000"/>
          <w:sz w:val="20"/>
          <w:szCs w:val="20"/>
        </w:rPr>
        <w:t>Електронний</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ресурс</w:t>
      </w:r>
      <w:r w:rsidRPr="007C0E49">
        <w:rPr>
          <w:rFonts w:ascii="Times New Roman" w:eastAsia="Times New Roman" w:hAnsi="Times New Roman" w:cs="Times New Roman"/>
          <w:color w:val="000000"/>
          <w:sz w:val="20"/>
          <w:szCs w:val="20"/>
          <w:lang w:val="en-US"/>
        </w:rPr>
        <w:t xml:space="preserve">]. – </w:t>
      </w:r>
      <w:r>
        <w:rPr>
          <w:rFonts w:ascii="Times New Roman" w:eastAsia="Times New Roman" w:hAnsi="Times New Roman" w:cs="Times New Roman"/>
          <w:color w:val="000000"/>
          <w:sz w:val="20"/>
          <w:szCs w:val="20"/>
        </w:rPr>
        <w:t>Режим</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доступу</w:t>
      </w:r>
      <w:r w:rsidRPr="007C0E49">
        <w:rPr>
          <w:rFonts w:ascii="Times New Roman" w:eastAsia="Times New Roman" w:hAnsi="Times New Roman" w:cs="Times New Roman"/>
          <w:color w:val="000000"/>
          <w:sz w:val="20"/>
          <w:szCs w:val="20"/>
          <w:lang w:val="en-US"/>
        </w:rPr>
        <w:t>: http://uk.reuters.com/article/us-europe-migrants-frontex-idUKKCN0Y40X5</w:t>
      </w:r>
    </w:p>
  </w:footnote>
  <w:footnote w:id="115">
    <w:p w14:paraId="00000346" w14:textId="77777777" w:rsidR="00FD135A"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Солодько А. Угода ЄС-Туреччина: зміст та передумови підписання [Електронний ресурс] / Андрій Солодько // Cedos. – 2016. – Режим доступу </w:t>
      </w:r>
      <w:proofErr w:type="gramStart"/>
      <w:r>
        <w:rPr>
          <w:rFonts w:ascii="Times New Roman" w:eastAsia="Times New Roman" w:hAnsi="Times New Roman" w:cs="Times New Roman"/>
          <w:color w:val="000000"/>
          <w:sz w:val="20"/>
          <w:szCs w:val="20"/>
        </w:rPr>
        <w:t>до ресурсу</w:t>
      </w:r>
      <w:proofErr w:type="gramEnd"/>
      <w:r>
        <w:rPr>
          <w:rFonts w:ascii="Times New Roman" w:eastAsia="Times New Roman" w:hAnsi="Times New Roman" w:cs="Times New Roman"/>
          <w:color w:val="000000"/>
          <w:sz w:val="20"/>
          <w:szCs w:val="20"/>
        </w:rPr>
        <w:t>: https://cedos.org.ua/uk/migration/uhoda-yes-turechchyna-zmist-taperedumovy-pidpysannia</w:t>
      </w:r>
    </w:p>
  </w:footnote>
  <w:footnote w:id="116">
    <w:p w14:paraId="00000347" w14:textId="77777777" w:rsidR="00FD135A" w:rsidRPr="007C0E49"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vertAlign w:val="superscript"/>
        </w:rPr>
        <w:footnoteRef/>
      </w:r>
      <w:r>
        <w:rPr>
          <w:rFonts w:ascii="Times New Roman" w:eastAsia="Times New Roman" w:hAnsi="Times New Roman" w:cs="Times New Roman"/>
          <w:color w:val="000000"/>
          <w:sz w:val="20"/>
          <w:szCs w:val="20"/>
        </w:rPr>
        <w:t xml:space="preserve"> 4.Солт Д. Текущие тенденции в международной миграции в Европе. </w:t>
      </w:r>
      <w:r w:rsidRPr="007C0E49">
        <w:rPr>
          <w:rFonts w:ascii="Times New Roman" w:eastAsia="Times New Roman" w:hAnsi="Times New Roman" w:cs="Times New Roman"/>
          <w:color w:val="000000"/>
          <w:sz w:val="20"/>
          <w:szCs w:val="20"/>
          <w:lang w:val="en-US"/>
        </w:rPr>
        <w:t>URL: http://www.archipelag.ru/agenda/povestka/povestka-immigration/europa-dis/tendentsii. (</w:t>
      </w:r>
      <w:r>
        <w:rPr>
          <w:rFonts w:ascii="Times New Roman" w:eastAsia="Times New Roman" w:hAnsi="Times New Roman" w:cs="Times New Roman"/>
          <w:color w:val="000000"/>
          <w:sz w:val="20"/>
          <w:szCs w:val="20"/>
        </w:rPr>
        <w:t>дата</w:t>
      </w:r>
      <w:r w:rsidRPr="007C0E49">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звернення</w:t>
      </w:r>
      <w:r w:rsidRPr="007C0E49">
        <w:rPr>
          <w:rFonts w:ascii="Times New Roman" w:eastAsia="Times New Roman" w:hAnsi="Times New Roman" w:cs="Times New Roman"/>
          <w:color w:val="000000"/>
          <w:sz w:val="20"/>
          <w:szCs w:val="20"/>
          <w:lang w:val="en-US"/>
        </w:rPr>
        <w:t xml:space="preserve"> 22.08.2021 </w:t>
      </w:r>
      <w:r>
        <w:rPr>
          <w:rFonts w:ascii="Times New Roman" w:eastAsia="Times New Roman" w:hAnsi="Times New Roman" w:cs="Times New Roman"/>
          <w:color w:val="000000"/>
          <w:sz w:val="20"/>
          <w:szCs w:val="20"/>
        </w:rPr>
        <w:t>р</w:t>
      </w:r>
      <w:r w:rsidRPr="007C0E49">
        <w:rPr>
          <w:rFonts w:ascii="Times New Roman" w:eastAsia="Times New Roman" w:hAnsi="Times New Roman" w:cs="Times New Roman"/>
          <w:color w:val="000000"/>
          <w:sz w:val="20"/>
          <w:szCs w:val="20"/>
          <w:lang w:val="en-US"/>
        </w:rPr>
        <w:t>.)</w:t>
      </w:r>
    </w:p>
  </w:footnote>
  <w:footnote w:id="117">
    <w:p w14:paraId="00000348" w14:textId="77777777" w:rsidR="00FD135A" w:rsidRDefault="00FD135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sidRPr="007C0E49">
        <w:rPr>
          <w:rFonts w:ascii="Times New Roman" w:eastAsia="Times New Roman" w:hAnsi="Times New Roman" w:cs="Times New Roman"/>
          <w:color w:val="000000"/>
          <w:sz w:val="20"/>
          <w:szCs w:val="20"/>
          <w:lang w:val="en-US"/>
        </w:rPr>
        <w:t xml:space="preserve"> World Migration Report, 2020. URL: www.iom.int/wmr. </w:t>
      </w:r>
      <w:r>
        <w:rPr>
          <w:rFonts w:ascii="Times New Roman" w:eastAsia="Times New Roman" w:hAnsi="Times New Roman" w:cs="Times New Roman"/>
          <w:color w:val="000000"/>
          <w:sz w:val="20"/>
          <w:szCs w:val="20"/>
        </w:rPr>
        <w:t>(дата звернення 22.10.2020 р.)</w:t>
      </w:r>
    </w:p>
  </w:footnote>
  <w:footnote w:id="118">
    <w:p w14:paraId="00000349" w14:textId="77777777" w:rsidR="00FD135A" w:rsidRDefault="00FD135A">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Вімон П. Міграція в Європі: подолання кризи солідарності. Брюссель, 2017. URL: http:// carnegie.ru/2017/02/09/ru-pub-67923 (дата звернення: 01.12.2021).</w:t>
      </w:r>
    </w:p>
  </w:footnote>
  <w:footnote w:id="119">
    <w:p w14:paraId="0000034A" w14:textId="77777777" w:rsidR="00FD135A" w:rsidRPr="007C0E49" w:rsidRDefault="00FD135A">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r>
        <w:rPr>
          <w:vertAlign w:val="superscript"/>
        </w:rPr>
        <w:footnoteRef/>
      </w:r>
      <w:r w:rsidRPr="007C0E49">
        <w:rPr>
          <w:rFonts w:ascii="Times New Roman" w:eastAsia="Times New Roman" w:hAnsi="Times New Roman" w:cs="Times New Roman"/>
          <w:color w:val="000000"/>
          <w:sz w:val="20"/>
          <w:szCs w:val="20"/>
          <w:lang w:val="en-US"/>
        </w:rPr>
        <w:t xml:space="preserve"> International Migration 2020 Highlights. United Nations. Department of</w:t>
      </w:r>
    </w:p>
    <w:p w14:paraId="0000034B" w14:textId="77777777" w:rsidR="00FD135A" w:rsidRPr="007C0E49" w:rsidRDefault="00FD135A">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r w:rsidRPr="007C0E49">
        <w:rPr>
          <w:rFonts w:ascii="Times New Roman" w:eastAsia="Times New Roman" w:hAnsi="Times New Roman" w:cs="Times New Roman"/>
          <w:color w:val="000000"/>
          <w:sz w:val="20"/>
          <w:szCs w:val="20"/>
          <w:lang w:val="en-US"/>
        </w:rPr>
        <w:t>Economic and Social Affairs. 15.01.2021. URL:</w:t>
      </w:r>
    </w:p>
    <w:p w14:paraId="0000034C" w14:textId="77777777" w:rsidR="00FD135A" w:rsidRPr="007C0E49" w:rsidRDefault="00FD135A">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r w:rsidRPr="007C0E49">
        <w:rPr>
          <w:rFonts w:ascii="Times New Roman" w:eastAsia="Times New Roman" w:hAnsi="Times New Roman" w:cs="Times New Roman"/>
          <w:color w:val="000000"/>
          <w:sz w:val="20"/>
          <w:szCs w:val="20"/>
          <w:lang w:val="en-US"/>
        </w:rPr>
        <w:t>https://www.un.org/development/desa/pd/news/international-migration-2020</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34D" w14:textId="2838413D" w:rsidR="00FD135A" w:rsidRDefault="00FD135A">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1F6CAB">
      <w:rPr>
        <w:noProof/>
        <w:color w:val="000000"/>
      </w:rPr>
      <w:t>2</w:t>
    </w:r>
    <w:r>
      <w:rPr>
        <w:color w:val="000000"/>
      </w:rPr>
      <w:fldChar w:fldCharType="end"/>
    </w:r>
  </w:p>
  <w:p w14:paraId="0000034E" w14:textId="77777777" w:rsidR="00FD135A" w:rsidRDefault="00FD135A">
    <w:pPr>
      <w:pBdr>
        <w:top w:val="nil"/>
        <w:left w:val="nil"/>
        <w:bottom w:val="nil"/>
        <w:right w:val="nil"/>
        <w:between w:val="nil"/>
      </w:pBdr>
      <w:tabs>
        <w:tab w:val="center" w:pos="4677"/>
        <w:tab w:val="right" w:pos="9355"/>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E0AC3"/>
    <w:multiLevelType w:val="multilevel"/>
    <w:tmpl w:val="37AC22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28F577A"/>
    <w:multiLevelType w:val="multilevel"/>
    <w:tmpl w:val="5F4448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95C2CB3"/>
    <w:multiLevelType w:val="multilevel"/>
    <w:tmpl w:val="1D0A85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A0B7644"/>
    <w:multiLevelType w:val="multilevel"/>
    <w:tmpl w:val="BD6E9AF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10112F"/>
    <w:multiLevelType w:val="hybridMultilevel"/>
    <w:tmpl w:val="D3C4A9E2"/>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15:restartNumberingAfterBreak="0">
    <w:nsid w:val="13530194"/>
    <w:multiLevelType w:val="multilevel"/>
    <w:tmpl w:val="69A075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84D0790"/>
    <w:multiLevelType w:val="multilevel"/>
    <w:tmpl w:val="BC4EA8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BF176E6"/>
    <w:multiLevelType w:val="multilevel"/>
    <w:tmpl w:val="7456772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39390A46"/>
    <w:multiLevelType w:val="multilevel"/>
    <w:tmpl w:val="7F3ED388"/>
    <w:lvl w:ilvl="0">
      <w:start w:val="1"/>
      <w:numFmt w:val="bullet"/>
      <w:lvlText w:val="⮚"/>
      <w:lvlJc w:val="left"/>
      <w:pPr>
        <w:ind w:left="789" w:hanging="359"/>
      </w:pPr>
      <w:rPr>
        <w:rFonts w:ascii="Noto Sans Symbols" w:eastAsia="Noto Sans Symbols" w:hAnsi="Noto Sans Symbols" w:cs="Noto Sans Symbols"/>
      </w:rPr>
    </w:lvl>
    <w:lvl w:ilvl="1">
      <w:start w:val="1"/>
      <w:numFmt w:val="bullet"/>
      <w:lvlText w:val="o"/>
      <w:lvlJc w:val="left"/>
      <w:pPr>
        <w:ind w:left="1509" w:hanging="360"/>
      </w:pPr>
      <w:rPr>
        <w:rFonts w:ascii="Courier New" w:eastAsia="Courier New" w:hAnsi="Courier New" w:cs="Courier New"/>
      </w:rPr>
    </w:lvl>
    <w:lvl w:ilvl="2">
      <w:start w:val="1"/>
      <w:numFmt w:val="bullet"/>
      <w:lvlText w:val="▪"/>
      <w:lvlJc w:val="left"/>
      <w:pPr>
        <w:ind w:left="2229" w:hanging="360"/>
      </w:pPr>
      <w:rPr>
        <w:rFonts w:ascii="Noto Sans Symbols" w:eastAsia="Noto Sans Symbols" w:hAnsi="Noto Sans Symbols" w:cs="Noto Sans Symbols"/>
      </w:rPr>
    </w:lvl>
    <w:lvl w:ilvl="3">
      <w:start w:val="1"/>
      <w:numFmt w:val="bullet"/>
      <w:lvlText w:val="●"/>
      <w:lvlJc w:val="left"/>
      <w:pPr>
        <w:ind w:left="2949" w:hanging="360"/>
      </w:pPr>
      <w:rPr>
        <w:rFonts w:ascii="Noto Sans Symbols" w:eastAsia="Noto Sans Symbols" w:hAnsi="Noto Sans Symbols" w:cs="Noto Sans Symbols"/>
      </w:rPr>
    </w:lvl>
    <w:lvl w:ilvl="4">
      <w:start w:val="1"/>
      <w:numFmt w:val="bullet"/>
      <w:lvlText w:val="o"/>
      <w:lvlJc w:val="left"/>
      <w:pPr>
        <w:ind w:left="3669" w:hanging="360"/>
      </w:pPr>
      <w:rPr>
        <w:rFonts w:ascii="Courier New" w:eastAsia="Courier New" w:hAnsi="Courier New" w:cs="Courier New"/>
      </w:rPr>
    </w:lvl>
    <w:lvl w:ilvl="5">
      <w:start w:val="1"/>
      <w:numFmt w:val="bullet"/>
      <w:lvlText w:val="▪"/>
      <w:lvlJc w:val="left"/>
      <w:pPr>
        <w:ind w:left="4389" w:hanging="360"/>
      </w:pPr>
      <w:rPr>
        <w:rFonts w:ascii="Noto Sans Symbols" w:eastAsia="Noto Sans Symbols" w:hAnsi="Noto Sans Symbols" w:cs="Noto Sans Symbols"/>
      </w:rPr>
    </w:lvl>
    <w:lvl w:ilvl="6">
      <w:start w:val="1"/>
      <w:numFmt w:val="bullet"/>
      <w:lvlText w:val="●"/>
      <w:lvlJc w:val="left"/>
      <w:pPr>
        <w:ind w:left="5109" w:hanging="360"/>
      </w:pPr>
      <w:rPr>
        <w:rFonts w:ascii="Noto Sans Symbols" w:eastAsia="Noto Sans Symbols" w:hAnsi="Noto Sans Symbols" w:cs="Noto Sans Symbols"/>
      </w:rPr>
    </w:lvl>
    <w:lvl w:ilvl="7">
      <w:start w:val="1"/>
      <w:numFmt w:val="bullet"/>
      <w:lvlText w:val="o"/>
      <w:lvlJc w:val="left"/>
      <w:pPr>
        <w:ind w:left="5829" w:hanging="360"/>
      </w:pPr>
      <w:rPr>
        <w:rFonts w:ascii="Courier New" w:eastAsia="Courier New" w:hAnsi="Courier New" w:cs="Courier New"/>
      </w:rPr>
    </w:lvl>
    <w:lvl w:ilvl="8">
      <w:start w:val="1"/>
      <w:numFmt w:val="bullet"/>
      <w:lvlText w:val="▪"/>
      <w:lvlJc w:val="left"/>
      <w:pPr>
        <w:ind w:left="6549" w:hanging="360"/>
      </w:pPr>
      <w:rPr>
        <w:rFonts w:ascii="Noto Sans Symbols" w:eastAsia="Noto Sans Symbols" w:hAnsi="Noto Sans Symbols" w:cs="Noto Sans Symbols"/>
      </w:rPr>
    </w:lvl>
  </w:abstractNum>
  <w:abstractNum w:abstractNumId="9" w15:restartNumberingAfterBreak="0">
    <w:nsid w:val="41286245"/>
    <w:multiLevelType w:val="multilevel"/>
    <w:tmpl w:val="5A4ED9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59F295E"/>
    <w:multiLevelType w:val="multilevel"/>
    <w:tmpl w:val="5DAACE80"/>
    <w:lvl w:ilvl="0">
      <w:start w:val="1"/>
      <w:numFmt w:val="bullet"/>
      <w:lvlText w:val="●"/>
      <w:lvlJc w:val="left"/>
      <w:pPr>
        <w:ind w:left="644" w:hanging="359"/>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46F61F18"/>
    <w:multiLevelType w:val="multilevel"/>
    <w:tmpl w:val="457AE9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55" w:hanging="375"/>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48854BAB"/>
    <w:multiLevelType w:val="multilevel"/>
    <w:tmpl w:val="5838AE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1DC39E4"/>
    <w:multiLevelType w:val="multilevel"/>
    <w:tmpl w:val="438CE0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6D97E4F"/>
    <w:multiLevelType w:val="multilevel"/>
    <w:tmpl w:val="F74A80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9497F5F"/>
    <w:multiLevelType w:val="multilevel"/>
    <w:tmpl w:val="8C8A320C"/>
    <w:lvl w:ilvl="0">
      <w:start w:val="1"/>
      <w:numFmt w:val="bullet"/>
      <w:lvlText w:val="●"/>
      <w:lvlJc w:val="left"/>
      <w:pPr>
        <w:ind w:left="1931" w:hanging="360"/>
      </w:pPr>
      <w:rPr>
        <w:rFonts w:ascii="Noto Sans Symbols" w:eastAsia="Noto Sans Symbols" w:hAnsi="Noto Sans Symbols" w:cs="Noto Sans Symbols"/>
      </w:rPr>
    </w:lvl>
    <w:lvl w:ilvl="1">
      <w:start w:val="1"/>
      <w:numFmt w:val="bullet"/>
      <w:lvlText w:val="o"/>
      <w:lvlJc w:val="left"/>
      <w:pPr>
        <w:ind w:left="2651" w:hanging="360"/>
      </w:pPr>
      <w:rPr>
        <w:rFonts w:ascii="Courier New" w:eastAsia="Courier New" w:hAnsi="Courier New" w:cs="Courier New"/>
      </w:rPr>
    </w:lvl>
    <w:lvl w:ilvl="2">
      <w:start w:val="1"/>
      <w:numFmt w:val="bullet"/>
      <w:lvlText w:val="▪"/>
      <w:lvlJc w:val="left"/>
      <w:pPr>
        <w:ind w:left="3371" w:hanging="360"/>
      </w:pPr>
      <w:rPr>
        <w:rFonts w:ascii="Noto Sans Symbols" w:eastAsia="Noto Sans Symbols" w:hAnsi="Noto Sans Symbols" w:cs="Noto Sans Symbols"/>
      </w:rPr>
    </w:lvl>
    <w:lvl w:ilvl="3">
      <w:start w:val="1"/>
      <w:numFmt w:val="bullet"/>
      <w:lvlText w:val="●"/>
      <w:lvlJc w:val="left"/>
      <w:pPr>
        <w:ind w:left="4091" w:hanging="360"/>
      </w:pPr>
      <w:rPr>
        <w:rFonts w:ascii="Noto Sans Symbols" w:eastAsia="Noto Sans Symbols" w:hAnsi="Noto Sans Symbols" w:cs="Noto Sans Symbols"/>
      </w:rPr>
    </w:lvl>
    <w:lvl w:ilvl="4">
      <w:start w:val="1"/>
      <w:numFmt w:val="bullet"/>
      <w:lvlText w:val="o"/>
      <w:lvlJc w:val="left"/>
      <w:pPr>
        <w:ind w:left="4811" w:hanging="360"/>
      </w:pPr>
      <w:rPr>
        <w:rFonts w:ascii="Courier New" w:eastAsia="Courier New" w:hAnsi="Courier New" w:cs="Courier New"/>
      </w:rPr>
    </w:lvl>
    <w:lvl w:ilvl="5">
      <w:start w:val="1"/>
      <w:numFmt w:val="bullet"/>
      <w:lvlText w:val="▪"/>
      <w:lvlJc w:val="left"/>
      <w:pPr>
        <w:ind w:left="5531" w:hanging="360"/>
      </w:pPr>
      <w:rPr>
        <w:rFonts w:ascii="Noto Sans Symbols" w:eastAsia="Noto Sans Symbols" w:hAnsi="Noto Sans Symbols" w:cs="Noto Sans Symbols"/>
      </w:rPr>
    </w:lvl>
    <w:lvl w:ilvl="6">
      <w:start w:val="1"/>
      <w:numFmt w:val="bullet"/>
      <w:lvlText w:val="●"/>
      <w:lvlJc w:val="left"/>
      <w:pPr>
        <w:ind w:left="6251" w:hanging="360"/>
      </w:pPr>
      <w:rPr>
        <w:rFonts w:ascii="Noto Sans Symbols" w:eastAsia="Noto Sans Symbols" w:hAnsi="Noto Sans Symbols" w:cs="Noto Sans Symbols"/>
      </w:rPr>
    </w:lvl>
    <w:lvl w:ilvl="7">
      <w:start w:val="1"/>
      <w:numFmt w:val="bullet"/>
      <w:lvlText w:val="o"/>
      <w:lvlJc w:val="left"/>
      <w:pPr>
        <w:ind w:left="6971" w:hanging="360"/>
      </w:pPr>
      <w:rPr>
        <w:rFonts w:ascii="Courier New" w:eastAsia="Courier New" w:hAnsi="Courier New" w:cs="Courier New"/>
      </w:rPr>
    </w:lvl>
    <w:lvl w:ilvl="8">
      <w:start w:val="1"/>
      <w:numFmt w:val="bullet"/>
      <w:lvlText w:val="▪"/>
      <w:lvlJc w:val="left"/>
      <w:pPr>
        <w:ind w:left="7691" w:hanging="360"/>
      </w:pPr>
      <w:rPr>
        <w:rFonts w:ascii="Noto Sans Symbols" w:eastAsia="Noto Sans Symbols" w:hAnsi="Noto Sans Symbols" w:cs="Noto Sans Symbols"/>
      </w:rPr>
    </w:lvl>
  </w:abstractNum>
  <w:abstractNum w:abstractNumId="16" w15:restartNumberingAfterBreak="0">
    <w:nsid w:val="5C64365E"/>
    <w:multiLevelType w:val="multilevel"/>
    <w:tmpl w:val="EE469E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47B0973"/>
    <w:multiLevelType w:val="multilevel"/>
    <w:tmpl w:val="6360E7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71D555EA"/>
    <w:multiLevelType w:val="multilevel"/>
    <w:tmpl w:val="660C2F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49968FD"/>
    <w:multiLevelType w:val="multilevel"/>
    <w:tmpl w:val="E7AC5B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75E80E84"/>
    <w:multiLevelType w:val="multilevel"/>
    <w:tmpl w:val="0276B6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C7607A0"/>
    <w:multiLevelType w:val="multilevel"/>
    <w:tmpl w:val="8168FD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5"/>
  </w:num>
  <w:num w:numId="2">
    <w:abstractNumId w:val="16"/>
  </w:num>
  <w:num w:numId="3">
    <w:abstractNumId w:val="6"/>
  </w:num>
  <w:num w:numId="4">
    <w:abstractNumId w:val="12"/>
  </w:num>
  <w:num w:numId="5">
    <w:abstractNumId w:val="13"/>
  </w:num>
  <w:num w:numId="6">
    <w:abstractNumId w:val="11"/>
  </w:num>
  <w:num w:numId="7">
    <w:abstractNumId w:val="14"/>
  </w:num>
  <w:num w:numId="8">
    <w:abstractNumId w:val="7"/>
  </w:num>
  <w:num w:numId="9">
    <w:abstractNumId w:val="20"/>
  </w:num>
  <w:num w:numId="10">
    <w:abstractNumId w:val="21"/>
  </w:num>
  <w:num w:numId="11">
    <w:abstractNumId w:val="19"/>
  </w:num>
  <w:num w:numId="12">
    <w:abstractNumId w:val="2"/>
  </w:num>
  <w:num w:numId="13">
    <w:abstractNumId w:val="17"/>
  </w:num>
  <w:num w:numId="14">
    <w:abstractNumId w:val="3"/>
  </w:num>
  <w:num w:numId="15">
    <w:abstractNumId w:val="15"/>
  </w:num>
  <w:num w:numId="16">
    <w:abstractNumId w:val="8"/>
  </w:num>
  <w:num w:numId="17">
    <w:abstractNumId w:val="10"/>
  </w:num>
  <w:num w:numId="18">
    <w:abstractNumId w:val="9"/>
  </w:num>
  <w:num w:numId="19">
    <w:abstractNumId w:val="1"/>
  </w:num>
  <w:num w:numId="20">
    <w:abstractNumId w:val="0"/>
  </w:num>
  <w:num w:numId="21">
    <w:abstractNumId w:val="18"/>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7A6"/>
    <w:rsid w:val="00083CD6"/>
    <w:rsid w:val="000C18C3"/>
    <w:rsid w:val="001F6CAB"/>
    <w:rsid w:val="00275E71"/>
    <w:rsid w:val="00421EEC"/>
    <w:rsid w:val="004450D5"/>
    <w:rsid w:val="005B748D"/>
    <w:rsid w:val="005C51BA"/>
    <w:rsid w:val="006B51A5"/>
    <w:rsid w:val="00720819"/>
    <w:rsid w:val="007C0E49"/>
    <w:rsid w:val="008847A6"/>
    <w:rsid w:val="009473F2"/>
    <w:rsid w:val="0099393F"/>
    <w:rsid w:val="00B006A7"/>
    <w:rsid w:val="00BD240B"/>
    <w:rsid w:val="00C141EF"/>
    <w:rsid w:val="00C51AA4"/>
    <w:rsid w:val="00CB3EA8"/>
    <w:rsid w:val="00E44BEE"/>
    <w:rsid w:val="00F90989"/>
    <w:rsid w:val="00FD13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AB80C"/>
  <w15:docId w15:val="{F83724BB-E5D4-4824-9F68-F72790907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2AE8"/>
  </w:style>
  <w:style w:type="paragraph" w:styleId="1">
    <w:name w:val="heading 1"/>
    <w:basedOn w:val="a"/>
    <w:next w:val="a"/>
    <w:link w:val="10"/>
    <w:uiPriority w:val="9"/>
    <w:qFormat/>
    <w:rsid w:val="00EC26E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EC26E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EC26E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header"/>
    <w:basedOn w:val="a"/>
    <w:link w:val="a5"/>
    <w:uiPriority w:val="99"/>
    <w:unhideWhenUsed/>
    <w:rsid w:val="00E4054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40549"/>
  </w:style>
  <w:style w:type="paragraph" w:styleId="a6">
    <w:name w:val="footer"/>
    <w:basedOn w:val="a"/>
    <w:link w:val="a7"/>
    <w:uiPriority w:val="99"/>
    <w:unhideWhenUsed/>
    <w:rsid w:val="00E4054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40549"/>
  </w:style>
  <w:style w:type="paragraph" w:styleId="a8">
    <w:name w:val="List Paragraph"/>
    <w:basedOn w:val="a"/>
    <w:uiPriority w:val="34"/>
    <w:qFormat/>
    <w:rsid w:val="00244174"/>
    <w:pPr>
      <w:ind w:left="720"/>
      <w:contextualSpacing/>
    </w:pPr>
  </w:style>
  <w:style w:type="character" w:customStyle="1" w:styleId="fontstyle01">
    <w:name w:val="fontstyle01"/>
    <w:basedOn w:val="a0"/>
    <w:rsid w:val="00FB13AD"/>
    <w:rPr>
      <w:rFonts w:ascii="TimesNewRomanPS-BoldMT" w:hAnsi="TimesNewRomanPS-BoldMT" w:hint="default"/>
      <w:b/>
      <w:bCs/>
      <w:i w:val="0"/>
      <w:iCs w:val="0"/>
      <w:color w:val="000000"/>
      <w:sz w:val="28"/>
      <w:szCs w:val="28"/>
    </w:rPr>
  </w:style>
  <w:style w:type="character" w:customStyle="1" w:styleId="fontstyle21">
    <w:name w:val="fontstyle21"/>
    <w:basedOn w:val="a0"/>
    <w:rsid w:val="00FB13AD"/>
    <w:rPr>
      <w:rFonts w:ascii="TimesNewRomanPSMT" w:hAnsi="TimesNewRomanPSMT" w:hint="default"/>
      <w:b w:val="0"/>
      <w:bCs w:val="0"/>
      <w:i w:val="0"/>
      <w:iCs w:val="0"/>
      <w:color w:val="000000"/>
      <w:sz w:val="28"/>
      <w:szCs w:val="28"/>
    </w:rPr>
  </w:style>
  <w:style w:type="character" w:customStyle="1" w:styleId="10">
    <w:name w:val="Заголовок 1 Знак"/>
    <w:basedOn w:val="a0"/>
    <w:link w:val="1"/>
    <w:uiPriority w:val="9"/>
    <w:rsid w:val="00EC26E7"/>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EC26E7"/>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EC26E7"/>
    <w:rPr>
      <w:rFonts w:ascii="Times New Roman" w:eastAsia="Times New Roman" w:hAnsi="Times New Roman" w:cs="Times New Roman"/>
      <w:b/>
      <w:bCs/>
      <w:sz w:val="27"/>
      <w:szCs w:val="27"/>
      <w:lang w:eastAsia="ru-RU"/>
    </w:rPr>
  </w:style>
  <w:style w:type="character" w:styleId="a9">
    <w:name w:val="Strong"/>
    <w:basedOn w:val="a0"/>
    <w:uiPriority w:val="22"/>
    <w:qFormat/>
    <w:rsid w:val="00EC26E7"/>
    <w:rPr>
      <w:b/>
      <w:bCs/>
    </w:rPr>
  </w:style>
  <w:style w:type="paragraph" w:customStyle="1" w:styleId="docdata">
    <w:name w:val="docdata"/>
    <w:aliases w:val="docy,v5,48913,baiaagaaboqcaaadsjsaaavouwaaaaaaaaaaaaaaaaaaaaaaaaaaaaaaaaaaaaaaaaaaaaaaaaaaaaaaaaaaaaaaaaaaaaaaaaaaaaaaaaaaaaaaaaaaaaaaaaaaaaaaaaaaaaaaaaaaaaaaaaaaaaaaaaaaaaaaaaaaaaaaaaaaaaaaaaaaaaaaaaaaaaaaaaaaaaaaaaaaaaaaaaaaaaaaaaaaaaaaaaaaaaa"/>
    <w:basedOn w:val="a"/>
    <w:rsid w:val="00EC26E7"/>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Normal (Web)"/>
    <w:basedOn w:val="a"/>
    <w:uiPriority w:val="99"/>
    <w:unhideWhenUsed/>
    <w:rsid w:val="00EC26E7"/>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Placeholder Text"/>
    <w:basedOn w:val="a0"/>
    <w:uiPriority w:val="99"/>
    <w:semiHidden/>
    <w:rsid w:val="00EC26E7"/>
    <w:rPr>
      <w:color w:val="808080"/>
    </w:rPr>
  </w:style>
  <w:style w:type="character" w:styleId="ac">
    <w:name w:val="Hyperlink"/>
    <w:basedOn w:val="a0"/>
    <w:uiPriority w:val="99"/>
    <w:semiHidden/>
    <w:unhideWhenUsed/>
    <w:rsid w:val="00EC26E7"/>
    <w:rPr>
      <w:color w:val="0000FF"/>
      <w:u w:val="single"/>
    </w:rPr>
  </w:style>
  <w:style w:type="character" w:styleId="ad">
    <w:name w:val="Emphasis"/>
    <w:basedOn w:val="a0"/>
    <w:uiPriority w:val="20"/>
    <w:qFormat/>
    <w:rsid w:val="00EC26E7"/>
    <w:rPr>
      <w:i/>
      <w:iCs/>
    </w:rPr>
  </w:style>
  <w:style w:type="paragraph" w:customStyle="1" w:styleId="bbc-ph03xj">
    <w:name w:val="bbc-ph03xj"/>
    <w:basedOn w:val="a"/>
    <w:rsid w:val="00EC26E7"/>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endnote text"/>
    <w:basedOn w:val="a"/>
    <w:link w:val="af"/>
    <w:uiPriority w:val="99"/>
    <w:semiHidden/>
    <w:unhideWhenUsed/>
    <w:rsid w:val="00EC26E7"/>
    <w:pPr>
      <w:spacing w:after="0" w:line="240" w:lineRule="auto"/>
    </w:pPr>
    <w:rPr>
      <w:sz w:val="20"/>
      <w:szCs w:val="20"/>
    </w:rPr>
  </w:style>
  <w:style w:type="character" w:customStyle="1" w:styleId="af">
    <w:name w:val="Текст концевой сноски Знак"/>
    <w:basedOn w:val="a0"/>
    <w:link w:val="ae"/>
    <w:uiPriority w:val="99"/>
    <w:semiHidden/>
    <w:rsid w:val="00EC26E7"/>
    <w:rPr>
      <w:sz w:val="20"/>
      <w:szCs w:val="20"/>
    </w:rPr>
  </w:style>
  <w:style w:type="character" w:styleId="af0">
    <w:name w:val="endnote reference"/>
    <w:basedOn w:val="a0"/>
    <w:uiPriority w:val="99"/>
    <w:semiHidden/>
    <w:unhideWhenUsed/>
    <w:rsid w:val="00EC26E7"/>
    <w:rPr>
      <w:vertAlign w:val="superscript"/>
    </w:rPr>
  </w:style>
  <w:style w:type="paragraph" w:styleId="af1">
    <w:name w:val="footnote text"/>
    <w:basedOn w:val="a"/>
    <w:link w:val="af2"/>
    <w:uiPriority w:val="99"/>
    <w:semiHidden/>
    <w:unhideWhenUsed/>
    <w:rsid w:val="00EC26E7"/>
    <w:pPr>
      <w:spacing w:after="0" w:line="240" w:lineRule="auto"/>
    </w:pPr>
    <w:rPr>
      <w:sz w:val="20"/>
      <w:szCs w:val="20"/>
    </w:rPr>
  </w:style>
  <w:style w:type="character" w:customStyle="1" w:styleId="af2">
    <w:name w:val="Текст сноски Знак"/>
    <w:basedOn w:val="a0"/>
    <w:link w:val="af1"/>
    <w:uiPriority w:val="99"/>
    <w:semiHidden/>
    <w:rsid w:val="00EC26E7"/>
    <w:rPr>
      <w:sz w:val="20"/>
      <w:szCs w:val="20"/>
    </w:rPr>
  </w:style>
  <w:style w:type="character" w:styleId="af3">
    <w:name w:val="footnote reference"/>
    <w:basedOn w:val="a0"/>
    <w:uiPriority w:val="99"/>
    <w:semiHidden/>
    <w:unhideWhenUsed/>
    <w:rsid w:val="00EC26E7"/>
    <w:rPr>
      <w:vertAlign w:val="superscript"/>
    </w:rPr>
  </w:style>
  <w:style w:type="paragraph" w:styleId="af4">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1984" TargetMode="External"/><Relationship Id="rId13" Type="http://schemas.openxmlformats.org/officeDocument/2006/relationships/hyperlink" Target="http://www.latimes.com/opinion/op-ed/la-oe-lalami-migrants-borders-morocco-spain-20140909-story.html" TargetMode="External"/><Relationship Id="rId18" Type="http://schemas.openxmlformats.org/officeDocument/2006/relationships/hyperlink" Target="http://www.iom.int/sites/default/files/infographic/image/Mediterranean_Update_18_December_Page_1.jpg" TargetMode="External"/><Relationship Id="rId3" Type="http://schemas.openxmlformats.org/officeDocument/2006/relationships/styles" Target="styles.xml"/><Relationship Id="rId21" Type="http://schemas.openxmlformats.org/officeDocument/2006/relationships/hyperlink" Target="https://pl.boell.org/en/2016/03/03/european-commissions-response-migrant-crisis" TargetMode="External"/><Relationship Id="rId7" Type="http://schemas.openxmlformats.org/officeDocument/2006/relationships/endnotes" Target="endnotes.xml"/><Relationship Id="rId12" Type="http://schemas.openxmlformats.org/officeDocument/2006/relationships/hyperlink" Target="http://www.iom.int/sites/default/files/infographic/image/Mediterranean_Update_18_December_Page_1.jpg" TargetMode="External"/><Relationship Id="rId17" Type="http://schemas.openxmlformats.org/officeDocument/2006/relationships/hyperlink" Target="http://www.iom.int/sites/default/files/infographic/image/Mediterranean_Update_18_December_Page_1.jpg%20" TargetMode="External"/><Relationship Id="rId2" Type="http://schemas.openxmlformats.org/officeDocument/2006/relationships/numbering" Target="numbering.xml"/><Relationship Id="rId16" Type="http://schemas.openxmlformats.org/officeDocument/2006/relationships/hyperlink" Target="http://www.zerohedge.com/news/2016-02-08/we-can-put-refugees-buses-leaked-memo-shows-erdogan-blackmailed-europe-billions" TargetMode="External"/><Relationship Id="rId20" Type="http://schemas.openxmlformats.org/officeDocument/2006/relationships/hyperlink" Target="http://bit.ly/1nYamk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ata.unhcr.org/mediterranean/regional.php"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iom.int/sites/default/files/infographic/image/Mediterranean_Update_18_December_Page_1.jpg" TargetMode="External"/><Relationship Id="rId23" Type="http://schemas.openxmlformats.org/officeDocument/2006/relationships/fontTable" Target="fontTable.xml"/><Relationship Id="rId10" Type="http://schemas.openxmlformats.org/officeDocument/2006/relationships/hyperlink" Target="http://data.unhcr.org/mediterranean/regional.php" TargetMode="External"/><Relationship Id="rId19" Type="http://schemas.openxmlformats.org/officeDocument/2006/relationships/hyperlink" Target="http://www.lemonde.fr/economie/article/2016/02/03/l-abandon-de-l-espace-schengen-couterait-10-milliards-d-euros-a-la-france_4858350_3234.html?xtmc=schengen&amp;xtcr=9" TargetMode="External"/><Relationship Id="rId4" Type="http://schemas.openxmlformats.org/officeDocument/2006/relationships/settings" Target="settings.xml"/><Relationship Id="rId9" Type="http://schemas.openxmlformats.org/officeDocument/2006/relationships/hyperlink" Target="http://data.unhcr.org/mediterranean/regional.php" TargetMode="External"/><Relationship Id="rId14" Type="http://schemas.openxmlformats.org/officeDocument/2006/relationships/hyperlink" Target="http://www.iom.int/sites/default/files/infographic/image/Mediterranean_Update_18_December_Page_1.jpg"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9A3WLOvwyQbHED4Nlx2xUNyqZig==">AMUW2mXRf4gc3jjiQ/S6UniQwQy7z8OWpltb24xFVLl/ttqmn/ULRHJibpdEkkaeHydJmDw+owSZeFImMOv8TnXk2GkPgDgQU4PK0zlLZ4sl0BVaVLIG/kChjB9pnPZgFfVvSGbT2i4DadLpkTK22LKunJ+7iHjUF6TlF3jyWKuruz9pp4HrDSc=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117</Pages>
  <Words>29141</Words>
  <Characters>166107</Characters>
  <Application>Microsoft Office Word</Application>
  <DocSecurity>0</DocSecurity>
  <Lines>1384</Lines>
  <Paragraphs>389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11</cp:revision>
  <dcterms:created xsi:type="dcterms:W3CDTF">2021-10-08T20:08:00Z</dcterms:created>
  <dcterms:modified xsi:type="dcterms:W3CDTF">2021-12-13T09:03:00Z</dcterms:modified>
</cp:coreProperties>
</file>